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58FB" w14:textId="77777777" w:rsidR="00F53DD9" w:rsidRPr="00F53DD9" w:rsidRDefault="00F53DD9" w:rsidP="00F53DD9">
      <w:pPr>
        <w:widowControl w:val="0"/>
        <w:spacing w:after="0" w:line="240" w:lineRule="auto"/>
        <w:rPr>
          <w:rFonts w:ascii="Tahoma" w:eastAsia="Times New Roman" w:hAnsi="Tahoma" w:cs="Tahoma"/>
          <w:noProof/>
          <w:sz w:val="20"/>
          <w:szCs w:val="20"/>
          <w:lang w:eastAsia="hr-HR"/>
        </w:rPr>
      </w:pPr>
    </w:p>
    <w:p w14:paraId="7F4B7264" w14:textId="77777777" w:rsidR="00F53DD9" w:rsidRPr="00F53DD9" w:rsidRDefault="00F53DD9" w:rsidP="00F53DD9">
      <w:pPr>
        <w:spacing w:after="0" w:line="360" w:lineRule="auto"/>
        <w:jc w:val="both"/>
        <w:rPr>
          <w:rFonts w:ascii="Tahoma" w:eastAsia="Times New Roman" w:hAnsi="Tahoma" w:cs="Tahoma"/>
          <w:sz w:val="20"/>
          <w:szCs w:val="20"/>
          <w:lang w:eastAsia="hr-HR"/>
        </w:rPr>
      </w:pPr>
      <w:r w:rsidRPr="00F53DD9">
        <w:rPr>
          <w:rFonts w:ascii="Times New Roman" w:eastAsia="Times New Roman" w:hAnsi="Times New Roman" w:cs="Times New Roman"/>
          <w:sz w:val="18"/>
          <w:szCs w:val="18"/>
          <w:lang w:eastAsia="hr-HR"/>
        </w:rPr>
        <w:tab/>
      </w:r>
      <w:r w:rsidRPr="00F53DD9">
        <w:rPr>
          <w:rFonts w:ascii="Times New Roman" w:eastAsia="Times New Roman" w:hAnsi="Times New Roman" w:cs="Times New Roman"/>
          <w:sz w:val="18"/>
          <w:szCs w:val="18"/>
          <w:lang w:eastAsia="hr-HR"/>
        </w:rPr>
        <w:tab/>
      </w:r>
      <w:r w:rsidRPr="00F53DD9">
        <w:rPr>
          <w:rFonts w:ascii="Times New Roman" w:eastAsia="Times New Roman" w:hAnsi="Times New Roman" w:cs="Times New Roman"/>
          <w:sz w:val="18"/>
          <w:szCs w:val="18"/>
          <w:lang w:eastAsia="hr-HR"/>
        </w:rPr>
        <w:tab/>
      </w:r>
    </w:p>
    <w:p w14:paraId="0C706509" w14:textId="77777777" w:rsidR="00F53DD9" w:rsidRPr="00F53DD9" w:rsidRDefault="00F53DD9" w:rsidP="00F53DD9">
      <w:pPr>
        <w:widowControl w:val="0"/>
        <w:spacing w:after="0" w:line="240" w:lineRule="auto"/>
        <w:jc w:val="center"/>
        <w:rPr>
          <w:rFonts w:ascii="Times New Roman" w:eastAsia="Times New Roman" w:hAnsi="Times New Roman" w:cs="Times New Roman"/>
          <w:sz w:val="18"/>
          <w:szCs w:val="18"/>
          <w:lang w:eastAsia="hr-HR"/>
        </w:rPr>
      </w:pPr>
    </w:p>
    <w:p w14:paraId="4EE0C3BD" w14:textId="77777777" w:rsidR="00F53DD9" w:rsidRPr="00F53DD9" w:rsidRDefault="00F53DD9" w:rsidP="00F53DD9">
      <w:pPr>
        <w:widowControl w:val="0"/>
        <w:spacing w:after="0" w:line="240" w:lineRule="auto"/>
        <w:jc w:val="center"/>
        <w:rPr>
          <w:rFonts w:ascii="Times New Roman" w:eastAsia="Times New Roman" w:hAnsi="Times New Roman" w:cs="Times New Roman"/>
          <w:sz w:val="18"/>
          <w:szCs w:val="18"/>
          <w:lang w:eastAsia="hr-HR"/>
        </w:rPr>
      </w:pPr>
    </w:p>
    <w:p w14:paraId="1FC20FB7" w14:textId="77777777" w:rsidR="00F53DD9" w:rsidRDefault="00F53DD9" w:rsidP="00F53DD9">
      <w:pPr>
        <w:widowControl w:val="0"/>
        <w:spacing w:after="0" w:line="240" w:lineRule="auto"/>
        <w:ind w:left="4248" w:firstLine="708"/>
        <w:jc w:val="center"/>
        <w:rPr>
          <w:rFonts w:ascii="Times New Roman" w:eastAsia="Times New Roman" w:hAnsi="Times New Roman" w:cs="Times New Roman"/>
          <w:sz w:val="18"/>
          <w:szCs w:val="18"/>
          <w:lang w:eastAsia="hr-HR"/>
        </w:rPr>
      </w:pPr>
    </w:p>
    <w:p w14:paraId="72E1A217" w14:textId="77777777" w:rsidR="000D4C5B" w:rsidRPr="00F53DD9" w:rsidRDefault="000D4C5B" w:rsidP="00F53DD9">
      <w:pPr>
        <w:widowControl w:val="0"/>
        <w:spacing w:after="0" w:line="240" w:lineRule="auto"/>
        <w:ind w:left="4248" w:firstLine="708"/>
        <w:jc w:val="center"/>
        <w:rPr>
          <w:rFonts w:ascii="Times New Roman" w:eastAsia="Times New Roman" w:hAnsi="Times New Roman" w:cs="Times New Roman"/>
          <w:sz w:val="18"/>
          <w:szCs w:val="18"/>
          <w:lang w:eastAsia="hr-HR"/>
        </w:rPr>
      </w:pPr>
    </w:p>
    <w:p w14:paraId="5514388D" w14:textId="77777777" w:rsidR="00F53DD9" w:rsidRDefault="00F53DD9" w:rsidP="00F53DD9">
      <w:pPr>
        <w:widowControl w:val="0"/>
        <w:spacing w:after="0" w:line="240" w:lineRule="auto"/>
        <w:jc w:val="center"/>
        <w:rPr>
          <w:rFonts w:ascii="Times New Roman" w:eastAsia="Times New Roman" w:hAnsi="Times New Roman" w:cs="Times New Roman"/>
          <w:sz w:val="18"/>
          <w:szCs w:val="18"/>
          <w:lang w:eastAsia="hr-HR"/>
        </w:rPr>
      </w:pPr>
    </w:p>
    <w:p w14:paraId="7FA39E29" w14:textId="77777777" w:rsidR="002B39CC" w:rsidRDefault="002B39CC" w:rsidP="00F53DD9">
      <w:pPr>
        <w:widowControl w:val="0"/>
        <w:spacing w:after="0" w:line="240" w:lineRule="auto"/>
        <w:jc w:val="center"/>
        <w:rPr>
          <w:rFonts w:ascii="Times New Roman" w:eastAsia="Times New Roman" w:hAnsi="Times New Roman" w:cs="Times New Roman"/>
          <w:sz w:val="18"/>
          <w:szCs w:val="18"/>
          <w:lang w:eastAsia="hr-HR"/>
        </w:rPr>
      </w:pPr>
    </w:p>
    <w:p w14:paraId="42F78780" w14:textId="77777777" w:rsidR="002B39CC" w:rsidRDefault="002B39CC" w:rsidP="00F53DD9">
      <w:pPr>
        <w:widowControl w:val="0"/>
        <w:spacing w:after="0" w:line="240" w:lineRule="auto"/>
        <w:jc w:val="center"/>
        <w:rPr>
          <w:rFonts w:ascii="Times New Roman" w:eastAsia="Times New Roman" w:hAnsi="Times New Roman" w:cs="Times New Roman"/>
          <w:sz w:val="18"/>
          <w:szCs w:val="18"/>
          <w:lang w:eastAsia="hr-HR"/>
        </w:rPr>
      </w:pPr>
    </w:p>
    <w:p w14:paraId="2D16160A" w14:textId="77777777" w:rsidR="002B39CC" w:rsidRDefault="002B39CC" w:rsidP="00F53DD9">
      <w:pPr>
        <w:widowControl w:val="0"/>
        <w:spacing w:after="0" w:line="240" w:lineRule="auto"/>
        <w:jc w:val="center"/>
        <w:rPr>
          <w:rFonts w:ascii="Times New Roman" w:eastAsia="Times New Roman" w:hAnsi="Times New Roman" w:cs="Times New Roman"/>
          <w:sz w:val="18"/>
          <w:szCs w:val="18"/>
          <w:lang w:eastAsia="hr-HR"/>
        </w:rPr>
      </w:pPr>
    </w:p>
    <w:p w14:paraId="43583D9F" w14:textId="77777777" w:rsidR="002B39CC" w:rsidRDefault="002B39CC" w:rsidP="00F53DD9">
      <w:pPr>
        <w:widowControl w:val="0"/>
        <w:spacing w:after="0" w:line="240" w:lineRule="auto"/>
        <w:jc w:val="center"/>
        <w:rPr>
          <w:rFonts w:ascii="Times New Roman" w:eastAsia="Times New Roman" w:hAnsi="Times New Roman" w:cs="Times New Roman"/>
          <w:sz w:val="18"/>
          <w:szCs w:val="18"/>
          <w:lang w:eastAsia="hr-HR"/>
        </w:rPr>
      </w:pPr>
    </w:p>
    <w:p w14:paraId="2B40DB3F" w14:textId="77777777" w:rsidR="002B39CC" w:rsidRPr="00F53DD9" w:rsidRDefault="002B39CC" w:rsidP="00F53DD9">
      <w:pPr>
        <w:widowControl w:val="0"/>
        <w:spacing w:after="0" w:line="240" w:lineRule="auto"/>
        <w:jc w:val="center"/>
        <w:rPr>
          <w:rFonts w:ascii="Times New Roman" w:eastAsia="Times New Roman" w:hAnsi="Times New Roman" w:cs="Times New Roman"/>
          <w:sz w:val="18"/>
          <w:szCs w:val="18"/>
          <w:lang w:eastAsia="hr-HR"/>
        </w:rPr>
      </w:pPr>
    </w:p>
    <w:p w14:paraId="03CA5E28" w14:textId="77777777" w:rsidR="00F53DD9" w:rsidRPr="00F53DD9" w:rsidRDefault="00F53DD9" w:rsidP="00F53DD9">
      <w:pPr>
        <w:widowControl w:val="0"/>
        <w:spacing w:after="0" w:line="240" w:lineRule="auto"/>
        <w:jc w:val="center"/>
        <w:rPr>
          <w:rFonts w:ascii="Times New Roman" w:eastAsia="Times New Roman" w:hAnsi="Times New Roman" w:cs="Times New Roman"/>
          <w:sz w:val="18"/>
          <w:szCs w:val="18"/>
          <w:lang w:eastAsia="hr-HR"/>
        </w:rPr>
      </w:pPr>
    </w:p>
    <w:p w14:paraId="056E8986" w14:textId="440D89A1" w:rsidR="00D7708A" w:rsidRPr="00070772" w:rsidRDefault="00D7708A" w:rsidP="00C8186E">
      <w:pPr>
        <w:spacing w:after="0" w:line="240" w:lineRule="auto"/>
        <w:jc w:val="center"/>
        <w:rPr>
          <w:rFonts w:ascii="Tahoma" w:eastAsia="Times New Roman" w:hAnsi="Tahoma" w:cs="Tahoma"/>
          <w:b/>
          <w:bCs/>
          <w:sz w:val="36"/>
          <w:szCs w:val="36"/>
          <w:lang w:eastAsia="hr-HR"/>
        </w:rPr>
      </w:pPr>
      <w:bookmarkStart w:id="0" w:name="_Toc404246475"/>
      <w:bookmarkStart w:id="1" w:name="_Toc413737558"/>
      <w:bookmarkStart w:id="2" w:name="_Toc413752156"/>
      <w:bookmarkStart w:id="3" w:name="_Toc417460017"/>
      <w:bookmarkStart w:id="4" w:name="_Toc413752164"/>
      <w:bookmarkStart w:id="5" w:name="_Toc417460025"/>
      <w:r w:rsidRPr="00070772">
        <w:rPr>
          <w:rFonts w:ascii="Tahoma" w:eastAsia="Times New Roman" w:hAnsi="Tahoma" w:cs="Tahoma"/>
          <w:b/>
          <w:bCs/>
          <w:sz w:val="36"/>
          <w:szCs w:val="36"/>
          <w:lang w:eastAsia="hr-HR"/>
        </w:rPr>
        <w:t>Plan gospodarenja otpadom</w:t>
      </w:r>
    </w:p>
    <w:p w14:paraId="7C9E9578" w14:textId="132EF816" w:rsidR="00D7708A" w:rsidRPr="00070772" w:rsidRDefault="00587929" w:rsidP="00C8186E">
      <w:pPr>
        <w:spacing w:after="0" w:line="240" w:lineRule="auto"/>
        <w:jc w:val="center"/>
        <w:rPr>
          <w:rFonts w:ascii="Tahoma" w:eastAsia="Times New Roman" w:hAnsi="Tahoma" w:cs="Tahoma"/>
          <w:b/>
          <w:bCs/>
          <w:sz w:val="36"/>
          <w:szCs w:val="36"/>
          <w:lang w:eastAsia="hr-HR"/>
        </w:rPr>
      </w:pPr>
      <w:r>
        <w:rPr>
          <w:rFonts w:ascii="Tahoma" w:eastAsia="Times New Roman" w:hAnsi="Tahoma" w:cs="Tahoma"/>
          <w:b/>
          <w:bCs/>
          <w:sz w:val="36"/>
          <w:szCs w:val="36"/>
          <w:lang w:eastAsia="hr-HR"/>
        </w:rPr>
        <w:t>OPĆINA ZAGORSKA SELA</w:t>
      </w:r>
    </w:p>
    <w:p w14:paraId="6AD91AD8" w14:textId="52B8F4EF" w:rsidR="00D7708A" w:rsidRPr="00070772" w:rsidRDefault="00D7708A" w:rsidP="00C8186E">
      <w:pPr>
        <w:spacing w:after="0" w:line="240" w:lineRule="auto"/>
        <w:jc w:val="center"/>
        <w:rPr>
          <w:rFonts w:ascii="Tahoma" w:eastAsia="Times New Roman" w:hAnsi="Tahoma" w:cs="Tahoma"/>
          <w:b/>
          <w:bCs/>
          <w:sz w:val="36"/>
          <w:szCs w:val="36"/>
          <w:lang w:eastAsia="hr-HR"/>
        </w:rPr>
      </w:pPr>
      <w:r w:rsidRPr="00070772">
        <w:rPr>
          <w:rFonts w:ascii="Tahoma" w:eastAsia="Times New Roman" w:hAnsi="Tahoma" w:cs="Tahoma"/>
          <w:b/>
          <w:bCs/>
          <w:sz w:val="36"/>
          <w:szCs w:val="36"/>
          <w:lang w:eastAsia="hr-HR"/>
        </w:rPr>
        <w:t>za razdoblje 201</w:t>
      </w:r>
      <w:r w:rsidR="007A358F">
        <w:rPr>
          <w:rFonts w:ascii="Tahoma" w:eastAsia="Times New Roman" w:hAnsi="Tahoma" w:cs="Tahoma"/>
          <w:b/>
          <w:bCs/>
          <w:sz w:val="36"/>
          <w:szCs w:val="36"/>
          <w:lang w:eastAsia="hr-HR"/>
        </w:rPr>
        <w:t>8</w:t>
      </w:r>
      <w:r w:rsidRPr="00070772">
        <w:rPr>
          <w:rFonts w:ascii="Tahoma" w:eastAsia="Times New Roman" w:hAnsi="Tahoma" w:cs="Tahoma"/>
          <w:b/>
          <w:bCs/>
          <w:sz w:val="36"/>
          <w:szCs w:val="36"/>
          <w:lang w:eastAsia="hr-HR"/>
        </w:rPr>
        <w:t>.-202</w:t>
      </w:r>
      <w:r w:rsidR="007A358F">
        <w:rPr>
          <w:rFonts w:ascii="Tahoma" w:eastAsia="Times New Roman" w:hAnsi="Tahoma" w:cs="Tahoma"/>
          <w:b/>
          <w:bCs/>
          <w:sz w:val="36"/>
          <w:szCs w:val="36"/>
          <w:lang w:eastAsia="hr-HR"/>
        </w:rPr>
        <w:t>3</w:t>
      </w:r>
      <w:r w:rsidRPr="00070772">
        <w:rPr>
          <w:rFonts w:ascii="Tahoma" w:eastAsia="Times New Roman" w:hAnsi="Tahoma" w:cs="Tahoma"/>
          <w:b/>
          <w:bCs/>
          <w:sz w:val="36"/>
          <w:szCs w:val="36"/>
          <w:lang w:eastAsia="hr-HR"/>
        </w:rPr>
        <w:t>. godine</w:t>
      </w:r>
    </w:p>
    <w:p w14:paraId="272E1A8F" w14:textId="77777777" w:rsidR="00F23133" w:rsidRPr="00070772" w:rsidRDefault="00F23133" w:rsidP="00C8186E">
      <w:pPr>
        <w:spacing w:after="0"/>
        <w:ind w:left="3540" w:firstLine="708"/>
        <w:jc w:val="center"/>
        <w:rPr>
          <w:rFonts w:ascii="Tahoma" w:eastAsia="Times New Roman" w:hAnsi="Tahoma" w:cs="Tahoma"/>
          <w:b/>
          <w:kern w:val="28"/>
          <w:sz w:val="24"/>
          <w:szCs w:val="24"/>
        </w:rPr>
      </w:pPr>
    </w:p>
    <w:p w14:paraId="163AE657" w14:textId="77777777" w:rsidR="00717D69" w:rsidRPr="00070772" w:rsidRDefault="00717D69" w:rsidP="00C8186E">
      <w:pPr>
        <w:spacing w:after="0"/>
        <w:jc w:val="center"/>
        <w:rPr>
          <w:rFonts w:ascii="Tahoma" w:eastAsia="Times New Roman" w:hAnsi="Tahoma" w:cs="Tahoma"/>
          <w:sz w:val="16"/>
          <w:szCs w:val="16"/>
          <w:lang w:eastAsia="hr-HR"/>
        </w:rPr>
      </w:pPr>
    </w:p>
    <w:p w14:paraId="6CA35B90" w14:textId="77777777" w:rsidR="00717D69" w:rsidRPr="00F53DD9" w:rsidRDefault="00717D69" w:rsidP="00C8186E">
      <w:pPr>
        <w:spacing w:after="0" w:line="360" w:lineRule="auto"/>
        <w:jc w:val="center"/>
        <w:rPr>
          <w:rFonts w:ascii="Arial" w:eastAsia="Times New Roman" w:hAnsi="Arial" w:cs="Arial"/>
          <w:sz w:val="16"/>
          <w:szCs w:val="16"/>
          <w:lang w:eastAsia="hr-HR"/>
        </w:rPr>
      </w:pPr>
    </w:p>
    <w:p w14:paraId="51FC99D9" w14:textId="21965ACE" w:rsidR="00717D69" w:rsidRDefault="00717D69" w:rsidP="00C8186E">
      <w:pPr>
        <w:spacing w:after="0" w:line="360" w:lineRule="auto"/>
        <w:jc w:val="center"/>
        <w:rPr>
          <w:noProof/>
          <w:lang w:eastAsia="hr-HR"/>
        </w:rPr>
      </w:pPr>
    </w:p>
    <w:p w14:paraId="20265B64" w14:textId="77777777" w:rsidR="00587929" w:rsidRDefault="00587929" w:rsidP="00C8186E">
      <w:pPr>
        <w:spacing w:after="0" w:line="360" w:lineRule="auto"/>
        <w:jc w:val="center"/>
        <w:rPr>
          <w:noProof/>
          <w:lang w:eastAsia="hr-HR"/>
        </w:rPr>
      </w:pPr>
    </w:p>
    <w:p w14:paraId="7A8CDAE6" w14:textId="77777777" w:rsidR="00587929" w:rsidRDefault="00587929" w:rsidP="00C8186E">
      <w:pPr>
        <w:spacing w:after="0" w:line="360" w:lineRule="auto"/>
        <w:jc w:val="center"/>
        <w:rPr>
          <w:noProof/>
          <w:lang w:eastAsia="hr-HR"/>
        </w:rPr>
      </w:pPr>
    </w:p>
    <w:p w14:paraId="08B6A604" w14:textId="77777777" w:rsidR="00587929" w:rsidRDefault="00587929" w:rsidP="00C8186E">
      <w:pPr>
        <w:spacing w:after="0" w:line="360" w:lineRule="auto"/>
        <w:jc w:val="center"/>
        <w:rPr>
          <w:noProof/>
          <w:lang w:eastAsia="hr-HR"/>
        </w:rPr>
      </w:pPr>
    </w:p>
    <w:p w14:paraId="620B8FB0" w14:textId="77777777" w:rsidR="00587929" w:rsidRDefault="00587929" w:rsidP="00C8186E">
      <w:pPr>
        <w:spacing w:after="0" w:line="360" w:lineRule="auto"/>
        <w:jc w:val="center"/>
        <w:rPr>
          <w:noProof/>
          <w:lang w:eastAsia="hr-HR"/>
        </w:rPr>
      </w:pPr>
    </w:p>
    <w:p w14:paraId="70944187" w14:textId="77777777" w:rsidR="00587929" w:rsidRDefault="00587929" w:rsidP="00C8186E">
      <w:pPr>
        <w:spacing w:after="0" w:line="360" w:lineRule="auto"/>
        <w:jc w:val="center"/>
        <w:rPr>
          <w:noProof/>
          <w:lang w:eastAsia="hr-HR"/>
        </w:rPr>
      </w:pPr>
    </w:p>
    <w:p w14:paraId="02A2DC25" w14:textId="77777777" w:rsidR="00587929" w:rsidRDefault="00587929" w:rsidP="00C8186E">
      <w:pPr>
        <w:spacing w:after="0" w:line="360" w:lineRule="auto"/>
        <w:jc w:val="center"/>
        <w:rPr>
          <w:noProof/>
          <w:lang w:eastAsia="hr-HR"/>
        </w:rPr>
      </w:pPr>
    </w:p>
    <w:p w14:paraId="3CE433E9" w14:textId="77777777" w:rsidR="00587929" w:rsidRDefault="00587929" w:rsidP="00C8186E">
      <w:pPr>
        <w:spacing w:after="0" w:line="360" w:lineRule="auto"/>
        <w:jc w:val="center"/>
        <w:rPr>
          <w:noProof/>
          <w:lang w:eastAsia="hr-HR"/>
        </w:rPr>
      </w:pPr>
    </w:p>
    <w:p w14:paraId="19A83B87" w14:textId="77777777" w:rsidR="00587929" w:rsidRDefault="00587929" w:rsidP="00C8186E">
      <w:pPr>
        <w:spacing w:after="0" w:line="360" w:lineRule="auto"/>
        <w:jc w:val="center"/>
        <w:rPr>
          <w:noProof/>
          <w:lang w:eastAsia="hr-HR"/>
        </w:rPr>
      </w:pPr>
    </w:p>
    <w:p w14:paraId="66007844" w14:textId="77777777" w:rsidR="00587929" w:rsidRDefault="00587929" w:rsidP="00C8186E">
      <w:pPr>
        <w:spacing w:after="0" w:line="360" w:lineRule="auto"/>
        <w:jc w:val="center"/>
        <w:rPr>
          <w:noProof/>
          <w:lang w:eastAsia="hr-HR"/>
        </w:rPr>
      </w:pPr>
    </w:p>
    <w:p w14:paraId="3B12BAD2" w14:textId="77777777" w:rsidR="00587929" w:rsidRDefault="00587929" w:rsidP="00C8186E">
      <w:pPr>
        <w:spacing w:after="0" w:line="360" w:lineRule="auto"/>
        <w:jc w:val="center"/>
        <w:rPr>
          <w:noProof/>
          <w:lang w:eastAsia="hr-HR"/>
        </w:rPr>
      </w:pPr>
    </w:p>
    <w:p w14:paraId="5895D644" w14:textId="77777777" w:rsidR="00587929" w:rsidRDefault="00587929" w:rsidP="00C8186E">
      <w:pPr>
        <w:spacing w:after="0" w:line="360" w:lineRule="auto"/>
        <w:jc w:val="center"/>
        <w:rPr>
          <w:noProof/>
          <w:lang w:eastAsia="hr-HR"/>
        </w:rPr>
      </w:pPr>
    </w:p>
    <w:p w14:paraId="0749CF97" w14:textId="77777777" w:rsidR="00587929" w:rsidRDefault="00587929" w:rsidP="00C8186E">
      <w:pPr>
        <w:spacing w:after="0" w:line="360" w:lineRule="auto"/>
        <w:jc w:val="center"/>
        <w:rPr>
          <w:noProof/>
          <w:lang w:eastAsia="hr-HR"/>
        </w:rPr>
      </w:pPr>
    </w:p>
    <w:p w14:paraId="35AD8203" w14:textId="77777777" w:rsidR="00587929" w:rsidRPr="00F53DD9" w:rsidRDefault="00587929" w:rsidP="00C8186E">
      <w:pPr>
        <w:spacing w:after="0" w:line="360" w:lineRule="auto"/>
        <w:jc w:val="center"/>
        <w:rPr>
          <w:rFonts w:ascii="Times New Roman" w:eastAsia="Times New Roman" w:hAnsi="Times New Roman" w:cs="Times New Roman"/>
          <w:sz w:val="16"/>
          <w:szCs w:val="16"/>
          <w:lang w:eastAsia="hr-HR"/>
        </w:rPr>
      </w:pPr>
    </w:p>
    <w:p w14:paraId="62A70175" w14:textId="77777777" w:rsidR="00717D69" w:rsidRPr="00F53DD9" w:rsidRDefault="00717D69" w:rsidP="000D4C5B">
      <w:pPr>
        <w:spacing w:after="0" w:line="360" w:lineRule="auto"/>
        <w:jc w:val="center"/>
        <w:rPr>
          <w:rFonts w:ascii="Times New Roman" w:eastAsia="Times New Roman" w:hAnsi="Times New Roman" w:cs="Times New Roman"/>
          <w:sz w:val="16"/>
          <w:szCs w:val="16"/>
          <w:lang w:eastAsia="hr-HR"/>
        </w:rPr>
      </w:pPr>
    </w:p>
    <w:p w14:paraId="3BEFC75C" w14:textId="77777777" w:rsidR="00717D69" w:rsidRPr="00F53DD9" w:rsidRDefault="00717D69" w:rsidP="00717D69">
      <w:pPr>
        <w:spacing w:after="0" w:line="360" w:lineRule="auto"/>
        <w:jc w:val="both"/>
        <w:rPr>
          <w:rFonts w:ascii="Times New Roman" w:eastAsia="Times New Roman" w:hAnsi="Times New Roman" w:cs="Times New Roman"/>
          <w:sz w:val="16"/>
          <w:szCs w:val="16"/>
          <w:lang w:eastAsia="hr-HR"/>
        </w:rPr>
      </w:pPr>
    </w:p>
    <w:p w14:paraId="78BFF6CD" w14:textId="77777777" w:rsidR="00717D69" w:rsidRPr="00F53DD9" w:rsidRDefault="00717D69" w:rsidP="00717D69">
      <w:pPr>
        <w:spacing w:after="0" w:line="360" w:lineRule="auto"/>
        <w:jc w:val="center"/>
        <w:rPr>
          <w:rFonts w:ascii="Times New Roman" w:eastAsia="Times New Roman" w:hAnsi="Times New Roman" w:cs="Times New Roman"/>
          <w:sz w:val="16"/>
          <w:szCs w:val="16"/>
          <w:lang w:eastAsia="hr-HR"/>
        </w:rPr>
      </w:pPr>
      <w:r w:rsidRPr="00F53DD9">
        <w:rPr>
          <w:rFonts w:ascii="Times New Roman" w:eastAsia="Times New Roman" w:hAnsi="Times New Roman" w:cs="Times New Roman"/>
          <w:sz w:val="16"/>
          <w:szCs w:val="16"/>
          <w:lang w:eastAsia="hr-HR"/>
        </w:rPr>
        <w:t xml:space="preserve"> </w:t>
      </w:r>
    </w:p>
    <w:p w14:paraId="05C63E05" w14:textId="77777777" w:rsidR="00717D69" w:rsidRPr="00F53DD9" w:rsidRDefault="00717D69" w:rsidP="00717D69">
      <w:pPr>
        <w:spacing w:after="0" w:line="360" w:lineRule="auto"/>
        <w:jc w:val="both"/>
        <w:rPr>
          <w:rFonts w:ascii="Times New Roman" w:eastAsia="Times New Roman" w:hAnsi="Times New Roman" w:cs="Times New Roman"/>
          <w:sz w:val="16"/>
          <w:szCs w:val="16"/>
          <w:lang w:eastAsia="hr-HR"/>
        </w:rPr>
      </w:pPr>
    </w:p>
    <w:p w14:paraId="2145F21A" w14:textId="77777777" w:rsidR="00717D69" w:rsidRDefault="00717D69" w:rsidP="00717D69">
      <w:pPr>
        <w:spacing w:after="0" w:line="360" w:lineRule="auto"/>
        <w:jc w:val="both"/>
        <w:rPr>
          <w:rFonts w:ascii="Times New Roman" w:eastAsia="Times New Roman" w:hAnsi="Times New Roman" w:cs="Times New Roman"/>
          <w:sz w:val="16"/>
          <w:szCs w:val="16"/>
          <w:lang w:eastAsia="hr-HR"/>
        </w:rPr>
      </w:pPr>
    </w:p>
    <w:p w14:paraId="13659056" w14:textId="77777777" w:rsidR="00717D69" w:rsidRPr="00F53DD9" w:rsidRDefault="00717D69" w:rsidP="00717D69">
      <w:pPr>
        <w:spacing w:after="0" w:line="360" w:lineRule="auto"/>
        <w:jc w:val="both"/>
        <w:rPr>
          <w:rFonts w:ascii="Times New Roman" w:eastAsia="Times New Roman" w:hAnsi="Times New Roman" w:cs="Times New Roman"/>
          <w:sz w:val="16"/>
          <w:szCs w:val="16"/>
          <w:lang w:eastAsia="hr-HR"/>
        </w:rPr>
      </w:pPr>
    </w:p>
    <w:p w14:paraId="3A5EF242" w14:textId="77777777" w:rsidR="00717D69" w:rsidRPr="00F53DD9" w:rsidRDefault="00717D69" w:rsidP="00717D69">
      <w:pPr>
        <w:spacing w:after="0" w:line="360" w:lineRule="auto"/>
        <w:jc w:val="both"/>
        <w:rPr>
          <w:rFonts w:ascii="Times New Roman" w:eastAsia="Times New Roman" w:hAnsi="Times New Roman" w:cs="Times New Roman"/>
          <w:sz w:val="16"/>
          <w:szCs w:val="16"/>
          <w:lang w:eastAsia="hr-HR"/>
        </w:rPr>
      </w:pPr>
    </w:p>
    <w:p w14:paraId="3E015B97" w14:textId="7AEF0BD4" w:rsidR="005D47E5" w:rsidRDefault="005D47E5">
      <w:bookmarkStart w:id="6" w:name="_Toc177198035"/>
      <w:bookmarkStart w:id="7" w:name="_Toc455592149"/>
      <w:bookmarkStart w:id="8" w:name="_Toc455592072"/>
      <w:bookmarkStart w:id="9" w:name="_Toc417459998"/>
      <w:bookmarkStart w:id="10" w:name="_Toc413752110"/>
    </w:p>
    <w:p w14:paraId="0DA4201A" w14:textId="77777777" w:rsidR="007A358F" w:rsidRPr="000706FE" w:rsidRDefault="007A358F" w:rsidP="000706FE">
      <w:pPr>
        <w:rPr>
          <w:lang w:eastAsia="hr-HR"/>
        </w:rPr>
      </w:pPr>
      <w:bookmarkStart w:id="11" w:name="_Toc488401590"/>
      <w:bookmarkStart w:id="12" w:name="_Toc497471295"/>
      <w:bookmarkStart w:id="13" w:name="_Toc500768753"/>
      <w:bookmarkStart w:id="14" w:name="_Toc500768911"/>
      <w:bookmarkStart w:id="15" w:name="_Toc505594001"/>
    </w:p>
    <w:p w14:paraId="55F8C5CF" w14:textId="642C2776" w:rsidR="00B129A7" w:rsidRPr="00C27313" w:rsidRDefault="005D47E5" w:rsidP="005D47E5">
      <w:pPr>
        <w:pStyle w:val="Naslov1"/>
        <w:numPr>
          <w:ilvl w:val="0"/>
          <w:numId w:val="0"/>
        </w:numPr>
        <w:spacing w:line="276" w:lineRule="auto"/>
        <w:ind w:left="432"/>
        <w:rPr>
          <w:rStyle w:val="Neupadljivoisticanje"/>
          <w:rFonts w:eastAsia="Calibri"/>
          <w:i w:val="0"/>
          <w:color w:val="auto"/>
          <w:sz w:val="22"/>
          <w:szCs w:val="22"/>
        </w:rPr>
      </w:pPr>
      <w:r w:rsidRPr="00C27313">
        <w:rPr>
          <w:rStyle w:val="Neupadljivoisticanje"/>
          <w:rFonts w:eastAsia="Calibri"/>
          <w:i w:val="0"/>
          <w:caps w:val="0"/>
          <w:color w:val="auto"/>
          <w:sz w:val="22"/>
          <w:szCs w:val="22"/>
        </w:rPr>
        <w:lastRenderedPageBreak/>
        <w:t xml:space="preserve">Ključni pojmovi i pojašnjenja (Zakon o </w:t>
      </w:r>
      <w:r w:rsidR="00B467E9">
        <w:rPr>
          <w:rStyle w:val="Neupadljivoisticanje"/>
          <w:rFonts w:eastAsia="Calibri"/>
          <w:i w:val="0"/>
          <w:caps w:val="0"/>
          <w:color w:val="auto"/>
          <w:sz w:val="22"/>
          <w:szCs w:val="22"/>
        </w:rPr>
        <w:t>održivom gospodarenju otpadom NN</w:t>
      </w:r>
      <w:bookmarkStart w:id="16" w:name="_GoBack"/>
      <w:bookmarkEnd w:id="16"/>
      <w:r w:rsidRPr="00C27313">
        <w:rPr>
          <w:rStyle w:val="Neupadljivoisticanje"/>
          <w:rFonts w:eastAsia="Calibri"/>
          <w:i w:val="0"/>
          <w:caps w:val="0"/>
          <w:color w:val="auto"/>
          <w:sz w:val="22"/>
          <w:szCs w:val="22"/>
        </w:rPr>
        <w:t xml:space="preserve"> 94/13</w:t>
      </w:r>
      <w:r w:rsidR="006E42FE" w:rsidRPr="00C27313">
        <w:rPr>
          <w:rStyle w:val="Neupadljivoisticanje"/>
          <w:rFonts w:eastAsia="Calibri"/>
          <w:i w:val="0"/>
          <w:color w:val="auto"/>
          <w:sz w:val="22"/>
          <w:szCs w:val="22"/>
        </w:rPr>
        <w:t>, 73/17</w:t>
      </w:r>
      <w:r w:rsidR="00B129A7" w:rsidRPr="00C27313">
        <w:rPr>
          <w:rStyle w:val="Neupadljivoisticanje"/>
          <w:rFonts w:eastAsia="Calibri"/>
          <w:i w:val="0"/>
          <w:color w:val="auto"/>
          <w:sz w:val="22"/>
          <w:szCs w:val="22"/>
        </w:rPr>
        <w:t>)</w:t>
      </w:r>
      <w:bookmarkEnd w:id="11"/>
      <w:bookmarkEnd w:id="12"/>
      <w:bookmarkEnd w:id="13"/>
      <w:bookmarkEnd w:id="14"/>
      <w:bookmarkEnd w:id="15"/>
    </w:p>
    <w:p w14:paraId="260F9C49" w14:textId="783690F8" w:rsidR="00B129A7" w:rsidRPr="00B129A7" w:rsidRDefault="00B129A7" w:rsidP="000706FE">
      <w:pPr>
        <w:spacing w:after="160" w:line="259" w:lineRule="auto"/>
        <w:rPr>
          <w:rFonts w:ascii="Tahoma" w:eastAsia="Calibri" w:hAnsi="Tahoma" w:cs="Tahoma"/>
        </w:rPr>
      </w:pPr>
      <w:r w:rsidRPr="00B129A7">
        <w:rPr>
          <w:rFonts w:ascii="Tahoma" w:eastAsia="Calibri" w:hAnsi="Tahoma" w:cs="Tahoma"/>
        </w:rPr>
        <w:t>Pojmovi koji se koriste u planu imaju sljedeće značenje:</w:t>
      </w:r>
      <w:r w:rsidR="000706FE" w:rsidRPr="00B129A7">
        <w:rPr>
          <w:rFonts w:ascii="Tahoma" w:eastAsia="Calibri" w:hAnsi="Tahoma" w:cs="Tahoma"/>
          <w:b/>
        </w:rPr>
        <w:t xml:space="preserve"> </w:t>
      </w:r>
      <w:proofErr w:type="spellStart"/>
      <w:r w:rsidRPr="00B129A7">
        <w:rPr>
          <w:rFonts w:ascii="Tahoma" w:eastAsia="Calibri" w:hAnsi="Tahoma" w:cs="Tahoma"/>
          <w:b/>
        </w:rPr>
        <w:t>Biootpad</w:t>
      </w:r>
      <w:proofErr w:type="spellEnd"/>
      <w:r w:rsidRPr="00B129A7">
        <w:rPr>
          <w:rFonts w:ascii="Tahoma" w:eastAsia="Calibri" w:hAnsi="Tahoma" w:cs="Tahoma"/>
        </w:rPr>
        <w:t xml:space="preserve"> je biološki razgradiv otpad iz vrtova i parkova, hrana i kuhinjski otpad iz kućanstava, restorana, ugostiteljskih i maloprodajnih objekata i sličan otpad iz proizvodnje prehrambenih proizvoda,</w:t>
      </w:r>
    </w:p>
    <w:p w14:paraId="3FEB62A7"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Biorazgradivi komunalni otpad </w:t>
      </w:r>
      <w:r w:rsidRPr="00B129A7">
        <w:rPr>
          <w:rFonts w:ascii="Tahoma" w:eastAsia="Calibri" w:hAnsi="Tahoma" w:cs="Tahoma"/>
        </w:rPr>
        <w:t>je otpad nastao u kućanstvu i otpad koji je po prirodi i sastavu sličan otpadu iz kućanstva, osim proizvodnog otpada i otpada iz poljoprivrede, šumarstva, a koji u svom sastavu sadrži biološki razgradiv otpad,</w:t>
      </w:r>
    </w:p>
    <w:p w14:paraId="44347B1B"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Centar za gospodarenje otpadom</w:t>
      </w:r>
      <w:r w:rsidRPr="00B129A7">
        <w:rPr>
          <w:rFonts w:ascii="Tahoma" w:eastAsia="Calibri" w:hAnsi="Tahoma" w:cs="Tahoma"/>
        </w:rPr>
        <w:t xml:space="preserve"> je sklop više međusobno funkcionalno i/ili tehnološki povezanih građevina i uređaja za obradu komunalnog otpada,</w:t>
      </w:r>
    </w:p>
    <w:p w14:paraId="2C639DDE"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Centri za ponovnu uporabu i mreže za ponovnu uporabu </w:t>
      </w:r>
      <w:r w:rsidRPr="00B129A7">
        <w:rPr>
          <w:rFonts w:ascii="Tahoma" w:eastAsia="Calibri" w:hAnsi="Tahoma" w:cs="Tahoma"/>
        </w:rPr>
        <w:t xml:space="preserve">su subjekti čija je aktivnost sakupljanje, obnova ili popravak i ponovna distribucija proizvoda koji bi u suprotnom postali otpad. </w:t>
      </w:r>
    </w:p>
    <w:p w14:paraId="04AC0613"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Građevina za gospodarenje otpadom </w:t>
      </w:r>
      <w:r w:rsidRPr="00B129A7">
        <w:rPr>
          <w:rFonts w:ascii="Tahoma" w:eastAsia="Calibri" w:hAnsi="Tahoma" w:cs="Tahoma"/>
        </w:rPr>
        <w:t xml:space="preserve">je građevina za sakupljanje otpada (skladište otpada, pretovarna stanica i </w:t>
      </w:r>
      <w:proofErr w:type="spellStart"/>
      <w:r w:rsidRPr="00B129A7">
        <w:rPr>
          <w:rFonts w:ascii="Tahoma" w:eastAsia="Calibri" w:hAnsi="Tahoma" w:cs="Tahoma"/>
        </w:rPr>
        <w:t>reciklažno</w:t>
      </w:r>
      <w:proofErr w:type="spellEnd"/>
      <w:r w:rsidRPr="00B129A7">
        <w:rPr>
          <w:rFonts w:ascii="Tahoma" w:eastAsia="Calibri" w:hAnsi="Tahoma" w:cs="Tahoma"/>
        </w:rPr>
        <w:t xml:space="preserve"> dvorište), građevina za obradu otpada i centar za gospodarenje otpadom. Ne smatra se građevinom za gospodarenje otpadom građevina druge namjene u kojoj se obavlja djelatnost oporabe otpada, </w:t>
      </w:r>
    </w:p>
    <w:p w14:paraId="5671B1C3"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Inertni otpad </w:t>
      </w:r>
      <w:r w:rsidRPr="00B129A7">
        <w:rPr>
          <w:rFonts w:ascii="Tahoma" w:eastAsia="Calibri" w:hAnsi="Tahoma" w:cs="Tahoma"/>
        </w:rPr>
        <w:t xml:space="preserve">jest otpad koji ne podliježe značajnim fizikalnim, kemijskim i/ili biološkim promjenama, </w:t>
      </w:r>
    </w:p>
    <w:p w14:paraId="62BD5BC8"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Građevni otpad </w:t>
      </w:r>
      <w:r w:rsidRPr="00B129A7">
        <w:rPr>
          <w:rFonts w:ascii="Tahoma" w:eastAsia="Calibri" w:hAnsi="Tahoma" w:cs="Tahoma"/>
        </w:rPr>
        <w:t xml:space="preserve">je otpad nastao prilikom gradnje građevina, rekonstrukcije, uklanjanja i održavanja postojećih građevina, te otpad nastao iz iskopanog </w:t>
      </w:r>
      <w:proofErr w:type="spellStart"/>
      <w:r w:rsidRPr="00B129A7">
        <w:rPr>
          <w:rFonts w:ascii="Tahoma" w:eastAsia="Calibri" w:hAnsi="Tahoma" w:cs="Tahoma"/>
        </w:rPr>
        <w:t>materijala,koji</w:t>
      </w:r>
      <w:proofErr w:type="spellEnd"/>
      <w:r w:rsidRPr="00B129A7">
        <w:rPr>
          <w:rFonts w:ascii="Tahoma" w:eastAsia="Calibri" w:hAnsi="Tahoma" w:cs="Tahoma"/>
        </w:rPr>
        <w:t xml:space="preserve"> se ne može bez prethodne oporabe koristiti za građenje građevine zbog kojeg građenja je nastao,</w:t>
      </w:r>
    </w:p>
    <w:p w14:paraId="1576EE9C"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Krupni (glomazni) komunalni otpad </w:t>
      </w:r>
      <w:r w:rsidRPr="00B129A7">
        <w:rPr>
          <w:rFonts w:ascii="Tahoma" w:eastAsia="Calibri" w:hAnsi="Tahoma" w:cs="Tahoma"/>
        </w:rPr>
        <w:t xml:space="preserve">je predmet ili tvar koju je zbog zapremine i/ili mase neprikladno prikupljati u sklopu usluge prikupljanja miješanog komunalnog otpada i određen je naputkom iz čl.29. st.11 Zakona o održivom gospodarenju otpadom, </w:t>
      </w:r>
    </w:p>
    <w:p w14:paraId="0EACA02E"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Komunalni otpad </w:t>
      </w:r>
      <w:r w:rsidRPr="00B129A7">
        <w:rPr>
          <w:rFonts w:ascii="Tahoma" w:eastAsia="Calibri" w:hAnsi="Tahoma" w:cs="Tahoma"/>
        </w:rPr>
        <w:t>je otpad nastao u kućanstvu i otpad koji je po prirodi i sastavu sličan otpadu iz kućanstva, osim proizvodnog otpada i otpada iz poljoprivrede i šumarstva,</w:t>
      </w:r>
    </w:p>
    <w:p w14:paraId="0F89BF75"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Miješani komunalni otpad </w:t>
      </w:r>
      <w:r w:rsidRPr="00B129A7">
        <w:rPr>
          <w:rFonts w:ascii="Tahoma" w:eastAsia="Calibri" w:hAnsi="Tahoma" w:cs="Tahoma"/>
        </w:rPr>
        <w:t>je otpad iz kućanstava i otpad iz trgovina, industrije i iz ustanova koji je po svojstvima i sastavu sličan otpadu iz kućanstava, iz kojeg posebnim postupkom nisu izdvojeni pojedini materijali (npr. papir, staklo, plastika i drugo) te je u Katalogu otpada označen kao 20 03 01,</w:t>
      </w:r>
    </w:p>
    <w:p w14:paraId="3282AE91"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Obrada otpada </w:t>
      </w:r>
      <w:r w:rsidRPr="00B129A7">
        <w:rPr>
          <w:rFonts w:ascii="Tahoma" w:eastAsia="Calibri" w:hAnsi="Tahoma" w:cs="Tahoma"/>
        </w:rPr>
        <w:t>jesu postupci oporabe ili zbrinjavanja i postupci pripreme prije oporabe ili zbrinjavanja,</w:t>
      </w:r>
    </w:p>
    <w:p w14:paraId="5A6FB9F4"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Odlagalište otpada </w:t>
      </w:r>
      <w:r w:rsidRPr="00B129A7">
        <w:rPr>
          <w:rFonts w:ascii="Tahoma" w:eastAsia="Calibri" w:hAnsi="Tahoma" w:cs="Tahoma"/>
        </w:rPr>
        <w:t>je građevina namijenjena odlaganju otpada na površinu ili pod zemlju (podzemno odlagalište),</w:t>
      </w:r>
    </w:p>
    <w:p w14:paraId="0B3DB836"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Opasni otpad </w:t>
      </w:r>
      <w:r w:rsidRPr="00B129A7">
        <w:rPr>
          <w:rFonts w:ascii="Tahoma" w:eastAsia="Calibri" w:hAnsi="Tahoma" w:cs="Tahoma"/>
        </w:rPr>
        <w:t>je otpad koji posjeduje jedno ili više opasnih svojstava iz Priloga Uredbe (EU) br. 1357/2014,</w:t>
      </w:r>
    </w:p>
    <w:p w14:paraId="59D098AD"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Oporaba otpada </w:t>
      </w:r>
      <w:r w:rsidRPr="00B129A7">
        <w:rPr>
          <w:rFonts w:ascii="Tahoma" w:eastAsia="Calibri" w:hAnsi="Tahoma" w:cs="Tahoma"/>
        </w:rPr>
        <w:t>je svaki postupak čiji je glavni rezultat uporaba otpada u korisne svrhe kada otpad zamjenjuje druge materijale koje bi inače trebalo uporabiti za tu svrhu ili otpad koji se priprema kako bi ispunio tu svrhu, u tvornici ili u širem gospodarskom smislu,</w:t>
      </w:r>
    </w:p>
    <w:p w14:paraId="327E135E"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Otpad </w:t>
      </w:r>
      <w:r w:rsidRPr="00B129A7">
        <w:rPr>
          <w:rFonts w:ascii="Tahoma" w:eastAsia="Calibri" w:hAnsi="Tahoma" w:cs="Tahoma"/>
        </w:rPr>
        <w:t>je svaka tvar ili predmet koji posjednik odbacuje, namjerava ili mora odbaciti. Otpadom se smatra i svaki predmet i tvar čije su sakupljanje, prijevoz i obrada nužni u svrhu zaštite javnog interesa,</w:t>
      </w:r>
    </w:p>
    <w:p w14:paraId="29B9D3EB"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lastRenderedPageBreak/>
        <w:t xml:space="preserve">Ponovna uporaba </w:t>
      </w:r>
      <w:r w:rsidRPr="00B129A7">
        <w:rPr>
          <w:rFonts w:ascii="Tahoma" w:eastAsia="Calibri" w:hAnsi="Tahoma" w:cs="Tahoma"/>
        </w:rPr>
        <w:t>je svaki postupak kojim se omogućava ponovno korištenje proizvoda ili dijelova proizvoda koji nisu otpad, u istu svrhu za koju su izvorno načinjeni,</w:t>
      </w:r>
    </w:p>
    <w:p w14:paraId="59039EE2"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Posjednik otpada </w:t>
      </w:r>
      <w:r w:rsidRPr="00B129A7">
        <w:rPr>
          <w:rFonts w:ascii="Tahoma" w:eastAsia="Calibri" w:hAnsi="Tahoma" w:cs="Tahoma"/>
        </w:rPr>
        <w:t>je proizvođač otpada ili pravna i fizička osoba koja je u posjedu otpada,</w:t>
      </w:r>
    </w:p>
    <w:p w14:paraId="7AF32CFF"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Postrojenje za sortiranje odvojeno prikupljenog otpada (</w:t>
      </w:r>
      <w:proofErr w:type="spellStart"/>
      <w:r w:rsidRPr="00B129A7">
        <w:rPr>
          <w:rFonts w:ascii="Tahoma" w:eastAsia="Calibri" w:hAnsi="Tahoma" w:cs="Tahoma"/>
          <w:b/>
        </w:rPr>
        <w:t>sortirnica</w:t>
      </w:r>
      <w:proofErr w:type="spellEnd"/>
      <w:r w:rsidRPr="00B129A7">
        <w:rPr>
          <w:rFonts w:ascii="Tahoma" w:eastAsia="Calibri" w:hAnsi="Tahoma" w:cs="Tahoma"/>
          <w:b/>
        </w:rPr>
        <w:t xml:space="preserve">) </w:t>
      </w:r>
      <w:r w:rsidRPr="00B129A7">
        <w:rPr>
          <w:rFonts w:ascii="Tahoma" w:eastAsia="Calibri" w:hAnsi="Tahoma" w:cs="Tahoma"/>
        </w:rPr>
        <w:t>je građevina za gospodarenje otpadom namijenjena razvrstavanju, mehaničkoj obradi i skladištenju odvojeno prikupljenog komunalnog otpada.</w:t>
      </w:r>
    </w:p>
    <w:p w14:paraId="5E123E3A"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Postupci gospodarenja otpadom </w:t>
      </w:r>
      <w:r w:rsidRPr="00B129A7">
        <w:rPr>
          <w:rFonts w:ascii="Tahoma" w:eastAsia="Calibri" w:hAnsi="Tahoma" w:cs="Tahoma"/>
        </w:rPr>
        <w:t xml:space="preserve">su sakupljanje otpada, interventno sakupljanje otpada, priprema za ponovnu uporabu, priprema prije oporabe i zbrinjavanja, postupci oporabe i zbrinjavanja, trgovanje otpadom, posredovanje u gospodarenju otpadom, prijevoz otpada, energetska oporaba određenog otpada, sakupljanje otpada u </w:t>
      </w:r>
      <w:proofErr w:type="spellStart"/>
      <w:r w:rsidRPr="00B129A7">
        <w:rPr>
          <w:rFonts w:ascii="Tahoma" w:eastAsia="Calibri" w:hAnsi="Tahoma" w:cs="Tahoma"/>
        </w:rPr>
        <w:t>reciklažno</w:t>
      </w:r>
      <w:proofErr w:type="spellEnd"/>
      <w:r w:rsidRPr="00B129A7">
        <w:rPr>
          <w:rFonts w:ascii="Tahoma" w:eastAsia="Calibri" w:hAnsi="Tahoma" w:cs="Tahoma"/>
        </w:rPr>
        <w:t xml:space="preserve"> dvorište i privremeno skladištenje vlastitog proizvodnog otpada;</w:t>
      </w:r>
    </w:p>
    <w:p w14:paraId="7CEA2031"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Pretovarna stanica </w:t>
      </w:r>
      <w:r w:rsidRPr="00B129A7">
        <w:rPr>
          <w:rFonts w:ascii="Tahoma" w:eastAsia="Calibri" w:hAnsi="Tahoma" w:cs="Tahoma"/>
        </w:rPr>
        <w:t>(transfer stanica) je građevina za skladištenje, pripremu i pretovar otpada namijenjenog prijevozu prema mjestu njegove oporabe ili zbrinjavanja,</w:t>
      </w:r>
    </w:p>
    <w:p w14:paraId="3CE1F1EF"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Priprema za ponovnu uporabu</w:t>
      </w:r>
      <w:r w:rsidRPr="00B129A7">
        <w:rPr>
          <w:rFonts w:ascii="Tahoma" w:eastAsia="Calibri" w:hAnsi="Tahoma" w:cs="Tahoma"/>
        </w:rPr>
        <w:t xml:space="preserve"> su postupci oporabe kojima se proizvodi ili dijelovi proizvoda koji su postali otpad provjerom, čišćenjem ili popravkom, pripremaju za ponovnu uporabu bez dodatne prethodne obrade;</w:t>
      </w:r>
    </w:p>
    <w:p w14:paraId="430B3AA9"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Proizvodni otpad </w:t>
      </w:r>
      <w:r w:rsidRPr="00B129A7">
        <w:rPr>
          <w:rFonts w:ascii="Tahoma" w:eastAsia="Calibri" w:hAnsi="Tahoma" w:cs="Tahoma"/>
        </w:rPr>
        <w:t>je otpad koji nastaje u proizvodnom procesu u industriji, obrtu i drugim procesima, osim ostataka iz proizvodnog procesa koji se koriste u proizvodnom procesu istog proizvođača,</w:t>
      </w:r>
    </w:p>
    <w:p w14:paraId="20D64142"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Proizvođač otpada </w:t>
      </w:r>
      <w:r w:rsidRPr="00B129A7">
        <w:rPr>
          <w:rFonts w:ascii="Tahoma" w:eastAsia="Calibri" w:hAnsi="Tahoma" w:cs="Tahoma"/>
        </w:rPr>
        <w:t>je svaka osoba čijom aktivnošću nastaje otpad i/ili koja prethodnom obradom, miješanjem ili drugim postupkom mijenja sastav ili svojstva,</w:t>
      </w:r>
    </w:p>
    <w:p w14:paraId="56924EFA" w14:textId="2B5BACC0" w:rsidR="00B129A7" w:rsidRPr="00B129A7" w:rsidRDefault="00B129A7" w:rsidP="006134D3">
      <w:pPr>
        <w:numPr>
          <w:ilvl w:val="0"/>
          <w:numId w:val="14"/>
        </w:numPr>
        <w:spacing w:after="160" w:line="259" w:lineRule="auto"/>
        <w:contextualSpacing/>
        <w:jc w:val="both"/>
        <w:rPr>
          <w:rFonts w:ascii="Tahoma" w:eastAsia="Calibri" w:hAnsi="Tahoma" w:cs="Tahoma"/>
        </w:rPr>
      </w:pPr>
      <w:proofErr w:type="spellStart"/>
      <w:r w:rsidRPr="00B129A7">
        <w:rPr>
          <w:rFonts w:ascii="Tahoma" w:eastAsia="Calibri" w:hAnsi="Tahoma" w:cs="Tahoma"/>
          <w:b/>
        </w:rPr>
        <w:t>Reciklažni</w:t>
      </w:r>
      <w:proofErr w:type="spellEnd"/>
      <w:r w:rsidRPr="00B129A7">
        <w:rPr>
          <w:rFonts w:ascii="Tahoma" w:eastAsia="Calibri" w:hAnsi="Tahoma" w:cs="Tahoma"/>
          <w:b/>
        </w:rPr>
        <w:t xml:space="preserve"> centar</w:t>
      </w:r>
      <w:r w:rsidRPr="00B129A7">
        <w:rPr>
          <w:rFonts w:ascii="Tahoma" w:eastAsia="Calibri" w:hAnsi="Tahoma" w:cs="Tahoma"/>
        </w:rPr>
        <w:t xml:space="preserve"> je sklop građevina i uređaja za sakupljanje i obradu komunalnog otpada. Obrada otpada su postupci oporabe ili zbrinjavanja i postupci pripreme prije oporabe ili zbrinjavanja. </w:t>
      </w:r>
      <w:proofErr w:type="spellStart"/>
      <w:r w:rsidRPr="00B129A7">
        <w:rPr>
          <w:rFonts w:ascii="Tahoma" w:eastAsia="Calibri" w:hAnsi="Tahoma" w:cs="Tahoma"/>
        </w:rPr>
        <w:t>Reciklažni</w:t>
      </w:r>
      <w:proofErr w:type="spellEnd"/>
      <w:r w:rsidRPr="00B129A7">
        <w:rPr>
          <w:rFonts w:ascii="Tahoma" w:eastAsia="Calibri" w:hAnsi="Tahoma" w:cs="Tahoma"/>
        </w:rPr>
        <w:t xml:space="preserve"> centar se može sastojati od: centra za ponovnu uporabu, </w:t>
      </w:r>
      <w:proofErr w:type="spellStart"/>
      <w:r w:rsidRPr="00B129A7">
        <w:rPr>
          <w:rFonts w:ascii="Tahoma" w:eastAsia="Calibri" w:hAnsi="Tahoma" w:cs="Tahoma"/>
        </w:rPr>
        <w:t>reciklažnog</w:t>
      </w:r>
      <w:proofErr w:type="spellEnd"/>
      <w:r w:rsidRPr="00B129A7">
        <w:rPr>
          <w:rFonts w:ascii="Tahoma" w:eastAsia="Calibri" w:hAnsi="Tahoma" w:cs="Tahoma"/>
        </w:rPr>
        <w:t xml:space="preserve"> dvorišta, </w:t>
      </w:r>
      <w:proofErr w:type="spellStart"/>
      <w:r w:rsidRPr="00B129A7">
        <w:rPr>
          <w:rFonts w:ascii="Tahoma" w:eastAsia="Calibri" w:hAnsi="Tahoma" w:cs="Tahoma"/>
        </w:rPr>
        <w:t>reciklažnog</w:t>
      </w:r>
      <w:proofErr w:type="spellEnd"/>
      <w:r w:rsidRPr="00B129A7">
        <w:rPr>
          <w:rFonts w:ascii="Tahoma" w:eastAsia="Calibri" w:hAnsi="Tahoma" w:cs="Tahoma"/>
        </w:rPr>
        <w:t xml:space="preserve"> dvorišta za građevinski otpad, postrojenja za sortiranje odvojeno prikupljenog otpada (</w:t>
      </w:r>
      <w:proofErr w:type="spellStart"/>
      <w:r w:rsidRPr="00B129A7">
        <w:rPr>
          <w:rFonts w:ascii="Tahoma" w:eastAsia="Calibri" w:hAnsi="Tahoma" w:cs="Tahoma"/>
        </w:rPr>
        <w:t>sortirnica</w:t>
      </w:r>
      <w:proofErr w:type="spellEnd"/>
      <w:r w:rsidRPr="00B129A7">
        <w:rPr>
          <w:rFonts w:ascii="Tahoma" w:eastAsia="Calibri" w:hAnsi="Tahoma" w:cs="Tahoma"/>
        </w:rPr>
        <w:t>) i postrojenja za biološku (aerobnu ili anaerobnu) obradu odvojeno</w:t>
      </w:r>
      <w:r w:rsidR="000706FE">
        <w:rPr>
          <w:rFonts w:ascii="Tahoma" w:eastAsia="Calibri" w:hAnsi="Tahoma" w:cs="Tahoma"/>
        </w:rPr>
        <w:t xml:space="preserve"> </w:t>
      </w:r>
      <w:r w:rsidRPr="00B129A7">
        <w:rPr>
          <w:rFonts w:ascii="Tahoma" w:eastAsia="Calibri" w:hAnsi="Tahoma" w:cs="Tahoma"/>
        </w:rPr>
        <w:t xml:space="preserve">prikupljenog </w:t>
      </w:r>
      <w:proofErr w:type="spellStart"/>
      <w:r w:rsidRPr="00B129A7">
        <w:rPr>
          <w:rFonts w:ascii="Tahoma" w:eastAsia="Calibri" w:hAnsi="Tahoma" w:cs="Tahoma"/>
        </w:rPr>
        <w:t>biootpada</w:t>
      </w:r>
      <w:proofErr w:type="spellEnd"/>
      <w:r w:rsidRPr="00B129A7">
        <w:rPr>
          <w:rFonts w:ascii="Tahoma" w:eastAsia="Calibri" w:hAnsi="Tahoma" w:cs="Tahoma"/>
        </w:rPr>
        <w:t xml:space="preserve">, </w:t>
      </w:r>
    </w:p>
    <w:p w14:paraId="45ECAA08"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proofErr w:type="spellStart"/>
      <w:r w:rsidRPr="00B129A7">
        <w:rPr>
          <w:rFonts w:ascii="Tahoma" w:eastAsia="Calibri" w:hAnsi="Tahoma" w:cs="Tahoma"/>
          <w:b/>
        </w:rPr>
        <w:t>Reciklažno</w:t>
      </w:r>
      <w:proofErr w:type="spellEnd"/>
      <w:r w:rsidRPr="00B129A7">
        <w:rPr>
          <w:rFonts w:ascii="Tahoma" w:eastAsia="Calibri" w:hAnsi="Tahoma" w:cs="Tahoma"/>
          <w:b/>
        </w:rPr>
        <w:t xml:space="preserve"> dvorište</w:t>
      </w:r>
      <w:r w:rsidRPr="00B129A7">
        <w:rPr>
          <w:rFonts w:ascii="Tahoma" w:eastAsia="Calibri" w:hAnsi="Tahoma" w:cs="Tahoma"/>
        </w:rPr>
        <w:t xml:space="preserve"> je nadzirani ograđeni prostor namijenjen odvojenom prikupljanju i privremenom skladištenju manjih količina posebnih vrsta otpada,</w:t>
      </w:r>
    </w:p>
    <w:p w14:paraId="2343CD40"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proofErr w:type="spellStart"/>
      <w:r w:rsidRPr="00B129A7">
        <w:rPr>
          <w:rFonts w:ascii="Tahoma" w:eastAsia="Calibri" w:hAnsi="Tahoma" w:cs="Tahoma"/>
          <w:b/>
        </w:rPr>
        <w:t>Reciklažno</w:t>
      </w:r>
      <w:proofErr w:type="spellEnd"/>
      <w:r w:rsidRPr="00B129A7">
        <w:rPr>
          <w:rFonts w:ascii="Tahoma" w:eastAsia="Calibri" w:hAnsi="Tahoma" w:cs="Tahoma"/>
          <w:b/>
        </w:rPr>
        <w:t xml:space="preserve"> dvorište za građevni otpad </w:t>
      </w:r>
      <w:r w:rsidRPr="00B129A7">
        <w:rPr>
          <w:rFonts w:ascii="Tahoma" w:eastAsia="Calibri" w:hAnsi="Tahoma" w:cs="Tahoma"/>
        </w:rPr>
        <w:t xml:space="preserve">je građevina namijenjena razvrstavanju, mehaničkoj obradi i privremenom skladištenju građevnog otpada, </w:t>
      </w:r>
    </w:p>
    <w:p w14:paraId="7B25C9A4"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Recikliranje </w:t>
      </w:r>
      <w:r w:rsidRPr="00B129A7">
        <w:rPr>
          <w:rFonts w:ascii="Tahoma" w:eastAsia="Calibri" w:hAnsi="Tahoma" w:cs="Tahoma"/>
        </w:rPr>
        <w:t>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zatrpavanje,</w:t>
      </w:r>
    </w:p>
    <w:p w14:paraId="73B59E06"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Sakupljanje otpada</w:t>
      </w:r>
      <w:r w:rsidRPr="00B129A7">
        <w:rPr>
          <w:rFonts w:ascii="Tahoma" w:eastAsia="Calibri" w:hAnsi="Tahoma" w:cs="Tahoma"/>
        </w:rPr>
        <w:t xml:space="preserve"> je prikupljanje otpada, uključujući prethodno razvrstavanje otpada i skladištenje otpada u svrhu prijevoza na obradu;</w:t>
      </w:r>
    </w:p>
    <w:p w14:paraId="197C395A"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Skladištenje otpada </w:t>
      </w:r>
      <w:r w:rsidRPr="00B129A7">
        <w:rPr>
          <w:rFonts w:ascii="Tahoma" w:eastAsia="Calibri" w:hAnsi="Tahoma" w:cs="Tahoma"/>
        </w:rPr>
        <w:t>je privremeni smještaj otpada u skladištu najduže do godinu dana;</w:t>
      </w:r>
    </w:p>
    <w:p w14:paraId="4DB0FE32"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Sprječavanje nastanka otpada</w:t>
      </w:r>
      <w:r w:rsidRPr="00B129A7">
        <w:rPr>
          <w:rFonts w:ascii="Tahoma" w:eastAsia="Calibri" w:hAnsi="Tahoma" w:cs="Tahoma"/>
        </w:rPr>
        <w:t xml:space="preserve"> su mjere poduzete prije nego li je tvar, materijal ili proizvod postao otpad, a kojima se smanjuju:</w:t>
      </w:r>
    </w:p>
    <w:p w14:paraId="1A14AF77" w14:textId="77777777" w:rsidR="00B129A7" w:rsidRPr="00B129A7" w:rsidRDefault="00B129A7" w:rsidP="00B129A7">
      <w:pPr>
        <w:ind w:left="720"/>
        <w:contextualSpacing/>
        <w:jc w:val="both"/>
        <w:rPr>
          <w:rFonts w:ascii="Tahoma" w:eastAsia="Calibri" w:hAnsi="Tahoma" w:cs="Tahoma"/>
        </w:rPr>
      </w:pPr>
      <w:r w:rsidRPr="00B129A7">
        <w:rPr>
          <w:rFonts w:ascii="Tahoma" w:eastAsia="Calibri" w:hAnsi="Tahoma" w:cs="Tahoma"/>
        </w:rPr>
        <w:t>a) količine otpada uključujući ponovnu uporabu proizvoda ili produženje životnog vijeka proizvoda,</w:t>
      </w:r>
    </w:p>
    <w:p w14:paraId="269C1FE7" w14:textId="77777777" w:rsidR="00B129A7" w:rsidRPr="00B129A7" w:rsidRDefault="00B129A7" w:rsidP="00B129A7">
      <w:pPr>
        <w:ind w:left="720"/>
        <w:contextualSpacing/>
        <w:jc w:val="both"/>
        <w:rPr>
          <w:rFonts w:ascii="Tahoma" w:eastAsia="Calibri" w:hAnsi="Tahoma" w:cs="Tahoma"/>
        </w:rPr>
      </w:pPr>
      <w:r w:rsidRPr="00B129A7">
        <w:rPr>
          <w:rFonts w:ascii="Tahoma" w:eastAsia="Calibri" w:hAnsi="Tahoma" w:cs="Tahoma"/>
        </w:rPr>
        <w:t>b) štetan učinak otpada na okoliš i zdravlje ljudi ili</w:t>
      </w:r>
    </w:p>
    <w:p w14:paraId="4E80B92F" w14:textId="77777777" w:rsidR="00B129A7" w:rsidRPr="00B129A7" w:rsidRDefault="00B129A7" w:rsidP="00B129A7">
      <w:pPr>
        <w:ind w:left="720"/>
        <w:contextualSpacing/>
        <w:jc w:val="both"/>
        <w:rPr>
          <w:rFonts w:ascii="Tahoma" w:eastAsia="Calibri" w:hAnsi="Tahoma" w:cs="Tahoma"/>
        </w:rPr>
      </w:pPr>
      <w:r w:rsidRPr="00B129A7">
        <w:rPr>
          <w:rFonts w:ascii="Tahoma" w:eastAsia="Calibri" w:hAnsi="Tahoma" w:cs="Tahoma"/>
        </w:rPr>
        <w:t>c) sadržaj štetnih tvari u materijalima i proizvodima.</w:t>
      </w:r>
    </w:p>
    <w:p w14:paraId="3B4D18DD"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lastRenderedPageBreak/>
        <w:t xml:space="preserve">Sanacija onečišćenog tla </w:t>
      </w:r>
      <w:r w:rsidRPr="00B129A7">
        <w:rPr>
          <w:rFonts w:ascii="Tahoma" w:eastAsia="Calibri" w:hAnsi="Tahoma" w:cs="Tahoma"/>
        </w:rPr>
        <w:t>je skup aktivnosti i radova radi uklanjanja posljedica onečišćenja tla otpadom kojima se vraćaju, ako je to moguće, prirodna svojstva tla ili se tlo priprema za novu namjenu,</w:t>
      </w:r>
    </w:p>
    <w:p w14:paraId="17BFB97E"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Termička obrada otpada </w:t>
      </w:r>
      <w:r w:rsidRPr="00B129A7">
        <w:rPr>
          <w:rFonts w:ascii="Tahoma" w:eastAsia="Calibri" w:hAnsi="Tahoma" w:cs="Tahoma"/>
        </w:rPr>
        <w:t xml:space="preserve">su postupci spaljivanja, </w:t>
      </w:r>
      <w:proofErr w:type="spellStart"/>
      <w:r w:rsidRPr="00B129A7">
        <w:rPr>
          <w:rFonts w:ascii="Tahoma" w:eastAsia="Calibri" w:hAnsi="Tahoma" w:cs="Tahoma"/>
        </w:rPr>
        <w:t>suspaljivanja</w:t>
      </w:r>
      <w:proofErr w:type="spellEnd"/>
      <w:r w:rsidRPr="00B129A7">
        <w:rPr>
          <w:rFonts w:ascii="Tahoma" w:eastAsia="Calibri" w:hAnsi="Tahoma" w:cs="Tahoma"/>
        </w:rPr>
        <w:t xml:space="preserve"> i drugi postupci obrade otpada kojima se promjenom temperature otpada postiže promjena strukture i svojstva otpada,</w:t>
      </w:r>
    </w:p>
    <w:p w14:paraId="313BDD22"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Zbrinjavanje otpada </w:t>
      </w:r>
      <w:r w:rsidRPr="00B129A7">
        <w:rPr>
          <w:rFonts w:ascii="Tahoma" w:eastAsia="Calibri" w:hAnsi="Tahoma" w:cs="Tahoma"/>
        </w:rPr>
        <w:t>je svaki postupak koji nije oporaba otpada, uključujući slučaj kad postupak kao sekundarnu posljedicu ima obnovu tvari ili energije. U dodatku I. Zakona o održivom gospodarenju otpadom sadržan je popis postupaka zbrinjavanja koji ne isključuje druge moguće postupke zbrinjavanja otpada.</w:t>
      </w:r>
    </w:p>
    <w:p w14:paraId="609F2A54" w14:textId="77777777" w:rsidR="00B129A7" w:rsidRPr="00B129A7" w:rsidRDefault="00B129A7" w:rsidP="006134D3">
      <w:pPr>
        <w:numPr>
          <w:ilvl w:val="0"/>
          <w:numId w:val="14"/>
        </w:numPr>
        <w:spacing w:after="160" w:line="259" w:lineRule="auto"/>
        <w:contextualSpacing/>
        <w:jc w:val="both"/>
        <w:rPr>
          <w:rFonts w:ascii="Tahoma" w:eastAsia="Calibri" w:hAnsi="Tahoma" w:cs="Tahoma"/>
        </w:rPr>
      </w:pPr>
      <w:r w:rsidRPr="00B129A7">
        <w:rPr>
          <w:rFonts w:ascii="Tahoma" w:eastAsia="Calibri" w:hAnsi="Tahoma" w:cs="Tahoma"/>
          <w:b/>
        </w:rPr>
        <w:t xml:space="preserve">Zeleni otoci </w:t>
      </w:r>
      <w:r w:rsidRPr="00B129A7">
        <w:rPr>
          <w:rFonts w:ascii="Tahoma" w:eastAsia="Calibri" w:hAnsi="Tahoma" w:cs="Tahoma"/>
        </w:rPr>
        <w:t>su skupine raznovrsnih posuda u kojima se odvojeno skupljaju reciklirajući materijali (papir, staklo, plastika, metali, biorazgradivi otpad).</w:t>
      </w:r>
    </w:p>
    <w:p w14:paraId="5527D592" w14:textId="77777777" w:rsidR="00B129A7" w:rsidRPr="00B129A7" w:rsidRDefault="00B129A7" w:rsidP="00B129A7">
      <w:pPr>
        <w:spacing w:after="160" w:line="259" w:lineRule="auto"/>
        <w:rPr>
          <w:rFonts w:ascii="Tahoma" w:eastAsia="Calibri" w:hAnsi="Tahoma" w:cs="Tahoma"/>
        </w:rPr>
      </w:pPr>
    </w:p>
    <w:p w14:paraId="743921F2" w14:textId="01DE83D5" w:rsidR="00B129A7" w:rsidRPr="00C27313" w:rsidRDefault="005D47E5" w:rsidP="00EF3E23">
      <w:pPr>
        <w:pStyle w:val="Naslov1"/>
        <w:numPr>
          <w:ilvl w:val="0"/>
          <w:numId w:val="0"/>
        </w:numPr>
        <w:ind w:left="432"/>
        <w:rPr>
          <w:rStyle w:val="Neupadljivoisticanje"/>
          <w:rFonts w:eastAsia="Calibri"/>
          <w:i w:val="0"/>
          <w:color w:val="auto"/>
          <w:sz w:val="22"/>
          <w:szCs w:val="22"/>
        </w:rPr>
      </w:pPr>
      <w:bookmarkStart w:id="17" w:name="_Toc505594002"/>
      <w:r w:rsidRPr="00C27313">
        <w:rPr>
          <w:rStyle w:val="Neupadljivoisticanje"/>
          <w:rFonts w:eastAsia="Calibri"/>
          <w:i w:val="0"/>
          <w:caps w:val="0"/>
          <w:color w:val="auto"/>
          <w:sz w:val="22"/>
          <w:szCs w:val="22"/>
        </w:rPr>
        <w:t>Kratice koje se koriste u planu imaju sljedeće značenje:</w:t>
      </w:r>
      <w:bookmarkEnd w:id="17"/>
    </w:p>
    <w:p w14:paraId="56670EC0"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AZO</w:t>
      </w:r>
      <w:r w:rsidRPr="00E938AA">
        <w:rPr>
          <w:rFonts w:ascii="Tahoma" w:eastAsia="Calibri" w:hAnsi="Tahoma" w:cs="Tahoma"/>
        </w:rPr>
        <w:tab/>
      </w:r>
      <w:r w:rsidRPr="00E938AA">
        <w:rPr>
          <w:rFonts w:ascii="Tahoma" w:eastAsia="Calibri" w:hAnsi="Tahoma" w:cs="Tahoma"/>
        </w:rPr>
        <w:tab/>
        <w:t>Agencija za zaštitu okoliša</w:t>
      </w:r>
    </w:p>
    <w:p w14:paraId="4AADCF4A"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DZS</w:t>
      </w:r>
      <w:r w:rsidRPr="00E938AA">
        <w:rPr>
          <w:rFonts w:ascii="Tahoma" w:eastAsia="Calibri" w:hAnsi="Tahoma" w:cs="Tahoma"/>
        </w:rPr>
        <w:tab/>
      </w:r>
      <w:r w:rsidRPr="00E938AA">
        <w:rPr>
          <w:rFonts w:ascii="Tahoma" w:eastAsia="Calibri" w:hAnsi="Tahoma" w:cs="Tahoma"/>
        </w:rPr>
        <w:tab/>
        <w:t>Državni zavod za statistiku</w:t>
      </w:r>
    </w:p>
    <w:p w14:paraId="08F6272C" w14:textId="0A7BBB09"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FZOEU</w:t>
      </w:r>
      <w:r w:rsidRPr="00E938AA">
        <w:rPr>
          <w:rFonts w:ascii="Tahoma" w:eastAsia="Calibri" w:hAnsi="Tahoma" w:cs="Tahoma"/>
        </w:rPr>
        <w:tab/>
      </w:r>
      <w:r w:rsidR="00E938AA">
        <w:rPr>
          <w:rFonts w:ascii="Tahoma" w:eastAsia="Calibri" w:hAnsi="Tahoma" w:cs="Tahoma"/>
        </w:rPr>
        <w:tab/>
      </w:r>
      <w:r w:rsidRPr="00E938AA">
        <w:rPr>
          <w:rFonts w:ascii="Tahoma" w:eastAsia="Calibri" w:hAnsi="Tahoma" w:cs="Tahoma"/>
        </w:rPr>
        <w:t>Fond za zaštitu okoliša i energetsku učinkovitost</w:t>
      </w:r>
    </w:p>
    <w:p w14:paraId="66497BEE"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HAOP</w:t>
      </w:r>
      <w:r w:rsidRPr="00E938AA">
        <w:rPr>
          <w:rFonts w:ascii="Tahoma" w:eastAsia="Calibri" w:hAnsi="Tahoma" w:cs="Tahoma"/>
        </w:rPr>
        <w:tab/>
      </w:r>
      <w:r w:rsidRPr="00E938AA">
        <w:rPr>
          <w:rFonts w:ascii="Tahoma" w:eastAsia="Calibri" w:hAnsi="Tahoma" w:cs="Tahoma"/>
        </w:rPr>
        <w:tab/>
        <w:t>Hrvatska agencija za okoliš i prirodu</w:t>
      </w:r>
    </w:p>
    <w:p w14:paraId="2C24351A"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MZOE</w:t>
      </w:r>
      <w:r w:rsidRPr="00E938AA">
        <w:rPr>
          <w:rFonts w:ascii="Tahoma" w:eastAsia="Calibri" w:hAnsi="Tahoma" w:cs="Tahoma"/>
        </w:rPr>
        <w:tab/>
      </w:r>
      <w:r w:rsidRPr="00E938AA">
        <w:rPr>
          <w:rFonts w:ascii="Tahoma" w:eastAsia="Calibri" w:hAnsi="Tahoma" w:cs="Tahoma"/>
        </w:rPr>
        <w:tab/>
        <w:t>Ministarstvo zaštite okoliša i energetike</w:t>
      </w:r>
    </w:p>
    <w:p w14:paraId="0415DF8B" w14:textId="47C2FE4B"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MGIPU</w:t>
      </w:r>
      <w:r w:rsidR="00E938AA">
        <w:rPr>
          <w:rFonts w:ascii="Tahoma" w:eastAsia="Calibri" w:hAnsi="Tahoma" w:cs="Tahoma"/>
        </w:rPr>
        <w:tab/>
      </w:r>
      <w:r w:rsidRPr="00E938AA">
        <w:rPr>
          <w:rFonts w:ascii="Tahoma" w:eastAsia="Calibri" w:hAnsi="Tahoma" w:cs="Tahoma"/>
        </w:rPr>
        <w:tab/>
        <w:t>Ministarstvo graditeljstva i prostornog uređenja</w:t>
      </w:r>
    </w:p>
    <w:p w14:paraId="562D9AB5"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RH</w:t>
      </w:r>
      <w:r w:rsidRPr="00E938AA">
        <w:rPr>
          <w:rFonts w:ascii="Tahoma" w:eastAsia="Calibri" w:hAnsi="Tahoma" w:cs="Tahoma"/>
        </w:rPr>
        <w:tab/>
      </w:r>
      <w:r w:rsidRPr="00E938AA">
        <w:rPr>
          <w:rFonts w:ascii="Tahoma" w:eastAsia="Calibri" w:hAnsi="Tahoma" w:cs="Tahoma"/>
        </w:rPr>
        <w:tab/>
        <w:t>Republika Hrvatska</w:t>
      </w:r>
    </w:p>
    <w:p w14:paraId="2E94E8F9"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 xml:space="preserve">NN </w:t>
      </w:r>
      <w:r w:rsidRPr="00E938AA">
        <w:rPr>
          <w:rFonts w:ascii="Tahoma" w:eastAsia="Calibri" w:hAnsi="Tahoma" w:cs="Tahoma"/>
        </w:rPr>
        <w:tab/>
      </w:r>
      <w:r w:rsidRPr="00E938AA">
        <w:rPr>
          <w:rFonts w:ascii="Tahoma" w:eastAsia="Calibri" w:hAnsi="Tahoma" w:cs="Tahoma"/>
        </w:rPr>
        <w:tab/>
        <w:t>Narodne novine</w:t>
      </w:r>
    </w:p>
    <w:p w14:paraId="21BA5C6B"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 xml:space="preserve">JLS </w:t>
      </w:r>
      <w:r w:rsidRPr="00E938AA">
        <w:rPr>
          <w:rFonts w:ascii="Tahoma" w:eastAsia="Calibri" w:hAnsi="Tahoma" w:cs="Tahoma"/>
        </w:rPr>
        <w:tab/>
      </w:r>
      <w:r w:rsidRPr="00E938AA">
        <w:rPr>
          <w:rFonts w:ascii="Tahoma" w:eastAsia="Calibri" w:hAnsi="Tahoma" w:cs="Tahoma"/>
        </w:rPr>
        <w:tab/>
        <w:t>Jedinica lokalne samouprave</w:t>
      </w:r>
    </w:p>
    <w:p w14:paraId="0578450C"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 xml:space="preserve">EU </w:t>
      </w:r>
      <w:r w:rsidRPr="00E938AA">
        <w:rPr>
          <w:rFonts w:ascii="Tahoma" w:eastAsia="Calibri" w:hAnsi="Tahoma" w:cs="Tahoma"/>
        </w:rPr>
        <w:tab/>
      </w:r>
      <w:r w:rsidRPr="00E938AA">
        <w:rPr>
          <w:rFonts w:ascii="Tahoma" w:eastAsia="Calibri" w:hAnsi="Tahoma" w:cs="Tahoma"/>
        </w:rPr>
        <w:tab/>
        <w:t>Europska unija</w:t>
      </w:r>
    </w:p>
    <w:p w14:paraId="71FD9E78"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 xml:space="preserve">ROO </w:t>
      </w:r>
      <w:r w:rsidRPr="00E938AA">
        <w:rPr>
          <w:rFonts w:ascii="Tahoma" w:eastAsia="Calibri" w:hAnsi="Tahoma" w:cs="Tahoma"/>
        </w:rPr>
        <w:tab/>
      </w:r>
      <w:r w:rsidRPr="00E938AA">
        <w:rPr>
          <w:rFonts w:ascii="Tahoma" w:eastAsia="Calibri" w:hAnsi="Tahoma" w:cs="Tahoma"/>
        </w:rPr>
        <w:tab/>
        <w:t>Registar onečišćivača okoliša</w:t>
      </w:r>
    </w:p>
    <w:p w14:paraId="29B55BE1" w14:textId="77777777" w:rsidR="00B129A7" w:rsidRPr="00E938AA" w:rsidRDefault="00B129A7" w:rsidP="00B129A7">
      <w:pPr>
        <w:spacing w:after="160" w:line="259" w:lineRule="auto"/>
        <w:rPr>
          <w:rFonts w:ascii="Tahoma" w:eastAsia="Calibri" w:hAnsi="Tahoma" w:cs="Tahoma"/>
        </w:rPr>
      </w:pPr>
      <w:r w:rsidRPr="00E938AA">
        <w:rPr>
          <w:rFonts w:ascii="Tahoma" w:eastAsia="Calibri" w:hAnsi="Tahoma" w:cs="Tahoma"/>
        </w:rPr>
        <w:t>CGO</w:t>
      </w:r>
      <w:r w:rsidRPr="00E938AA">
        <w:rPr>
          <w:rFonts w:ascii="Tahoma" w:eastAsia="Calibri" w:hAnsi="Tahoma" w:cs="Tahoma"/>
        </w:rPr>
        <w:tab/>
      </w:r>
      <w:r w:rsidRPr="00E938AA">
        <w:rPr>
          <w:rFonts w:ascii="Tahoma" w:eastAsia="Calibri" w:hAnsi="Tahoma" w:cs="Tahoma"/>
        </w:rPr>
        <w:tab/>
        <w:t>Centar za gospodarenje otpadom</w:t>
      </w:r>
    </w:p>
    <w:p w14:paraId="2D928B00" w14:textId="77777777" w:rsidR="00B129A7" w:rsidRPr="00E938AA" w:rsidRDefault="00B129A7" w:rsidP="00B129A7">
      <w:pPr>
        <w:spacing w:after="160" w:line="259" w:lineRule="auto"/>
        <w:rPr>
          <w:rFonts w:ascii="Tahoma" w:eastAsia="Calibri" w:hAnsi="Tahoma" w:cs="Tahoma"/>
        </w:rPr>
      </w:pPr>
    </w:p>
    <w:p w14:paraId="586CACDB" w14:textId="77777777" w:rsidR="00AC2AA8" w:rsidRPr="00070772" w:rsidRDefault="00AC2AA8" w:rsidP="00D85BFC">
      <w:pPr>
        <w:rPr>
          <w:rFonts w:ascii="Tahoma" w:hAnsi="Tahoma" w:cs="Tahoma"/>
          <w:b/>
          <w:bCs/>
          <w:iCs/>
          <w:caps/>
        </w:rPr>
        <w:sectPr w:rsidR="00AC2AA8" w:rsidRPr="00070772" w:rsidSect="00AA2898">
          <w:headerReference w:type="default" r:id="rId8"/>
          <w:footerReference w:type="default" r:id="rId9"/>
          <w:pgSz w:w="11906" w:h="16838"/>
          <w:pgMar w:top="301" w:right="1417" w:bottom="1417" w:left="1417" w:header="227" w:footer="227" w:gutter="0"/>
          <w:pgNumType w:start="1"/>
          <w:cols w:space="708"/>
          <w:docGrid w:linePitch="360"/>
        </w:sectPr>
      </w:pPr>
    </w:p>
    <w:p w14:paraId="40BFEA92" w14:textId="5EFCD140" w:rsidR="00427B39" w:rsidRPr="0046045C" w:rsidRDefault="00427B39" w:rsidP="0046045C">
      <w:pPr>
        <w:pStyle w:val="Naslov1"/>
        <w:spacing w:before="0" w:after="0" w:line="240" w:lineRule="auto"/>
        <w:rPr>
          <w:rStyle w:val="Istaknuto"/>
          <w:i w:val="0"/>
          <w:sz w:val="22"/>
          <w:szCs w:val="22"/>
        </w:rPr>
      </w:pPr>
      <w:bookmarkStart w:id="18" w:name="_Toc495934723"/>
      <w:bookmarkStart w:id="19" w:name="_Toc500768912"/>
      <w:bookmarkStart w:id="20" w:name="_Toc505594003"/>
      <w:r w:rsidRPr="0046045C">
        <w:rPr>
          <w:rStyle w:val="Istaknuto"/>
          <w:i w:val="0"/>
          <w:sz w:val="22"/>
          <w:szCs w:val="22"/>
        </w:rPr>
        <w:lastRenderedPageBreak/>
        <w:t>UVOD</w:t>
      </w:r>
      <w:bookmarkEnd w:id="7"/>
      <w:bookmarkEnd w:id="8"/>
      <w:bookmarkEnd w:id="9"/>
      <w:bookmarkEnd w:id="10"/>
      <w:bookmarkEnd w:id="18"/>
      <w:bookmarkEnd w:id="19"/>
      <w:bookmarkEnd w:id="20"/>
    </w:p>
    <w:p w14:paraId="1D96A700" w14:textId="77777777" w:rsidR="00427B39" w:rsidRPr="0046045C" w:rsidRDefault="00427B39" w:rsidP="00EF3E23">
      <w:pPr>
        <w:pStyle w:val="Naslov2"/>
        <w:rPr>
          <w:rStyle w:val="Naglaeno"/>
          <w:sz w:val="22"/>
          <w:szCs w:val="22"/>
        </w:rPr>
      </w:pPr>
      <w:bookmarkStart w:id="21" w:name="_Toc413752111"/>
      <w:bookmarkStart w:id="22" w:name="_Toc417459999"/>
      <w:bookmarkStart w:id="23" w:name="_Toc455592073"/>
      <w:bookmarkStart w:id="24" w:name="_Toc455592150"/>
      <w:bookmarkStart w:id="25" w:name="_Toc495934724"/>
      <w:bookmarkStart w:id="26" w:name="_Toc500768913"/>
      <w:bookmarkStart w:id="27" w:name="_Toc505594004"/>
      <w:r w:rsidRPr="0046045C">
        <w:rPr>
          <w:rStyle w:val="Naglaeno"/>
          <w:sz w:val="22"/>
          <w:szCs w:val="22"/>
        </w:rPr>
        <w:t>Općenito</w:t>
      </w:r>
      <w:bookmarkEnd w:id="21"/>
      <w:bookmarkEnd w:id="22"/>
      <w:bookmarkEnd w:id="23"/>
      <w:bookmarkEnd w:id="24"/>
      <w:bookmarkEnd w:id="25"/>
      <w:bookmarkEnd w:id="26"/>
      <w:bookmarkEnd w:id="27"/>
    </w:p>
    <w:p w14:paraId="37917B2D" w14:textId="28BA791C" w:rsidR="00A01ED2" w:rsidRPr="00070772" w:rsidRDefault="00A01ED2" w:rsidP="00DC5C6E">
      <w:pPr>
        <w:jc w:val="both"/>
        <w:rPr>
          <w:rFonts w:ascii="Tahoma" w:eastAsia="Times New Roman" w:hAnsi="Tahoma" w:cs="Tahoma"/>
          <w:lang w:eastAsia="hr-HR"/>
        </w:rPr>
      </w:pPr>
      <w:r w:rsidRPr="00070772">
        <w:rPr>
          <w:rFonts w:ascii="Tahoma" w:eastAsia="Times New Roman" w:hAnsi="Tahoma" w:cs="Tahoma"/>
          <w:lang w:eastAsia="hr-HR"/>
        </w:rPr>
        <w:t xml:space="preserve">Gospodarenje otpadom jedno je od zahtjevnijih područja zaštite okoliša. </w:t>
      </w:r>
      <w:r w:rsidR="00DC5C6E" w:rsidRPr="00070772">
        <w:rPr>
          <w:rFonts w:ascii="Tahoma" w:eastAsia="Times New Roman" w:hAnsi="Tahoma" w:cs="Tahoma"/>
          <w:lang w:eastAsia="hr-HR"/>
        </w:rPr>
        <w:t xml:space="preserve"> </w:t>
      </w:r>
      <w:r w:rsidR="00965F51" w:rsidRPr="00070772">
        <w:rPr>
          <w:rFonts w:ascii="Tahoma" w:eastAsia="Times New Roman" w:hAnsi="Tahoma" w:cs="Tahoma"/>
          <w:lang w:eastAsia="hr-HR"/>
        </w:rPr>
        <w:t xml:space="preserve">S pravnog aspekta </w:t>
      </w:r>
      <w:r w:rsidR="00E965F2" w:rsidRPr="00070772">
        <w:rPr>
          <w:rFonts w:ascii="Tahoma" w:eastAsia="Times New Roman" w:hAnsi="Tahoma" w:cs="Tahoma"/>
          <w:lang w:eastAsia="hr-HR"/>
        </w:rPr>
        <w:t>g</w:t>
      </w:r>
      <w:r w:rsidRPr="00070772">
        <w:rPr>
          <w:rFonts w:ascii="Tahoma" w:eastAsia="Times New Roman" w:hAnsi="Tahoma" w:cs="Tahoma"/>
          <w:lang w:eastAsia="hr-HR"/>
        </w:rPr>
        <w:t>ospodarenja otpadom uređeno je Zakonom o održivom gospodarenju otpadom (NN 94/13</w:t>
      </w:r>
      <w:r w:rsidR="0025032C" w:rsidRPr="00070772">
        <w:rPr>
          <w:rFonts w:ascii="Tahoma" w:eastAsia="Times New Roman" w:hAnsi="Tahoma" w:cs="Tahoma"/>
          <w:lang w:eastAsia="hr-HR"/>
        </w:rPr>
        <w:t>, 73/17</w:t>
      </w:r>
      <w:r w:rsidRPr="00070772">
        <w:rPr>
          <w:rFonts w:ascii="Tahoma" w:eastAsia="Times New Roman" w:hAnsi="Tahoma" w:cs="Tahoma"/>
          <w:lang w:eastAsia="hr-HR"/>
        </w:rPr>
        <w:t xml:space="preserve">), Pravilnikom o gospodarenju otpadom </w:t>
      </w:r>
      <w:r w:rsidR="000D3CE3">
        <w:rPr>
          <w:rFonts w:ascii="Arial" w:hAnsi="Arial" w:cs="Arial"/>
          <w:color w:val="000000"/>
          <w:shd w:val="clear" w:color="auto" w:fill="FFFFFF"/>
        </w:rPr>
        <w:t xml:space="preserve">(NN 23/14, 51/14, 121/15, 132/185, 117/17) </w:t>
      </w:r>
      <w:r w:rsidR="00A317BE" w:rsidRPr="00070772">
        <w:rPr>
          <w:rFonts w:ascii="Tahoma" w:hAnsi="Tahoma" w:cs="Tahoma"/>
        </w:rPr>
        <w:t xml:space="preserve"> </w:t>
      </w:r>
      <w:r w:rsidRPr="00070772">
        <w:rPr>
          <w:rFonts w:ascii="Tahoma" w:eastAsia="Times New Roman" w:hAnsi="Tahoma" w:cs="Tahoma"/>
          <w:lang w:eastAsia="hr-HR"/>
        </w:rPr>
        <w:t xml:space="preserve">i više </w:t>
      </w:r>
      <w:proofErr w:type="spellStart"/>
      <w:r w:rsidRPr="00070772">
        <w:rPr>
          <w:rFonts w:ascii="Tahoma" w:eastAsia="Times New Roman" w:hAnsi="Tahoma" w:cs="Tahoma"/>
          <w:lang w:eastAsia="hr-HR"/>
        </w:rPr>
        <w:t>podzakonskih</w:t>
      </w:r>
      <w:proofErr w:type="spellEnd"/>
      <w:r w:rsidRPr="00070772">
        <w:rPr>
          <w:rFonts w:ascii="Tahoma" w:eastAsia="Times New Roman" w:hAnsi="Tahoma" w:cs="Tahoma"/>
          <w:lang w:eastAsia="hr-HR"/>
        </w:rPr>
        <w:t xml:space="preserve"> propisa koji reguliraju postupanje  posebnim kategorijama otpada.</w:t>
      </w:r>
    </w:p>
    <w:p w14:paraId="61E7BC9F" w14:textId="63555F94" w:rsidR="00A01ED2" w:rsidRDefault="00A01ED2" w:rsidP="00A01ED2">
      <w:pPr>
        <w:jc w:val="both"/>
        <w:rPr>
          <w:rFonts w:ascii="Tahoma" w:eastAsia="Times New Roman" w:hAnsi="Tahoma" w:cs="Tahoma"/>
          <w:lang w:eastAsia="hr-HR"/>
        </w:rPr>
      </w:pPr>
      <w:r w:rsidRPr="00070772">
        <w:rPr>
          <w:rFonts w:ascii="Tahoma" w:eastAsia="Times New Roman" w:hAnsi="Tahoma" w:cs="Tahoma"/>
          <w:lang w:eastAsia="hr-HR"/>
        </w:rPr>
        <w:t>Zakon o održivom gospodarenju otpadom (NN 94/13</w:t>
      </w:r>
      <w:r w:rsidR="0025032C" w:rsidRPr="00070772">
        <w:rPr>
          <w:rFonts w:ascii="Tahoma" w:eastAsia="Times New Roman" w:hAnsi="Tahoma" w:cs="Tahoma"/>
          <w:lang w:eastAsia="hr-HR"/>
        </w:rPr>
        <w:t>, 73/17</w:t>
      </w:r>
      <w:r w:rsidRPr="00070772">
        <w:rPr>
          <w:rFonts w:ascii="Tahoma" w:eastAsia="Times New Roman" w:hAnsi="Tahoma" w:cs="Tahoma"/>
          <w:lang w:eastAsia="hr-HR"/>
        </w:rPr>
        <w:t>), donesen je na sjednici Hrvatskog sabora 15. srpnja 2013. godine, te uređuje gospodarenje otpadom, odnosno skupljanje, prijevoz, oporabu, zbrinjavanje otpada i druge djelatnosti,</w:t>
      </w:r>
      <w:r w:rsidR="00E965F2" w:rsidRPr="00070772">
        <w:rPr>
          <w:rFonts w:ascii="Tahoma" w:eastAsia="Times New Roman" w:hAnsi="Tahoma" w:cs="Tahoma"/>
          <w:lang w:eastAsia="hr-HR"/>
        </w:rPr>
        <w:t xml:space="preserve"> kao i nadzor nad tim djelatnostima te</w:t>
      </w:r>
      <w:r w:rsidRPr="00070772">
        <w:rPr>
          <w:rFonts w:ascii="Tahoma" w:eastAsia="Times New Roman" w:hAnsi="Tahoma" w:cs="Tahoma"/>
          <w:lang w:eastAsia="hr-HR"/>
        </w:rPr>
        <w:t xml:space="preserve"> skrb za odlagališta koja su zatvorena na prihvatljiv način po okoliš. </w:t>
      </w:r>
      <w:r w:rsidR="00070772" w:rsidRPr="00070772">
        <w:rPr>
          <w:rFonts w:ascii="Tahoma" w:eastAsia="Times New Roman" w:hAnsi="Tahoma" w:cs="Tahoma"/>
          <w:lang w:eastAsia="hr-HR"/>
        </w:rPr>
        <w:t xml:space="preserve"> Nadalje, ovim </w:t>
      </w:r>
      <w:r w:rsidRPr="00070772">
        <w:rPr>
          <w:rFonts w:ascii="Tahoma" w:eastAsia="Times New Roman" w:hAnsi="Tahoma" w:cs="Tahoma"/>
          <w:lang w:eastAsia="hr-HR"/>
        </w:rPr>
        <w:t xml:space="preserve">Zakonom su propisane mjere za sprečavanje ili smanjenje štetnog djelovanja otpada na ljudsko zdravlje i okoliš na način </w:t>
      </w:r>
      <w:r w:rsidR="00965F51" w:rsidRPr="00070772">
        <w:rPr>
          <w:rFonts w:ascii="Tahoma" w:eastAsia="Times New Roman" w:hAnsi="Tahoma" w:cs="Tahoma"/>
          <w:lang w:eastAsia="hr-HR"/>
        </w:rPr>
        <w:t>da se smanji</w:t>
      </w:r>
      <w:r w:rsidRPr="00070772">
        <w:rPr>
          <w:rFonts w:ascii="Tahoma" w:eastAsia="Times New Roman" w:hAnsi="Tahoma" w:cs="Tahoma"/>
          <w:lang w:eastAsia="hr-HR"/>
        </w:rPr>
        <w:t xml:space="preserve"> količina otpada u nastanku i/ili proizvodnji, </w:t>
      </w:r>
      <w:r w:rsidR="00965F51" w:rsidRPr="00070772">
        <w:rPr>
          <w:rFonts w:ascii="Tahoma" w:eastAsia="Times New Roman" w:hAnsi="Tahoma" w:cs="Tahoma"/>
          <w:lang w:eastAsia="hr-HR"/>
        </w:rPr>
        <w:t xml:space="preserve">uz korištenje vrijednosnih svojstava otpada, </w:t>
      </w:r>
      <w:r w:rsidRPr="00070772">
        <w:rPr>
          <w:rFonts w:ascii="Tahoma" w:eastAsia="Times New Roman" w:hAnsi="Tahoma" w:cs="Tahoma"/>
          <w:lang w:eastAsia="hr-HR"/>
        </w:rPr>
        <w:t>bez uporabe rizičnih postupaka po ljudsko zdravlje i okoliš.</w:t>
      </w:r>
      <w:r w:rsidR="00070772" w:rsidRPr="00070772">
        <w:rPr>
          <w:rFonts w:ascii="Tahoma" w:eastAsia="Times New Roman" w:hAnsi="Tahoma" w:cs="Tahoma"/>
          <w:lang w:eastAsia="hr-HR"/>
        </w:rPr>
        <w:t xml:space="preserve"> </w:t>
      </w:r>
      <w:r w:rsidRPr="00070772">
        <w:rPr>
          <w:rFonts w:ascii="Tahoma" w:eastAsia="Times New Roman" w:hAnsi="Tahoma" w:cs="Tahoma"/>
          <w:lang w:eastAsia="hr-HR"/>
        </w:rPr>
        <w:t>Odredbe Zakona o održivom gospodarenju otpadom utvrđuju sustav gospodarenja otpadom uključujući red prvenstva gospodarenja otpadom, načela, ciljeve i način gospodarenja otpadom, strateške i programske dokumente u gospodarenju otpadom, lokacije i građevine za gospodarenje otpadom, djelatnosti gospodarenja otpadom, prekogranični promet otpada, informacijski sustav gospodarenja otpadom te upravni i inspekcijski nadzor nad gospodarenjem otpadom.</w:t>
      </w:r>
    </w:p>
    <w:p w14:paraId="4214E48D" w14:textId="77777777" w:rsidR="00E262CE" w:rsidRPr="00A01ED2" w:rsidRDefault="00E262CE" w:rsidP="00E262CE">
      <w:pPr>
        <w:jc w:val="both"/>
        <w:rPr>
          <w:rFonts w:ascii="Tahoma" w:eastAsia="Times New Roman" w:hAnsi="Tahoma" w:cs="Tahoma"/>
          <w:lang w:eastAsia="hr-HR"/>
        </w:rPr>
      </w:pPr>
      <w:r w:rsidRPr="00A01ED2">
        <w:rPr>
          <w:rFonts w:ascii="Tahoma" w:eastAsia="Times New Roman" w:hAnsi="Tahoma" w:cs="Tahoma"/>
          <w:lang w:eastAsia="hr-HR"/>
        </w:rPr>
        <w:t>Zakonom o održivom gospodarenju otpadom u pravni poredak Republike Hrvatske su prenesene Direktive Europske unije u vezi sprečavanja i kontrole onečišćenja, odlaganja otpada, postupanj</w:t>
      </w:r>
      <w:r>
        <w:rPr>
          <w:rFonts w:ascii="Tahoma" w:eastAsia="Times New Roman" w:hAnsi="Tahoma" w:cs="Tahoma"/>
          <w:lang w:eastAsia="hr-HR"/>
        </w:rPr>
        <w:t xml:space="preserve">a s pojedinim vrstama otpada te su </w:t>
      </w:r>
      <w:r w:rsidRPr="00A01ED2">
        <w:rPr>
          <w:rFonts w:ascii="Tahoma" w:eastAsia="Times New Roman" w:hAnsi="Tahoma" w:cs="Tahoma"/>
          <w:lang w:eastAsia="hr-HR"/>
        </w:rPr>
        <w:t xml:space="preserve">uspostavljena pravila i metode izračuna za provjeru poštivanja ciljeva. </w:t>
      </w:r>
    </w:p>
    <w:p w14:paraId="01192515" w14:textId="7716CFBE" w:rsidR="00070772" w:rsidRDefault="00E262CE" w:rsidP="00A4607B">
      <w:pPr>
        <w:jc w:val="both"/>
        <w:rPr>
          <w:rFonts w:ascii="Tahoma" w:eastAsia="Times New Roman" w:hAnsi="Tahoma" w:cs="Tahoma"/>
          <w:lang w:eastAsia="hr-HR"/>
        </w:rPr>
      </w:pPr>
      <w:r w:rsidRPr="00BA5566">
        <w:rPr>
          <w:rFonts w:ascii="Tahoma" w:eastAsia="Times New Roman" w:hAnsi="Tahoma" w:cs="Tahoma"/>
          <w:lang w:eastAsia="hr-HR"/>
        </w:rPr>
        <w:t xml:space="preserve">Prema odredbama navedenog Zakona, prioritet je sprečavanje nastanka otpada, zatim priprema za ponovnu oporabu, recikliranje i drugi postupci oporabe. Skupljanje miješanog komunalnog otpada bez odvajanja korisnih vrsta otpada na mjestu nastanka odnosno „kućnom pragu“ primjenjuje se gdje nije moguće postaviti više spremnika za otpad na  „kućnom pragu“ zbog prostornih ograničenja za smještaj spremnika, transportnih ograničenja i ekonomski neisplativog transporta. Putem spremnika na „kućnom pragu“ prikupljat će se miješani komunalni otpad te poticati </w:t>
      </w:r>
      <w:proofErr w:type="spellStart"/>
      <w:r w:rsidRPr="00BA5566">
        <w:rPr>
          <w:rFonts w:ascii="Tahoma" w:eastAsia="Times New Roman" w:hAnsi="Tahoma" w:cs="Tahoma"/>
          <w:lang w:eastAsia="hr-HR"/>
        </w:rPr>
        <w:t>kompostiranje</w:t>
      </w:r>
      <w:proofErr w:type="spellEnd"/>
      <w:r w:rsidRPr="00BA5566">
        <w:rPr>
          <w:rFonts w:ascii="Tahoma" w:eastAsia="Times New Roman" w:hAnsi="Tahoma" w:cs="Tahoma"/>
          <w:lang w:eastAsia="hr-HR"/>
        </w:rPr>
        <w:t xml:space="preserve"> na „kućnom pragu“. Sustav odvojenog sakupljanja dva ili više tokova komunalnog otpada putem spremnika na „kućnom pragu“ primijenit će se gdje je moguće postaviti više spremnika na „kućnom pragu“, a tokovi otpada koji će se odvojeno prikupljati uvjetovani su mogućnošću prikupljanja, obrade i ekonomskom opravdanošću.</w:t>
      </w:r>
      <w:r w:rsidRPr="002A5498">
        <w:rPr>
          <w:rFonts w:ascii="Tahoma" w:eastAsia="Times New Roman" w:hAnsi="Tahoma" w:cs="Tahoma"/>
          <w:lang w:eastAsia="hr-HR"/>
        </w:rPr>
        <w:t xml:space="preserve"> </w:t>
      </w:r>
    </w:p>
    <w:p w14:paraId="3269286F" w14:textId="77777777" w:rsidR="00BA5566" w:rsidRDefault="00BA5566" w:rsidP="00A4607B">
      <w:pPr>
        <w:jc w:val="both"/>
        <w:rPr>
          <w:rFonts w:ascii="Tahoma" w:eastAsia="Times New Roman" w:hAnsi="Tahoma" w:cs="Tahoma"/>
          <w:color w:val="FFFF00"/>
          <w:lang w:eastAsia="hr-HR"/>
        </w:rPr>
      </w:pPr>
    </w:p>
    <w:p w14:paraId="6F3FC9A9" w14:textId="77777777" w:rsidR="002B39CC" w:rsidRPr="00CA4A09" w:rsidRDefault="002B39CC" w:rsidP="00A4607B">
      <w:pPr>
        <w:jc w:val="both"/>
        <w:rPr>
          <w:rFonts w:ascii="Tahoma" w:eastAsia="Times New Roman" w:hAnsi="Tahoma" w:cs="Tahoma"/>
          <w:color w:val="FFFF00"/>
          <w:lang w:eastAsia="hr-HR"/>
        </w:rPr>
      </w:pPr>
    </w:p>
    <w:p w14:paraId="4CE85A97" w14:textId="0C609F6C" w:rsidR="00427B39" w:rsidRPr="00CF6F28" w:rsidRDefault="00863E64" w:rsidP="006F1B28">
      <w:pPr>
        <w:spacing w:after="0"/>
        <w:jc w:val="both"/>
        <w:rPr>
          <w:rFonts w:ascii="Tahoma" w:eastAsia="Times New Roman" w:hAnsi="Tahoma" w:cs="Tahoma"/>
          <w:lang w:eastAsia="hr-HR"/>
        </w:rPr>
      </w:pPr>
      <w:r w:rsidRPr="00B129A7">
        <w:rPr>
          <w:rFonts w:ascii="Tahoma" w:eastAsia="Times New Roman" w:hAnsi="Tahoma" w:cs="Tahoma"/>
          <w:lang w:eastAsia="hr-HR"/>
        </w:rPr>
        <w:lastRenderedPageBreak/>
        <w:t xml:space="preserve">U skladu s Planom gospodarenja otpadom u Republici Hrvatskoj za razdoblje od 2017.-2022. godine (NN 3/17), kao i ZOGO (NN </w:t>
      </w:r>
      <w:hyperlink r:id="rId10" w:history="1">
        <w:r w:rsidRPr="00B129A7">
          <w:rPr>
            <w:rFonts w:ascii="Tahoma" w:eastAsia="Times New Roman" w:hAnsi="Tahoma" w:cs="Tahoma"/>
            <w:lang w:eastAsia="hr-HR"/>
          </w:rPr>
          <w:t>94/13</w:t>
        </w:r>
      </w:hyperlink>
      <w:r w:rsidR="0025032C" w:rsidRPr="00B129A7">
        <w:rPr>
          <w:rFonts w:ascii="Tahoma" w:eastAsia="Times New Roman" w:hAnsi="Tahoma" w:cs="Tahoma"/>
          <w:lang w:eastAsia="hr-HR"/>
        </w:rPr>
        <w:t>, 73/17</w:t>
      </w:r>
      <w:r w:rsidRPr="00B129A7">
        <w:rPr>
          <w:rFonts w:ascii="Tahoma" w:eastAsia="Times New Roman" w:hAnsi="Tahoma" w:cs="Tahoma"/>
          <w:lang w:eastAsia="hr-HR"/>
        </w:rPr>
        <w:t xml:space="preserve">) članak 21., </w:t>
      </w:r>
      <w:r w:rsidR="00427B39" w:rsidRPr="00B129A7">
        <w:rPr>
          <w:rFonts w:ascii="Tahoma" w:eastAsia="Times New Roman" w:hAnsi="Tahoma" w:cs="Tahoma"/>
          <w:lang w:eastAsia="hr-HR"/>
        </w:rPr>
        <w:t>sadržajni okvir P</w:t>
      </w:r>
      <w:r w:rsidR="00CA4A09">
        <w:rPr>
          <w:rFonts w:ascii="Tahoma" w:eastAsia="Times New Roman" w:hAnsi="Tahoma" w:cs="Tahoma"/>
          <w:lang w:eastAsia="hr-HR"/>
        </w:rPr>
        <w:t xml:space="preserve">lana gospodarenja </w:t>
      </w:r>
      <w:r w:rsidR="00CA4A09" w:rsidRPr="00CF6F28">
        <w:rPr>
          <w:rFonts w:ascii="Tahoma" w:eastAsia="Times New Roman" w:hAnsi="Tahoma" w:cs="Tahoma"/>
          <w:lang w:eastAsia="hr-HR"/>
        </w:rPr>
        <w:t xml:space="preserve">otpadom </w:t>
      </w:r>
      <w:r w:rsidR="002B39CC" w:rsidRPr="00CF6F28">
        <w:rPr>
          <w:rFonts w:ascii="Tahoma" w:eastAsia="Times New Roman" w:hAnsi="Tahoma" w:cs="Tahoma"/>
          <w:lang w:eastAsia="hr-HR"/>
        </w:rPr>
        <w:t>O</w:t>
      </w:r>
      <w:r w:rsidR="00CA4A09" w:rsidRPr="00CF6F28">
        <w:rPr>
          <w:rFonts w:ascii="Tahoma" w:eastAsia="Times New Roman" w:hAnsi="Tahoma" w:cs="Tahoma"/>
          <w:lang w:eastAsia="hr-HR"/>
        </w:rPr>
        <w:t>pćina Zagorska Sela</w:t>
      </w:r>
      <w:r w:rsidR="00427B39" w:rsidRPr="00CF6F28">
        <w:rPr>
          <w:rFonts w:ascii="Tahoma" w:eastAsia="Times New Roman" w:hAnsi="Tahoma" w:cs="Tahoma"/>
          <w:lang w:eastAsia="hr-HR"/>
        </w:rPr>
        <w:t xml:space="preserve"> obuhvaća sljedeće tematske elemente:</w:t>
      </w:r>
    </w:p>
    <w:p w14:paraId="08E82A9A"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analizu, te ocjenu stanja i potreba u gospodarenju otpadom na području jedinice lokalne samouprave, uključujući ostvarivanje ciljeva,</w:t>
      </w:r>
    </w:p>
    <w:p w14:paraId="4DB6FDF5"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podatke o vrstama i količinama proizvedenog otpada, odvojeno prikupljenog otpada, odlaganju komunalnog i biorazgradivog otpada te ostvarivanju ciljeva,</w:t>
      </w:r>
    </w:p>
    <w:p w14:paraId="003979B3"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podatke o postojećim i planiranim građevinama i uređajima za gospodarenje otpadom te statusu sanacije neusklađenih odlagališta i lokacija onečišćenih otpadom,</w:t>
      </w:r>
    </w:p>
    <w:p w14:paraId="37FE6566"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podatke o lokacijama odbačenog otpada i njihovom uklanjanju,</w:t>
      </w:r>
    </w:p>
    <w:p w14:paraId="3584DBB0"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 xml:space="preserve">mjere potrebne za ostvarenje ciljeva smanjivanja ili sprečavanja nastanka otpada, uključujući </w:t>
      </w:r>
      <w:proofErr w:type="spellStart"/>
      <w:r w:rsidRPr="00CF6F28">
        <w:rPr>
          <w:rFonts w:ascii="Tahoma" w:eastAsia="Times New Roman" w:hAnsi="Tahoma" w:cs="Tahoma"/>
        </w:rPr>
        <w:t>izobrazno</w:t>
      </w:r>
      <w:proofErr w:type="spellEnd"/>
      <w:r w:rsidRPr="00CF6F28">
        <w:rPr>
          <w:rFonts w:ascii="Tahoma" w:eastAsia="Times New Roman" w:hAnsi="Tahoma" w:cs="Tahoma"/>
        </w:rPr>
        <w:t>-informativne aktivnosti i akcije prikupljanja otpada,</w:t>
      </w:r>
    </w:p>
    <w:p w14:paraId="44ECCACD"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opće mjere za gospodarenje otpadom, opasnim otpadom i posebnim kategorijama otpada,</w:t>
      </w:r>
    </w:p>
    <w:p w14:paraId="4B2CE879"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mjere prikupljanja miješanog komunalnog otpada i biorazgradivog komunalnog otpada,</w:t>
      </w:r>
    </w:p>
    <w:p w14:paraId="14DF472C" w14:textId="77777777" w:rsidR="00427B39" w:rsidRPr="00CF6F28" w:rsidRDefault="00427B39" w:rsidP="006134D3">
      <w:pPr>
        <w:numPr>
          <w:ilvl w:val="0"/>
          <w:numId w:val="4"/>
        </w:numPr>
        <w:spacing w:after="0"/>
        <w:jc w:val="both"/>
        <w:rPr>
          <w:rFonts w:ascii="Tahoma" w:eastAsia="Times New Roman" w:hAnsi="Tahoma" w:cs="Tahoma"/>
        </w:rPr>
      </w:pPr>
      <w:r w:rsidRPr="00CF6F28">
        <w:rPr>
          <w:rFonts w:ascii="Tahoma" w:eastAsia="Times New Roman" w:hAnsi="Tahoma" w:cs="Tahoma"/>
        </w:rPr>
        <w:t>mjere odvojenog prikupljanja otpadnog papira, metala, stakla i plastike te krupnog (glomaznog) komunalnog otpada,</w:t>
      </w:r>
    </w:p>
    <w:p w14:paraId="54BA14F6" w14:textId="77777777" w:rsidR="00427B39" w:rsidRPr="00CF6F28" w:rsidRDefault="00427B39" w:rsidP="006134D3">
      <w:pPr>
        <w:numPr>
          <w:ilvl w:val="0"/>
          <w:numId w:val="4"/>
        </w:numPr>
        <w:spacing w:after="0"/>
        <w:jc w:val="both"/>
        <w:rPr>
          <w:rFonts w:ascii="Tahoma" w:eastAsia="Times New Roman" w:hAnsi="Tahoma" w:cs="Tahoma"/>
          <w:lang w:val="en-GB"/>
        </w:rPr>
      </w:pPr>
      <w:proofErr w:type="spellStart"/>
      <w:r w:rsidRPr="00CF6F28">
        <w:rPr>
          <w:rFonts w:ascii="Tahoma" w:eastAsia="Times New Roman" w:hAnsi="Tahoma" w:cs="Tahoma"/>
          <w:lang w:val="en-GB"/>
        </w:rPr>
        <w:t>popis</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projekata</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važnih</w:t>
      </w:r>
      <w:proofErr w:type="spellEnd"/>
      <w:r w:rsidRPr="00CF6F28">
        <w:rPr>
          <w:rFonts w:ascii="Tahoma" w:eastAsia="Times New Roman" w:hAnsi="Tahoma" w:cs="Tahoma"/>
          <w:lang w:val="en-GB"/>
        </w:rPr>
        <w:t xml:space="preserve"> za </w:t>
      </w:r>
      <w:proofErr w:type="spellStart"/>
      <w:r w:rsidRPr="00CF6F28">
        <w:rPr>
          <w:rFonts w:ascii="Tahoma" w:eastAsia="Times New Roman" w:hAnsi="Tahoma" w:cs="Tahoma"/>
          <w:lang w:val="en-GB"/>
        </w:rPr>
        <w:t>provedbu</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odredbi</w:t>
      </w:r>
      <w:proofErr w:type="spellEnd"/>
      <w:r w:rsidRPr="00CF6F28">
        <w:rPr>
          <w:rFonts w:ascii="Tahoma" w:eastAsia="Times New Roman" w:hAnsi="Tahoma" w:cs="Tahoma"/>
          <w:lang w:val="en-GB"/>
        </w:rPr>
        <w:t xml:space="preserve"> </w:t>
      </w:r>
      <w:proofErr w:type="spellStart"/>
      <w:r w:rsidR="004E42E3" w:rsidRPr="00CF6F28">
        <w:rPr>
          <w:rFonts w:ascii="Tahoma" w:eastAsia="Times New Roman" w:hAnsi="Tahoma" w:cs="Tahoma"/>
          <w:lang w:val="en-GB"/>
        </w:rPr>
        <w:t>p</w:t>
      </w:r>
      <w:r w:rsidRPr="00CF6F28">
        <w:rPr>
          <w:rFonts w:ascii="Tahoma" w:eastAsia="Times New Roman" w:hAnsi="Tahoma" w:cs="Tahoma"/>
          <w:lang w:val="en-GB"/>
        </w:rPr>
        <w:t>lana</w:t>
      </w:r>
      <w:proofErr w:type="spellEnd"/>
      <w:r w:rsidRPr="00CF6F28">
        <w:rPr>
          <w:rFonts w:ascii="Tahoma" w:eastAsia="Times New Roman" w:hAnsi="Tahoma" w:cs="Tahoma"/>
          <w:lang w:val="en-GB"/>
        </w:rPr>
        <w:t>,</w:t>
      </w:r>
    </w:p>
    <w:p w14:paraId="01C30121" w14:textId="77777777" w:rsidR="00427B39" w:rsidRPr="00CF6F28" w:rsidRDefault="00427B39" w:rsidP="006134D3">
      <w:pPr>
        <w:numPr>
          <w:ilvl w:val="0"/>
          <w:numId w:val="4"/>
        </w:numPr>
        <w:spacing w:after="0"/>
        <w:jc w:val="both"/>
        <w:rPr>
          <w:rFonts w:ascii="Tahoma" w:eastAsia="Times New Roman" w:hAnsi="Tahoma" w:cs="Tahoma"/>
          <w:lang w:val="en-GB"/>
        </w:rPr>
      </w:pPr>
      <w:proofErr w:type="spellStart"/>
      <w:r w:rsidRPr="00CF6F28">
        <w:rPr>
          <w:rFonts w:ascii="Tahoma" w:eastAsia="Times New Roman" w:hAnsi="Tahoma" w:cs="Tahoma"/>
          <w:lang w:val="en-GB"/>
        </w:rPr>
        <w:t>organizacijske</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aspekte</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izvore</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i</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visinu</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financijskih</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sredstava</w:t>
      </w:r>
      <w:proofErr w:type="spellEnd"/>
      <w:r w:rsidRPr="00CF6F28">
        <w:rPr>
          <w:rFonts w:ascii="Tahoma" w:eastAsia="Times New Roman" w:hAnsi="Tahoma" w:cs="Tahoma"/>
          <w:lang w:val="en-GB"/>
        </w:rPr>
        <w:t xml:space="preserve"> za </w:t>
      </w:r>
      <w:proofErr w:type="spellStart"/>
      <w:r w:rsidRPr="00CF6F28">
        <w:rPr>
          <w:rFonts w:ascii="Tahoma" w:eastAsia="Times New Roman" w:hAnsi="Tahoma" w:cs="Tahoma"/>
          <w:lang w:val="en-GB"/>
        </w:rPr>
        <w:t>provedbu</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mjera</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gospodarenja</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otpadom</w:t>
      </w:r>
      <w:proofErr w:type="spellEnd"/>
      <w:r w:rsidRPr="00CF6F28">
        <w:rPr>
          <w:rFonts w:ascii="Tahoma" w:eastAsia="Times New Roman" w:hAnsi="Tahoma" w:cs="Tahoma"/>
          <w:lang w:val="en-GB"/>
        </w:rPr>
        <w:t>,</w:t>
      </w:r>
    </w:p>
    <w:p w14:paraId="310F07B6" w14:textId="77777777" w:rsidR="00427B39" w:rsidRPr="00CF6F28" w:rsidRDefault="00427B39" w:rsidP="006134D3">
      <w:pPr>
        <w:numPr>
          <w:ilvl w:val="0"/>
          <w:numId w:val="4"/>
        </w:numPr>
        <w:jc w:val="both"/>
        <w:rPr>
          <w:rFonts w:ascii="Tahoma" w:eastAsia="Times New Roman" w:hAnsi="Tahoma" w:cs="Tahoma"/>
          <w:lang w:val="en-GB"/>
        </w:rPr>
      </w:pPr>
      <w:proofErr w:type="spellStart"/>
      <w:r w:rsidRPr="00CF6F28">
        <w:rPr>
          <w:rFonts w:ascii="Tahoma" w:eastAsia="Times New Roman" w:hAnsi="Tahoma" w:cs="Tahoma"/>
          <w:lang w:val="en-GB"/>
        </w:rPr>
        <w:t>rokove</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i</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nositelje</w:t>
      </w:r>
      <w:proofErr w:type="spellEnd"/>
      <w:r w:rsidRPr="00CF6F28">
        <w:rPr>
          <w:rFonts w:ascii="Tahoma" w:eastAsia="Times New Roman" w:hAnsi="Tahoma" w:cs="Tahoma"/>
          <w:lang w:val="en-GB"/>
        </w:rPr>
        <w:t xml:space="preserve"> </w:t>
      </w:r>
      <w:proofErr w:type="spellStart"/>
      <w:r w:rsidRPr="00CF6F28">
        <w:rPr>
          <w:rFonts w:ascii="Tahoma" w:eastAsia="Times New Roman" w:hAnsi="Tahoma" w:cs="Tahoma"/>
          <w:lang w:val="en-GB"/>
        </w:rPr>
        <w:t>izvršenja</w:t>
      </w:r>
      <w:proofErr w:type="spellEnd"/>
      <w:r w:rsidRPr="00CF6F28">
        <w:rPr>
          <w:rFonts w:ascii="Tahoma" w:eastAsia="Times New Roman" w:hAnsi="Tahoma" w:cs="Tahoma"/>
          <w:lang w:val="en-GB"/>
        </w:rPr>
        <w:t xml:space="preserve"> </w:t>
      </w:r>
      <w:proofErr w:type="spellStart"/>
      <w:r w:rsidR="004E42E3" w:rsidRPr="00CF6F28">
        <w:rPr>
          <w:rFonts w:ascii="Tahoma" w:eastAsia="Times New Roman" w:hAnsi="Tahoma" w:cs="Tahoma"/>
          <w:lang w:val="en-GB"/>
        </w:rPr>
        <w:t>p</w:t>
      </w:r>
      <w:r w:rsidRPr="00CF6F28">
        <w:rPr>
          <w:rFonts w:ascii="Tahoma" w:eastAsia="Times New Roman" w:hAnsi="Tahoma" w:cs="Tahoma"/>
          <w:lang w:val="en-GB"/>
        </w:rPr>
        <w:t>lana</w:t>
      </w:r>
      <w:proofErr w:type="spellEnd"/>
      <w:r w:rsidRPr="00CF6F28">
        <w:rPr>
          <w:rFonts w:ascii="Tahoma" w:eastAsia="Times New Roman" w:hAnsi="Tahoma" w:cs="Tahoma"/>
          <w:lang w:val="en-GB"/>
        </w:rPr>
        <w:t>.</w:t>
      </w:r>
    </w:p>
    <w:p w14:paraId="63418045" w14:textId="2BDCAFBF" w:rsidR="00863E64" w:rsidRPr="00B129A7" w:rsidRDefault="00863E64" w:rsidP="00863E64">
      <w:pPr>
        <w:spacing w:after="0"/>
        <w:jc w:val="both"/>
        <w:rPr>
          <w:rFonts w:ascii="Tahoma" w:eastAsia="Times New Roman" w:hAnsi="Tahoma" w:cs="Tahoma"/>
          <w:lang w:eastAsia="hr-HR"/>
        </w:rPr>
      </w:pPr>
      <w:r w:rsidRPr="00B129A7">
        <w:rPr>
          <w:rFonts w:ascii="Tahoma" w:eastAsia="Times New Roman" w:hAnsi="Tahoma" w:cs="Tahoma"/>
          <w:lang w:eastAsia="hr-HR"/>
        </w:rPr>
        <w:t>Plan gospodarenja otpadom</w:t>
      </w:r>
      <w:r w:rsidR="00B129A7">
        <w:rPr>
          <w:rFonts w:ascii="Tahoma" w:eastAsia="Times New Roman" w:hAnsi="Tahoma" w:cs="Tahoma"/>
          <w:lang w:eastAsia="hr-HR"/>
        </w:rPr>
        <w:t xml:space="preserve"> </w:t>
      </w:r>
      <w:r w:rsidR="00CC1DFE" w:rsidRPr="00CF6F28">
        <w:rPr>
          <w:rFonts w:ascii="Tahoma" w:eastAsia="Times New Roman" w:hAnsi="Tahoma" w:cs="Tahoma"/>
          <w:lang w:eastAsia="hr-HR"/>
        </w:rPr>
        <w:t>O</w:t>
      </w:r>
      <w:r w:rsidR="00CA4A09" w:rsidRPr="00CF6F28">
        <w:rPr>
          <w:rFonts w:ascii="Tahoma" w:eastAsia="Times New Roman" w:hAnsi="Tahoma" w:cs="Tahoma"/>
          <w:lang w:eastAsia="hr-HR"/>
        </w:rPr>
        <w:t>pćine Zagorska Sela</w:t>
      </w:r>
      <w:r w:rsidRPr="00CF6F28">
        <w:rPr>
          <w:rFonts w:ascii="Tahoma" w:eastAsia="Times New Roman" w:hAnsi="Tahoma" w:cs="Tahoma"/>
          <w:lang w:eastAsia="hr-HR"/>
        </w:rPr>
        <w:t xml:space="preserve"> </w:t>
      </w:r>
      <w:r w:rsidRPr="00B129A7">
        <w:rPr>
          <w:rFonts w:ascii="Tahoma" w:eastAsia="Times New Roman" w:hAnsi="Tahoma" w:cs="Tahoma"/>
          <w:lang w:eastAsia="hr-HR"/>
        </w:rPr>
        <w:t>donosi se za razdoblje od šest godina, odnosno za razdoblje od 201</w:t>
      </w:r>
      <w:r w:rsidR="00CF6F28">
        <w:rPr>
          <w:rFonts w:ascii="Tahoma" w:eastAsia="Times New Roman" w:hAnsi="Tahoma" w:cs="Tahoma"/>
          <w:lang w:eastAsia="hr-HR"/>
        </w:rPr>
        <w:t>8</w:t>
      </w:r>
      <w:r w:rsidRPr="00B129A7">
        <w:rPr>
          <w:rFonts w:ascii="Tahoma" w:eastAsia="Times New Roman" w:hAnsi="Tahoma" w:cs="Tahoma"/>
          <w:lang w:eastAsia="hr-HR"/>
        </w:rPr>
        <w:t>. – 202</w:t>
      </w:r>
      <w:r w:rsidR="00CF6F28">
        <w:rPr>
          <w:rFonts w:ascii="Tahoma" w:eastAsia="Times New Roman" w:hAnsi="Tahoma" w:cs="Tahoma"/>
          <w:lang w:eastAsia="hr-HR"/>
        </w:rPr>
        <w:t>3</w:t>
      </w:r>
      <w:r w:rsidRPr="00B129A7">
        <w:rPr>
          <w:rFonts w:ascii="Tahoma" w:eastAsia="Times New Roman" w:hAnsi="Tahoma" w:cs="Tahoma"/>
          <w:lang w:eastAsia="hr-HR"/>
        </w:rPr>
        <w:t>. godine.</w:t>
      </w:r>
    </w:p>
    <w:p w14:paraId="6881484A" w14:textId="6F73CCC0" w:rsidR="00427B39" w:rsidRDefault="004E42E3" w:rsidP="00393CA0">
      <w:pPr>
        <w:jc w:val="both"/>
        <w:rPr>
          <w:rFonts w:ascii="Tahoma" w:eastAsia="Times New Roman" w:hAnsi="Tahoma" w:cs="Tahoma"/>
          <w:lang w:eastAsia="hr-HR"/>
        </w:rPr>
      </w:pPr>
      <w:r w:rsidRPr="00B129A7">
        <w:rPr>
          <w:rFonts w:ascii="Tahoma" w:eastAsia="Times New Roman" w:hAnsi="Tahoma" w:cs="Tahoma"/>
          <w:lang w:eastAsia="hr-HR"/>
        </w:rPr>
        <w:t xml:space="preserve">Navedeni Plan </w:t>
      </w:r>
      <w:r w:rsidR="00427B39" w:rsidRPr="00B129A7">
        <w:rPr>
          <w:rFonts w:ascii="Tahoma" w:eastAsia="Times New Roman" w:hAnsi="Tahoma" w:cs="Tahoma"/>
          <w:lang w:eastAsia="hr-HR"/>
        </w:rPr>
        <w:t xml:space="preserve">usklađen </w:t>
      </w:r>
      <w:r w:rsidRPr="00B129A7">
        <w:rPr>
          <w:rFonts w:ascii="Tahoma" w:eastAsia="Times New Roman" w:hAnsi="Tahoma" w:cs="Tahoma"/>
          <w:lang w:eastAsia="hr-HR"/>
        </w:rPr>
        <w:t xml:space="preserve">je </w:t>
      </w:r>
      <w:r w:rsidR="00427B39" w:rsidRPr="00B129A7">
        <w:rPr>
          <w:rFonts w:ascii="Tahoma" w:eastAsia="Times New Roman" w:hAnsi="Tahoma" w:cs="Tahoma"/>
          <w:lang w:eastAsia="hr-HR"/>
        </w:rPr>
        <w:t xml:space="preserve">sa zakonskim dokumentima iz područja gospodarenja otpadom, a ujedno je usklađen i s okvirnom </w:t>
      </w:r>
      <w:r w:rsidR="00285D70" w:rsidRPr="00B129A7">
        <w:rPr>
          <w:rFonts w:ascii="Tahoma" w:eastAsia="Times New Roman" w:hAnsi="Tahoma" w:cs="Tahoma"/>
        </w:rPr>
        <w:t xml:space="preserve">- </w:t>
      </w:r>
      <w:r w:rsidR="00285D70" w:rsidRPr="00B129A7">
        <w:rPr>
          <w:rFonts w:ascii="Tahoma" w:eastAsia="Times New Roman" w:hAnsi="Tahoma" w:cs="Tahoma"/>
          <w:bCs/>
        </w:rPr>
        <w:t xml:space="preserve">Direktiva 2008/98/EZ </w:t>
      </w:r>
      <w:r w:rsidR="00285D70" w:rsidRPr="00B129A7">
        <w:rPr>
          <w:rFonts w:ascii="Tahoma" w:eastAsia="Times New Roman" w:hAnsi="Tahoma" w:cs="Tahoma"/>
        </w:rPr>
        <w:t xml:space="preserve">Europskoga parlamenta i Vijeća o otpadu  </w:t>
      </w:r>
      <w:r w:rsidR="00285D70" w:rsidRPr="00B129A7">
        <w:rPr>
          <w:rFonts w:ascii="Tahoma" w:eastAsia="Times New Roman" w:hAnsi="Tahoma" w:cs="Tahoma"/>
          <w:lang w:val="vi-VN"/>
        </w:rPr>
        <w:t>i ukidanju određenih direktiva (SL L 312, 22. 11. 2008.)</w:t>
      </w:r>
      <w:r w:rsidR="00393CA0">
        <w:rPr>
          <w:rFonts w:ascii="Tahoma" w:eastAsia="Times New Roman" w:hAnsi="Tahoma" w:cs="Tahoma"/>
        </w:rPr>
        <w:t xml:space="preserve">. </w:t>
      </w:r>
      <w:r w:rsidR="00CE5AB8" w:rsidRPr="00B129A7">
        <w:rPr>
          <w:rFonts w:ascii="Tahoma" w:eastAsia="Times New Roman" w:hAnsi="Tahoma" w:cs="Tahoma"/>
          <w:lang w:eastAsia="hr-HR"/>
        </w:rPr>
        <w:t>Ova Direktiv</w:t>
      </w:r>
      <w:r w:rsidR="00285D70" w:rsidRPr="00B129A7">
        <w:rPr>
          <w:rFonts w:ascii="Tahoma" w:eastAsia="Times New Roman" w:hAnsi="Tahoma" w:cs="Tahoma"/>
          <w:lang w:eastAsia="hr-HR"/>
        </w:rPr>
        <w:t>a</w:t>
      </w:r>
      <w:r w:rsidR="00CE5AB8" w:rsidRPr="00B129A7">
        <w:rPr>
          <w:rFonts w:ascii="Tahoma" w:eastAsia="Times New Roman" w:hAnsi="Tahoma" w:cs="Tahoma"/>
          <w:lang w:eastAsia="hr-HR"/>
        </w:rPr>
        <w:t xml:space="preserve"> o otpadu </w:t>
      </w:r>
      <w:r w:rsidR="00427B39" w:rsidRPr="00B129A7">
        <w:rPr>
          <w:rFonts w:ascii="Tahoma" w:eastAsia="Times New Roman" w:hAnsi="Tahoma" w:cs="Tahoma"/>
          <w:lang w:eastAsia="hr-HR"/>
        </w:rPr>
        <w:t xml:space="preserve">temelji </w:t>
      </w:r>
      <w:r w:rsidR="00CE5AB8" w:rsidRPr="00B129A7">
        <w:rPr>
          <w:rFonts w:ascii="Tahoma" w:eastAsia="Times New Roman" w:hAnsi="Tahoma" w:cs="Tahoma"/>
          <w:lang w:eastAsia="hr-HR"/>
        </w:rPr>
        <w:t xml:space="preserve">se </w:t>
      </w:r>
      <w:r w:rsidR="00427B39" w:rsidRPr="00B129A7">
        <w:rPr>
          <w:rFonts w:ascii="Tahoma" w:eastAsia="Times New Roman" w:hAnsi="Tahoma" w:cs="Tahoma"/>
          <w:lang w:eastAsia="hr-HR"/>
        </w:rPr>
        <w:t>na društvu usmjerenom na reciklaž</w:t>
      </w:r>
      <w:r w:rsidR="004A0BC9">
        <w:rPr>
          <w:rFonts w:ascii="Tahoma" w:eastAsia="Times New Roman" w:hAnsi="Tahoma" w:cs="Tahoma"/>
          <w:lang w:eastAsia="hr-HR"/>
        </w:rPr>
        <w:t xml:space="preserve">u, a koja postavlja prioritete kao što su sprečavanje nastajanja otpada, priprema za ponovnu uporabu, recikliranje, </w:t>
      </w:r>
      <w:r w:rsidR="00427B39" w:rsidRPr="00B129A7">
        <w:rPr>
          <w:rFonts w:ascii="Tahoma" w:eastAsia="Times New Roman" w:hAnsi="Tahoma" w:cs="Tahoma"/>
          <w:lang w:eastAsia="hr-HR"/>
        </w:rPr>
        <w:t>ponovno korištenje (oporaba), materijalno i energetsko korištenje</w:t>
      </w:r>
      <w:r w:rsidR="004A0BC9">
        <w:rPr>
          <w:rFonts w:ascii="Tahoma" w:eastAsia="Times New Roman" w:hAnsi="Tahoma" w:cs="Tahoma"/>
          <w:lang w:eastAsia="hr-HR"/>
        </w:rPr>
        <w:t xml:space="preserve">, </w:t>
      </w:r>
      <w:r w:rsidR="00427B39" w:rsidRPr="00B129A7">
        <w:rPr>
          <w:rFonts w:ascii="Tahoma" w:eastAsia="Times New Roman" w:hAnsi="Tahoma" w:cs="Tahoma"/>
          <w:lang w:eastAsia="hr-HR"/>
        </w:rPr>
        <w:t xml:space="preserve">zbrinjavanje </w:t>
      </w:r>
      <w:proofErr w:type="spellStart"/>
      <w:r w:rsidR="00427B39" w:rsidRPr="00B129A7">
        <w:rPr>
          <w:rFonts w:ascii="Tahoma" w:eastAsia="Times New Roman" w:hAnsi="Tahoma" w:cs="Tahoma"/>
          <w:lang w:eastAsia="hr-HR"/>
        </w:rPr>
        <w:t>ostatnog</w:t>
      </w:r>
      <w:proofErr w:type="spellEnd"/>
      <w:r w:rsidR="00427B39" w:rsidRPr="00B129A7">
        <w:rPr>
          <w:rFonts w:ascii="Tahoma" w:eastAsia="Times New Roman" w:hAnsi="Tahoma" w:cs="Tahoma"/>
          <w:lang w:eastAsia="hr-HR"/>
        </w:rPr>
        <w:t xml:space="preserve"> otpada </w:t>
      </w:r>
      <w:r w:rsidR="004A0BC9">
        <w:rPr>
          <w:rFonts w:ascii="Tahoma" w:eastAsia="Times New Roman" w:hAnsi="Tahoma" w:cs="Tahoma"/>
          <w:lang w:eastAsia="hr-HR"/>
        </w:rPr>
        <w:t>i dr.</w:t>
      </w:r>
    </w:p>
    <w:p w14:paraId="64F88C88" w14:textId="77777777" w:rsidR="009B7175" w:rsidRPr="0046045C" w:rsidRDefault="009B7175" w:rsidP="00EF3E23">
      <w:pPr>
        <w:pStyle w:val="Naslov2"/>
        <w:rPr>
          <w:rStyle w:val="Naglaeno"/>
          <w:sz w:val="22"/>
          <w:szCs w:val="22"/>
        </w:rPr>
      </w:pPr>
      <w:bookmarkStart w:id="28" w:name="_Toc497471298"/>
      <w:bookmarkStart w:id="29" w:name="_Toc500768914"/>
      <w:bookmarkStart w:id="30" w:name="_Toc505594005"/>
      <w:r w:rsidRPr="0046045C">
        <w:rPr>
          <w:rStyle w:val="Naglaeno"/>
          <w:sz w:val="22"/>
          <w:szCs w:val="22"/>
        </w:rPr>
        <w:t>Osnovni ciljevi Plana gospodarenja otpadom</w:t>
      </w:r>
      <w:bookmarkEnd w:id="28"/>
      <w:bookmarkEnd w:id="29"/>
      <w:bookmarkEnd w:id="30"/>
    </w:p>
    <w:p w14:paraId="245D64A8" w14:textId="0D4118AC" w:rsidR="009B7175" w:rsidRPr="009B7175" w:rsidRDefault="009B7175" w:rsidP="00393CA0">
      <w:pPr>
        <w:jc w:val="both"/>
        <w:rPr>
          <w:rFonts w:ascii="Tahoma" w:eastAsia="Calibri" w:hAnsi="Tahoma" w:cs="Tahoma"/>
        </w:rPr>
      </w:pPr>
      <w:r w:rsidRPr="009B7175">
        <w:rPr>
          <w:rFonts w:ascii="Tahoma" w:eastAsia="Calibri" w:hAnsi="Tahoma" w:cs="Tahoma"/>
        </w:rPr>
        <w:t xml:space="preserve">Zaštitom okoliša osigurava se cjelovito očuvanje kakvoće okoliša, očuvanje prirodnih zajednica, racionalno korištenje prirodnih izvora i energije, što su osnovni uvjeti zdravog i održivog razvoja. </w:t>
      </w:r>
    </w:p>
    <w:p w14:paraId="2DEB503B" w14:textId="4E8892FA" w:rsidR="009B7175" w:rsidRPr="009B7175" w:rsidRDefault="009B7175" w:rsidP="00393CA0">
      <w:pPr>
        <w:jc w:val="both"/>
        <w:rPr>
          <w:rFonts w:ascii="Tahoma" w:eastAsia="Calibri" w:hAnsi="Tahoma" w:cs="Tahoma"/>
        </w:rPr>
      </w:pPr>
      <w:r w:rsidRPr="009B7175">
        <w:rPr>
          <w:rFonts w:ascii="Tahoma" w:eastAsia="Calibri" w:hAnsi="Tahoma" w:cs="Tahoma"/>
        </w:rPr>
        <w:t>Temelji politike gospodarenja otpadom u Republici Hrvatskoj sadržani su u Zakonu o održivom gospodarenju otpadom</w:t>
      </w:r>
      <w:r w:rsidR="00393CA0" w:rsidRPr="00B129A7">
        <w:rPr>
          <w:rFonts w:ascii="Tahoma" w:eastAsia="Times New Roman" w:hAnsi="Tahoma" w:cs="Tahoma"/>
          <w:lang w:eastAsia="hr-HR"/>
        </w:rPr>
        <w:t xml:space="preserve">(NN </w:t>
      </w:r>
      <w:hyperlink r:id="rId11" w:history="1">
        <w:r w:rsidR="00393CA0" w:rsidRPr="00B129A7">
          <w:rPr>
            <w:rFonts w:ascii="Tahoma" w:eastAsia="Times New Roman" w:hAnsi="Tahoma" w:cs="Tahoma"/>
            <w:lang w:eastAsia="hr-HR"/>
          </w:rPr>
          <w:t>94/13</w:t>
        </w:r>
      </w:hyperlink>
      <w:r w:rsidR="00393CA0" w:rsidRPr="00B129A7">
        <w:rPr>
          <w:rFonts w:ascii="Tahoma" w:eastAsia="Times New Roman" w:hAnsi="Tahoma" w:cs="Tahoma"/>
          <w:lang w:eastAsia="hr-HR"/>
        </w:rPr>
        <w:t>, 73/17)</w:t>
      </w:r>
      <w:r w:rsidR="00393CA0">
        <w:rPr>
          <w:rFonts w:ascii="Tahoma" w:eastAsia="Calibri" w:hAnsi="Tahoma" w:cs="Tahoma"/>
        </w:rPr>
        <w:t xml:space="preserve"> </w:t>
      </w:r>
      <w:r w:rsidRPr="009B7175">
        <w:rPr>
          <w:rFonts w:ascii="Tahoma" w:eastAsia="Calibri" w:hAnsi="Tahoma" w:cs="Tahoma"/>
        </w:rPr>
        <w:t xml:space="preserve"> i Strategiji gospodarenja otpadom Republike Hrvatske (NN 130/05).</w:t>
      </w:r>
    </w:p>
    <w:p w14:paraId="3771C10C" w14:textId="155C2B25" w:rsidR="009B7175" w:rsidRPr="009B7175" w:rsidRDefault="009B7175" w:rsidP="00393CA0">
      <w:pPr>
        <w:jc w:val="both"/>
        <w:rPr>
          <w:rFonts w:ascii="Tahoma" w:eastAsia="Calibri" w:hAnsi="Tahoma" w:cs="Tahoma"/>
        </w:rPr>
      </w:pPr>
      <w:r w:rsidRPr="009B7175">
        <w:rPr>
          <w:rFonts w:ascii="Tahoma" w:eastAsia="Calibri" w:hAnsi="Tahoma" w:cs="Tahoma"/>
        </w:rPr>
        <w:lastRenderedPageBreak/>
        <w:t xml:space="preserve">Zakon o održivom gospodarenju otpadom prema članku 1. utvrđuje mjere za sprječavanje ili smanjenje štetnog djelovanja otpada na ljudsko zdravlje i okoliš na način smanjenja količina otpada u nastanku i/ili proizvodnji te se uređuje gospodarenje otpadom bez uporabe rizičnih postupaka po ljudsko zdravlje i okoliš, uz korištenje vrijednih svojstava otpada. </w:t>
      </w:r>
    </w:p>
    <w:p w14:paraId="2207CC7E" w14:textId="04CEB646" w:rsidR="009B7175" w:rsidRPr="009B7175" w:rsidRDefault="009B7175" w:rsidP="009B7175">
      <w:pPr>
        <w:jc w:val="both"/>
        <w:rPr>
          <w:rFonts w:ascii="Tahoma" w:eastAsia="Calibri" w:hAnsi="Tahoma" w:cs="Tahoma"/>
        </w:rPr>
      </w:pPr>
      <w:r w:rsidRPr="00393CA0">
        <w:rPr>
          <w:rFonts w:ascii="Tahoma" w:eastAsia="Calibri" w:hAnsi="Tahoma" w:cs="Tahoma"/>
        </w:rPr>
        <w:t>Zakonske obveze temeljem Zakona o održivom gospodarenju otpadom (NN 94/13</w:t>
      </w:r>
      <w:r w:rsidR="004A0BC9" w:rsidRPr="00393CA0">
        <w:rPr>
          <w:rFonts w:ascii="Tahoma" w:eastAsia="Calibri" w:hAnsi="Tahoma" w:cs="Tahoma"/>
        </w:rPr>
        <w:t>, 73/17</w:t>
      </w:r>
      <w:r w:rsidRPr="00393CA0">
        <w:rPr>
          <w:rFonts w:ascii="Tahoma" w:eastAsia="Calibri" w:hAnsi="Tahoma" w:cs="Tahoma"/>
        </w:rPr>
        <w:t>) navode da je jedinica lokalne samouprave</w:t>
      </w:r>
      <w:r w:rsidR="00CA4A09">
        <w:rPr>
          <w:rFonts w:ascii="Tahoma" w:eastAsia="Calibri" w:hAnsi="Tahoma" w:cs="Tahoma"/>
        </w:rPr>
        <w:t xml:space="preserve">, odnosno </w:t>
      </w:r>
      <w:r w:rsidR="00CC1DFE" w:rsidRPr="00CF6F28">
        <w:rPr>
          <w:rFonts w:ascii="Tahoma" w:eastAsia="Calibri" w:hAnsi="Tahoma" w:cs="Tahoma"/>
        </w:rPr>
        <w:t>O</w:t>
      </w:r>
      <w:r w:rsidR="00CA4A09" w:rsidRPr="00CF6F28">
        <w:rPr>
          <w:rFonts w:ascii="Tahoma" w:eastAsia="Calibri" w:hAnsi="Tahoma" w:cs="Tahoma"/>
        </w:rPr>
        <w:t>pćina Zagorska Sela</w:t>
      </w:r>
      <w:r w:rsidRPr="00CF6F28">
        <w:rPr>
          <w:rFonts w:ascii="Tahoma" w:eastAsia="Calibri" w:hAnsi="Tahoma" w:cs="Tahoma"/>
        </w:rPr>
        <w:t xml:space="preserve"> </w:t>
      </w:r>
      <w:r w:rsidRPr="00393CA0">
        <w:rPr>
          <w:rFonts w:ascii="Tahoma" w:eastAsia="Calibri" w:hAnsi="Tahoma" w:cs="Tahoma"/>
        </w:rPr>
        <w:t>duž</w:t>
      </w:r>
      <w:r w:rsidR="00CA4A09">
        <w:rPr>
          <w:rFonts w:ascii="Tahoma" w:eastAsia="Calibri" w:hAnsi="Tahoma" w:cs="Tahoma"/>
        </w:rPr>
        <w:t>na je</w:t>
      </w:r>
      <w:r w:rsidRPr="00393CA0">
        <w:rPr>
          <w:rFonts w:ascii="Tahoma" w:eastAsia="Calibri" w:hAnsi="Tahoma" w:cs="Tahoma"/>
        </w:rPr>
        <w:t xml:space="preserve"> prema</w:t>
      </w:r>
      <w:r w:rsidRPr="009B7175">
        <w:rPr>
          <w:rFonts w:ascii="Tahoma" w:eastAsia="Calibri" w:hAnsi="Tahoma" w:cs="Tahoma"/>
        </w:rPr>
        <w:t xml:space="preserve"> članku 28. osigurati:</w:t>
      </w:r>
    </w:p>
    <w:p w14:paraId="203CBD2A" w14:textId="77777777"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javnu uslugu prikupljanja miješanog komunalnog otpada, i biorazgradivog komunalnog otpada,</w:t>
      </w:r>
    </w:p>
    <w:p w14:paraId="5531C15C" w14:textId="77777777"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odvojeno prikupljanje otpadnog papira, metala, stakla, plastike i tekstila te krupnog (glomaznog) komunalnog otpada,</w:t>
      </w:r>
    </w:p>
    <w:p w14:paraId="70D3BCBD" w14:textId="77777777"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sprječavanje odbacivanja otpada na način suprotan ovom Zakonu te uklanjanje tako odbačenog otpada,</w:t>
      </w:r>
    </w:p>
    <w:p w14:paraId="05FC8218" w14:textId="77777777"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provedbu Plana,</w:t>
      </w:r>
    </w:p>
    <w:p w14:paraId="431787B1" w14:textId="68AD462F"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 xml:space="preserve">donošenje i provedbu plana gospodarenja otpadom jedinice lokalne samouprave, </w:t>
      </w:r>
    </w:p>
    <w:p w14:paraId="78BD7B3F" w14:textId="77777777"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 xml:space="preserve">provođenje </w:t>
      </w:r>
      <w:proofErr w:type="spellStart"/>
      <w:r w:rsidRPr="00CF6F28">
        <w:rPr>
          <w:rFonts w:ascii="Tahoma" w:eastAsia="Calibri" w:hAnsi="Tahoma" w:cs="Tahoma"/>
        </w:rPr>
        <w:t>izobrazno</w:t>
      </w:r>
      <w:proofErr w:type="spellEnd"/>
      <w:r w:rsidRPr="00CF6F28">
        <w:rPr>
          <w:rFonts w:ascii="Tahoma" w:eastAsia="Calibri" w:hAnsi="Tahoma" w:cs="Tahoma"/>
        </w:rPr>
        <w:t>-informativne aktivnosti na svom području i</w:t>
      </w:r>
    </w:p>
    <w:p w14:paraId="3BA62EB5" w14:textId="5210A8A6"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mogućnost provedbe akcija prikupljanja otpada.</w:t>
      </w:r>
    </w:p>
    <w:p w14:paraId="715AAEC4" w14:textId="1CB358CD"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sudjelovati u sustavima sakupljanja posebnih kategorija otpada sukladno propisu kojim se uređuje gospodarenje posebnom kategorijom otpada.</w:t>
      </w:r>
    </w:p>
    <w:p w14:paraId="3EEF8D50" w14:textId="276277F5" w:rsidR="009B7175" w:rsidRPr="00CF6F28" w:rsidRDefault="009B7175" w:rsidP="006134D3">
      <w:pPr>
        <w:numPr>
          <w:ilvl w:val="0"/>
          <w:numId w:val="29"/>
        </w:numPr>
        <w:spacing w:after="160"/>
        <w:contextualSpacing/>
        <w:jc w:val="both"/>
        <w:rPr>
          <w:rFonts w:ascii="Tahoma" w:eastAsia="Calibri" w:hAnsi="Tahoma" w:cs="Tahoma"/>
        </w:rPr>
      </w:pPr>
      <w:r w:rsidRPr="00CF6F28">
        <w:rPr>
          <w:rFonts w:ascii="Tahoma" w:eastAsia="Calibri" w:hAnsi="Tahoma" w:cs="Tahoma"/>
        </w:rPr>
        <w:t>osigurati provedbu obveze iz stavka 1. ovoga članka na kvalitetan, postojan i ekonomski učinkovit način u skladu s načelima održivog razvoja, zaštite okoliša i gospodarenja otpadom osiguravajući pri tom javnost rada.</w:t>
      </w:r>
    </w:p>
    <w:p w14:paraId="554E8BF6" w14:textId="77777777" w:rsidR="00393CA0" w:rsidRDefault="00393CA0" w:rsidP="00393CA0">
      <w:pPr>
        <w:spacing w:after="160"/>
        <w:ind w:left="720"/>
        <w:contextualSpacing/>
        <w:jc w:val="both"/>
        <w:rPr>
          <w:rFonts w:ascii="Tahoma" w:eastAsia="Calibri" w:hAnsi="Tahoma" w:cs="Tahoma"/>
        </w:rPr>
      </w:pPr>
    </w:p>
    <w:p w14:paraId="1C24D736" w14:textId="364D2317" w:rsidR="009B7175" w:rsidRPr="009B7175" w:rsidRDefault="009B7175" w:rsidP="00144F40">
      <w:pPr>
        <w:jc w:val="both"/>
        <w:rPr>
          <w:rFonts w:ascii="Tahoma" w:eastAsia="Calibri" w:hAnsi="Tahoma" w:cs="Tahoma"/>
        </w:rPr>
      </w:pPr>
      <w:r w:rsidRPr="009B7175">
        <w:rPr>
          <w:rFonts w:ascii="Tahoma" w:eastAsia="Calibri" w:hAnsi="Tahoma" w:cs="Tahoma"/>
        </w:rPr>
        <w:t xml:space="preserve">Člankom 30. </w:t>
      </w:r>
      <w:r w:rsidR="00393CA0" w:rsidRPr="009B7175">
        <w:rPr>
          <w:rFonts w:ascii="Tahoma" w:eastAsia="Calibri" w:hAnsi="Tahoma" w:cs="Tahoma"/>
        </w:rPr>
        <w:t xml:space="preserve">stavak (1) </w:t>
      </w:r>
      <w:r w:rsidR="00393CA0">
        <w:rPr>
          <w:rFonts w:ascii="Tahoma" w:eastAsia="Calibri" w:hAnsi="Tahoma" w:cs="Tahoma"/>
        </w:rPr>
        <w:t>Zakona</w:t>
      </w:r>
      <w:r w:rsidRPr="009B7175">
        <w:rPr>
          <w:rFonts w:ascii="Tahoma" w:eastAsia="Calibri" w:hAnsi="Tahoma" w:cs="Tahoma"/>
        </w:rPr>
        <w:t xml:space="preserve"> navodi se da javna usluga prikupljanja miješanog komunalnog otpada i prikupljanja biorazgradivog komunalnog otpada podrazumijeva prikupljanje tog otpada na određenom području pružanja usluge putem spremnika od pojedinih korisnika i prijevoz tog otpada do ovlaštene osobe za obradu tog otpada. U stavku (2) navodi se da je javna usluga prikupljanja miješanog komunalnog otpada i biorazgradivog komunalnog otpada usluga koja se smatra općim interesom.</w:t>
      </w:r>
    </w:p>
    <w:p w14:paraId="4C60FA9F"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Člankom 35. istoga Zakona utvrđene su i obveze jedinice lokalne samouprave glede odvojenog prikupljanja otpadnog papira, metala, stakla, plastike i tekstila te krupnog (glomaznog) komunalnog otpada: </w:t>
      </w:r>
    </w:p>
    <w:p w14:paraId="3F7B94F5" w14:textId="77777777" w:rsidR="009B7175" w:rsidRPr="009B7175" w:rsidRDefault="009B7175" w:rsidP="00393CA0">
      <w:pPr>
        <w:spacing w:after="0"/>
        <w:jc w:val="both"/>
        <w:rPr>
          <w:rFonts w:ascii="Tahoma" w:eastAsia="Calibri" w:hAnsi="Tahoma" w:cs="Tahoma"/>
        </w:rPr>
      </w:pPr>
      <w:r w:rsidRPr="009B7175">
        <w:rPr>
          <w:rFonts w:ascii="Tahoma" w:eastAsia="Calibri" w:hAnsi="Tahoma" w:cs="Tahoma"/>
        </w:rPr>
        <w:t>(1) Jedinica lokalne samouprave izvršava obvezu odvojenog prikupljanja problematičnog otpada, otpadnog papira, metala, stakla, plastike i tekstila te krupnog (glomaznog) komunalnog otpada na način da osigura:</w:t>
      </w:r>
    </w:p>
    <w:p w14:paraId="030E43C3" w14:textId="77777777" w:rsidR="009B7175" w:rsidRPr="009B7175" w:rsidRDefault="009B7175" w:rsidP="006134D3">
      <w:pPr>
        <w:numPr>
          <w:ilvl w:val="0"/>
          <w:numId w:val="30"/>
        </w:numPr>
        <w:spacing w:after="160" w:line="259" w:lineRule="auto"/>
        <w:contextualSpacing/>
        <w:jc w:val="both"/>
        <w:rPr>
          <w:rFonts w:ascii="Tahoma" w:eastAsia="Calibri" w:hAnsi="Tahoma" w:cs="Tahoma"/>
        </w:rPr>
      </w:pPr>
      <w:r w:rsidRPr="009B7175">
        <w:rPr>
          <w:rFonts w:ascii="Tahoma" w:eastAsia="Calibri" w:hAnsi="Tahoma" w:cs="Tahoma"/>
        </w:rPr>
        <w:t xml:space="preserve">funkcioniranje jednog ili više </w:t>
      </w:r>
      <w:proofErr w:type="spellStart"/>
      <w:r w:rsidRPr="009B7175">
        <w:rPr>
          <w:rFonts w:ascii="Tahoma" w:eastAsia="Calibri" w:hAnsi="Tahoma" w:cs="Tahoma"/>
        </w:rPr>
        <w:t>reciklažnih</w:t>
      </w:r>
      <w:proofErr w:type="spellEnd"/>
      <w:r w:rsidRPr="009B7175">
        <w:rPr>
          <w:rFonts w:ascii="Tahoma" w:eastAsia="Calibri" w:hAnsi="Tahoma" w:cs="Tahoma"/>
        </w:rPr>
        <w:t xml:space="preserve"> dvorišta, odnosno mobilne jedinice na svom području,</w:t>
      </w:r>
    </w:p>
    <w:p w14:paraId="554A51A0" w14:textId="77777777" w:rsidR="009B7175" w:rsidRPr="009B7175" w:rsidRDefault="009B7175" w:rsidP="006134D3">
      <w:pPr>
        <w:numPr>
          <w:ilvl w:val="0"/>
          <w:numId w:val="30"/>
        </w:numPr>
        <w:spacing w:after="160" w:line="259" w:lineRule="auto"/>
        <w:contextualSpacing/>
        <w:jc w:val="both"/>
        <w:rPr>
          <w:rFonts w:ascii="Tahoma" w:eastAsia="Calibri" w:hAnsi="Tahoma" w:cs="Tahoma"/>
        </w:rPr>
      </w:pPr>
      <w:r w:rsidRPr="009B7175">
        <w:rPr>
          <w:rFonts w:ascii="Tahoma" w:eastAsia="Calibri" w:hAnsi="Tahoma" w:cs="Tahoma"/>
        </w:rPr>
        <w:t>postavljanje odgovarajućeg broja i vrsta spremnika za odvojeno sakupljanje problematičnog otpada, otpadnog papira, metala, stakla, plastike i tekstila, koji nisu obuhvaćeni sustavom gospodarenja posebnom kategorijom otpada, na javnoj površini,</w:t>
      </w:r>
    </w:p>
    <w:p w14:paraId="1F2A5367" w14:textId="77777777" w:rsidR="009B7175" w:rsidRPr="009B7175" w:rsidRDefault="009B7175" w:rsidP="006134D3">
      <w:pPr>
        <w:numPr>
          <w:ilvl w:val="0"/>
          <w:numId w:val="30"/>
        </w:numPr>
        <w:spacing w:after="160" w:line="259" w:lineRule="auto"/>
        <w:contextualSpacing/>
        <w:jc w:val="both"/>
        <w:rPr>
          <w:rFonts w:ascii="Tahoma" w:eastAsia="Calibri" w:hAnsi="Tahoma" w:cs="Tahoma"/>
        </w:rPr>
      </w:pPr>
      <w:r w:rsidRPr="009B7175">
        <w:rPr>
          <w:rFonts w:ascii="Tahoma" w:eastAsia="Calibri" w:hAnsi="Tahoma" w:cs="Tahoma"/>
        </w:rPr>
        <w:lastRenderedPageBreak/>
        <w:t xml:space="preserve">obavještavanje kućanstava o lokaciji i izmjeni lokacije </w:t>
      </w:r>
      <w:proofErr w:type="spellStart"/>
      <w:r w:rsidRPr="009B7175">
        <w:rPr>
          <w:rFonts w:ascii="Tahoma" w:eastAsia="Calibri" w:hAnsi="Tahoma" w:cs="Tahoma"/>
        </w:rPr>
        <w:t>reciklažnog</w:t>
      </w:r>
      <w:proofErr w:type="spellEnd"/>
      <w:r w:rsidRPr="009B7175">
        <w:rPr>
          <w:rFonts w:ascii="Tahoma" w:eastAsia="Calibri" w:hAnsi="Tahoma" w:cs="Tahoma"/>
        </w:rPr>
        <w:t xml:space="preserve"> dvorišta, mobilne jedinice i spremnika za odvojeno sakupljanje problematičnog otpada, otpadnog papira, metala, stakla, plastike i tekstila i</w:t>
      </w:r>
    </w:p>
    <w:p w14:paraId="35CE4C98" w14:textId="77777777" w:rsidR="009B7175" w:rsidRPr="009B7175" w:rsidRDefault="009B7175" w:rsidP="006134D3">
      <w:pPr>
        <w:numPr>
          <w:ilvl w:val="0"/>
          <w:numId w:val="30"/>
        </w:numPr>
        <w:spacing w:after="160" w:line="259" w:lineRule="auto"/>
        <w:contextualSpacing/>
        <w:jc w:val="both"/>
        <w:rPr>
          <w:rFonts w:ascii="Tahoma" w:eastAsia="Calibri" w:hAnsi="Tahoma" w:cs="Tahoma"/>
        </w:rPr>
      </w:pPr>
      <w:r w:rsidRPr="009B7175">
        <w:rPr>
          <w:rFonts w:ascii="Tahoma" w:eastAsia="Calibri" w:hAnsi="Tahoma" w:cs="Tahoma"/>
        </w:rPr>
        <w:t>uslugu prijevoza krupnog (glomaznog) komunalnog otpada na zahtjev korisnika usluge.</w:t>
      </w:r>
    </w:p>
    <w:p w14:paraId="23380EF1" w14:textId="016C9447" w:rsidR="009B7175" w:rsidRPr="0046045C" w:rsidRDefault="009B7175" w:rsidP="00EF3E23">
      <w:pPr>
        <w:pStyle w:val="Naslov2"/>
        <w:rPr>
          <w:rStyle w:val="Naglaeno"/>
          <w:sz w:val="22"/>
          <w:szCs w:val="22"/>
        </w:rPr>
      </w:pPr>
      <w:bookmarkStart w:id="31" w:name="_Toc497471299"/>
      <w:bookmarkStart w:id="32" w:name="_Toc500768915"/>
      <w:bookmarkStart w:id="33" w:name="_Toc505594006"/>
      <w:r w:rsidRPr="0046045C">
        <w:rPr>
          <w:rStyle w:val="Naglaeno"/>
          <w:sz w:val="22"/>
          <w:szCs w:val="22"/>
        </w:rPr>
        <w:t>Zakonska regulativa</w:t>
      </w:r>
      <w:bookmarkEnd w:id="31"/>
      <w:r w:rsidR="00254057" w:rsidRPr="0046045C">
        <w:rPr>
          <w:rStyle w:val="Naglaeno"/>
          <w:sz w:val="22"/>
          <w:szCs w:val="22"/>
        </w:rPr>
        <w:t xml:space="preserve"> RH</w:t>
      </w:r>
      <w:bookmarkEnd w:id="32"/>
      <w:bookmarkEnd w:id="33"/>
    </w:p>
    <w:p w14:paraId="37E6552C" w14:textId="1D9E8D7A" w:rsidR="009B7175" w:rsidRPr="009B7175" w:rsidRDefault="009B7175" w:rsidP="009B7175">
      <w:pPr>
        <w:jc w:val="both"/>
        <w:rPr>
          <w:rFonts w:ascii="Tahoma" w:eastAsia="Calibri" w:hAnsi="Tahoma" w:cs="Times New Roman"/>
        </w:rPr>
      </w:pPr>
      <w:r w:rsidRPr="009B7175">
        <w:rPr>
          <w:rFonts w:ascii="Tahoma" w:eastAsia="Calibri" w:hAnsi="Tahoma" w:cs="Times New Roman"/>
        </w:rPr>
        <w:t>Polazište za izradu P</w:t>
      </w:r>
      <w:r w:rsidR="00997870">
        <w:rPr>
          <w:rFonts w:ascii="Tahoma" w:eastAsia="Calibri" w:hAnsi="Tahoma" w:cs="Times New Roman"/>
        </w:rPr>
        <w:t xml:space="preserve">lana gospodarenja otpadom </w:t>
      </w:r>
      <w:r w:rsidR="00CC1DFE" w:rsidRPr="00CF6F28">
        <w:rPr>
          <w:rFonts w:ascii="Tahoma" w:eastAsia="Calibri" w:hAnsi="Tahoma" w:cs="Times New Roman"/>
        </w:rPr>
        <w:t>O</w:t>
      </w:r>
      <w:r w:rsidR="00997870" w:rsidRPr="00CF6F28">
        <w:rPr>
          <w:rFonts w:ascii="Tahoma" w:eastAsia="Calibri" w:hAnsi="Tahoma" w:cs="Times New Roman"/>
        </w:rPr>
        <w:t>pćine Zagorska Sela</w:t>
      </w:r>
      <w:r w:rsidR="00144F40" w:rsidRPr="00CF6F28">
        <w:rPr>
          <w:rFonts w:ascii="Tahoma" w:eastAsia="Calibri" w:hAnsi="Tahoma" w:cs="Times New Roman"/>
        </w:rPr>
        <w:t xml:space="preserve"> </w:t>
      </w:r>
      <w:r w:rsidRPr="00CF6F28">
        <w:rPr>
          <w:rFonts w:ascii="Tahoma" w:eastAsia="Calibri" w:hAnsi="Tahoma" w:cs="Times New Roman"/>
        </w:rPr>
        <w:t xml:space="preserve">su pravno-zakonodavni okviri Republike Hrvatske i EU, međunarodni ugovori, državni strateški dokumenti gospodarenja otpadom, planski dokumenti gospodarenja otpadom, prostorno-planska dokumentacija (državna, županijska, lokalna), pravni akti </w:t>
      </w:r>
      <w:r w:rsidR="00CC1DFE" w:rsidRPr="00CF6F28">
        <w:rPr>
          <w:rFonts w:ascii="Tahoma" w:eastAsia="Calibri" w:hAnsi="Tahoma" w:cs="Times New Roman"/>
        </w:rPr>
        <w:t>O</w:t>
      </w:r>
      <w:r w:rsidR="00997870" w:rsidRPr="00CF6F28">
        <w:rPr>
          <w:rFonts w:ascii="Tahoma" w:eastAsia="Calibri" w:hAnsi="Tahoma" w:cs="Times New Roman"/>
        </w:rPr>
        <w:t>pćine Zagorska Sela</w:t>
      </w:r>
      <w:r w:rsidR="00144F40" w:rsidRPr="00CF6F28">
        <w:rPr>
          <w:rFonts w:ascii="Tahoma" w:eastAsia="Calibri" w:hAnsi="Tahoma" w:cs="Times New Roman"/>
        </w:rPr>
        <w:t xml:space="preserve"> i dr.</w:t>
      </w:r>
      <w:r w:rsidRPr="00CF6F28">
        <w:rPr>
          <w:rFonts w:ascii="Tahoma" w:eastAsia="Calibri" w:hAnsi="Tahoma" w:cs="Times New Roman"/>
        </w:rPr>
        <w:t xml:space="preserve"> </w:t>
      </w:r>
      <w:r w:rsidR="00997870" w:rsidRPr="00CF6F28">
        <w:rPr>
          <w:rFonts w:ascii="Tahoma" w:eastAsia="Calibri" w:hAnsi="Tahoma" w:cs="Times New Roman"/>
        </w:rPr>
        <w:t xml:space="preserve">Plan gospodarenja otpadom </w:t>
      </w:r>
      <w:r w:rsidR="00CC1DFE" w:rsidRPr="00CF6F28">
        <w:rPr>
          <w:rFonts w:ascii="Tahoma" w:eastAsia="Calibri" w:hAnsi="Tahoma" w:cs="Times New Roman"/>
        </w:rPr>
        <w:t>O</w:t>
      </w:r>
      <w:r w:rsidR="00997870" w:rsidRPr="00CF6F28">
        <w:rPr>
          <w:rFonts w:ascii="Tahoma" w:eastAsia="Calibri" w:hAnsi="Tahoma" w:cs="Times New Roman"/>
        </w:rPr>
        <w:t>pćine Zagorska Sela</w:t>
      </w:r>
      <w:r w:rsidRPr="00CF6F28">
        <w:rPr>
          <w:rFonts w:ascii="Tahoma" w:eastAsia="Calibri" w:hAnsi="Tahoma" w:cs="Times New Roman"/>
        </w:rPr>
        <w:t xml:space="preserve"> izrađen je u skladu s informacijama </w:t>
      </w:r>
      <w:r w:rsidR="00144F40" w:rsidRPr="00CF6F28">
        <w:rPr>
          <w:rFonts w:ascii="Tahoma" w:eastAsia="Calibri" w:hAnsi="Tahoma" w:cs="Times New Roman"/>
        </w:rPr>
        <w:t xml:space="preserve">dobivenim </w:t>
      </w:r>
      <w:r w:rsidR="00997870" w:rsidRPr="00CF6F28">
        <w:rPr>
          <w:rFonts w:ascii="Tahoma" w:eastAsia="Calibri" w:hAnsi="Tahoma" w:cs="Times New Roman"/>
        </w:rPr>
        <w:t>od Općine</w:t>
      </w:r>
      <w:r w:rsidR="00144F40" w:rsidRPr="00CF6F28">
        <w:rPr>
          <w:rFonts w:ascii="Tahoma" w:eastAsia="Calibri" w:hAnsi="Tahoma" w:cs="Times New Roman"/>
        </w:rPr>
        <w:t xml:space="preserve"> i </w:t>
      </w:r>
      <w:r w:rsidR="00144F40" w:rsidRPr="00CF6F28">
        <w:rPr>
          <w:rFonts w:ascii="Tahoma" w:eastAsia="Times New Roman" w:hAnsi="Tahoma" w:cs="Tahoma"/>
          <w:lang w:eastAsia="hr-HR"/>
        </w:rPr>
        <w:t>komunalne tvrtke „</w:t>
      </w:r>
      <w:proofErr w:type="spellStart"/>
      <w:r w:rsidR="00997870" w:rsidRPr="00CF6F28">
        <w:rPr>
          <w:rFonts w:ascii="Tahoma" w:eastAsia="Times New Roman" w:hAnsi="Tahoma" w:cs="Tahoma"/>
          <w:lang w:eastAsia="hr-HR"/>
        </w:rPr>
        <w:t>Zelenjak</w:t>
      </w:r>
      <w:proofErr w:type="spellEnd"/>
      <w:r w:rsidR="00CF6F28" w:rsidRPr="00CF6F28">
        <w:rPr>
          <w:rFonts w:ascii="Tahoma" w:eastAsia="Times New Roman" w:hAnsi="Tahoma" w:cs="Tahoma"/>
          <w:lang w:eastAsia="hr-HR"/>
        </w:rPr>
        <w:t>“</w:t>
      </w:r>
      <w:r w:rsidR="00144F40" w:rsidRPr="00CF6F28">
        <w:rPr>
          <w:rFonts w:ascii="Tahoma" w:eastAsia="Times New Roman" w:hAnsi="Tahoma" w:cs="Tahoma"/>
          <w:lang w:eastAsia="hr-HR"/>
        </w:rPr>
        <w:t xml:space="preserve"> d.o.o. </w:t>
      </w:r>
      <w:r w:rsidR="00997870" w:rsidRPr="00CF6F28">
        <w:rPr>
          <w:rFonts w:ascii="Tahoma" w:eastAsia="Times New Roman" w:hAnsi="Tahoma" w:cs="Tahoma"/>
          <w:lang w:eastAsia="hr-HR"/>
        </w:rPr>
        <w:t>iz Klanjca</w:t>
      </w:r>
      <w:r w:rsidR="00144F40" w:rsidRPr="00CF6F28">
        <w:rPr>
          <w:rFonts w:ascii="Tahoma" w:eastAsia="Times New Roman" w:hAnsi="Tahoma" w:cs="Tahoma"/>
          <w:lang w:eastAsia="hr-HR"/>
        </w:rPr>
        <w:t xml:space="preserve">. </w:t>
      </w:r>
      <w:r w:rsidRPr="00CF6F28">
        <w:rPr>
          <w:rFonts w:ascii="Tahoma" w:eastAsia="Calibri" w:hAnsi="Tahoma" w:cs="Times New Roman"/>
        </w:rPr>
        <w:t xml:space="preserve">          </w:t>
      </w:r>
    </w:p>
    <w:p w14:paraId="1038229C"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Strategija i program prostornog uređenja Republike Hrvatske (izmjene i dopune NN 76/13)</w:t>
      </w:r>
    </w:p>
    <w:p w14:paraId="54947CFC" w14:textId="15A1A531" w:rsidR="009B7175" w:rsidRPr="009B7175" w:rsidRDefault="009B7175" w:rsidP="009B7175">
      <w:pPr>
        <w:jc w:val="both"/>
        <w:rPr>
          <w:rFonts w:ascii="Tahoma" w:eastAsia="Calibri" w:hAnsi="Tahoma" w:cs="Tahoma"/>
        </w:rPr>
      </w:pPr>
      <w:r w:rsidRPr="009B7175">
        <w:rPr>
          <w:rFonts w:ascii="Tahoma" w:eastAsia="Calibri" w:hAnsi="Tahoma" w:cs="Tahoma"/>
        </w:rPr>
        <w:t>Prema Strategiji i Programu prostornog uređenja, zbrinjavanje neopasnog tehnološkog otpada ustrojava se na razini županije</w:t>
      </w:r>
      <w:r w:rsidR="00997870">
        <w:rPr>
          <w:rFonts w:ascii="Tahoma" w:eastAsia="Calibri" w:hAnsi="Tahoma" w:cs="Tahoma"/>
        </w:rPr>
        <w:t xml:space="preserve">, </w:t>
      </w:r>
      <w:r w:rsidRPr="009B7175">
        <w:rPr>
          <w:rFonts w:ascii="Tahoma" w:eastAsia="Calibri" w:hAnsi="Tahoma" w:cs="Tahoma"/>
        </w:rPr>
        <w:t xml:space="preserve"> dok se zbrinjavanje komunalnog otpada ustrojava na lokalnoj razini gradova i općina. Otpad se treba zbrinjavati na načelima teritorijalnog pristupa, što znači za područje i za sustave u kojima nastaje otpad, prema vrsti i količini. Lokacije za građevine skladištenja, obrađivanja i odlaganja otpada utvrdit će se u prostornim planovima na temelju propisanih postupaka. Prednost ostvarivanja u sustavu imaju lokacije na područjima gdje postoji veći izvor otpada, na kojima su na istom prostoru moguća rješenja smještaja više razina zbrinjavanja (prikupljanje, oporaba, skladištenje i odlaganje), na području gdje se utvrde sigurni uvjeti s gledišta hidrologije, hidrogeologije te ostalih aspekata djelovanja na okoliš a posebno udaljenosti od naselja i drugih funkcija.</w:t>
      </w:r>
    </w:p>
    <w:p w14:paraId="5F8B9FDE"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Zakon o zaštiti okoliša (NN 80/13, 78/15)</w:t>
      </w:r>
    </w:p>
    <w:p w14:paraId="0A80FD11" w14:textId="77777777" w:rsidR="009B7175" w:rsidRDefault="009B7175" w:rsidP="009B7175">
      <w:pPr>
        <w:jc w:val="both"/>
        <w:rPr>
          <w:rFonts w:ascii="Tahoma" w:eastAsia="Calibri" w:hAnsi="Tahoma" w:cs="Tahoma"/>
        </w:rPr>
      </w:pPr>
      <w:r w:rsidRPr="009B7175">
        <w:rPr>
          <w:rFonts w:ascii="Tahoma" w:eastAsia="Calibri" w:hAnsi="Tahoma" w:cs="Tahoma"/>
        </w:rPr>
        <w:t>Zakonom se uređuju: načela zaštite okoliša i održivog razvitka, zaštita sastavnica okoliša i zaštita okoliša od utjecaja opterećenja, objekti zaštite okoliša, dokumenti održivog razvitka i zaštite okoliša, instrumenti zaštite okoliša, praćenje stanja u okolišu, informacijski sustav, osiguranje pristupa informacijama o okolišu, sudjelovanje javnosti u pitanjima okoliša, osiguranje prava na pristup pravosuđu, odgovornost za štetu, financiranje i instrumenti opće politike zaštite okoliša, upravni i inspekcijski nadzor, te druga pitanja s tim u vezi.</w:t>
      </w:r>
    </w:p>
    <w:p w14:paraId="11791A7E" w14:textId="356E816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Zakon o održivom gospodarenju otpadom (NN 94/13</w:t>
      </w:r>
      <w:r w:rsidR="00144F40">
        <w:rPr>
          <w:rFonts w:ascii="Tahoma" w:eastAsia="Calibri" w:hAnsi="Tahoma" w:cs="Times New Roman"/>
          <w:b/>
        </w:rPr>
        <w:t>, 73/17</w:t>
      </w:r>
      <w:r w:rsidRPr="009B7175">
        <w:rPr>
          <w:rFonts w:ascii="Tahoma" w:eastAsia="Calibri" w:hAnsi="Tahoma" w:cs="Times New Roman"/>
          <w:b/>
        </w:rPr>
        <w:t>)</w:t>
      </w:r>
    </w:p>
    <w:p w14:paraId="195D4A3B" w14:textId="77777777" w:rsidR="00393CA0" w:rsidRDefault="009B7175" w:rsidP="009B7175">
      <w:pPr>
        <w:jc w:val="both"/>
        <w:rPr>
          <w:rFonts w:ascii="Tahoma" w:eastAsia="Calibri" w:hAnsi="Tahoma" w:cs="Tahoma"/>
        </w:rPr>
      </w:pPr>
      <w:r w:rsidRPr="009B7175">
        <w:rPr>
          <w:rFonts w:ascii="Tahoma" w:eastAsia="Calibri" w:hAnsi="Tahoma" w:cs="Tahoma"/>
        </w:rPr>
        <w:t xml:space="preserve">Ovim se Zakonom uređuje način gospodarenja otpadom: načela i ciljevi gospodarenja, planski dokumenti, nadležnosti i odgovornosti u svezi s gospodarenjem, troškovi, informacijski sustav, uvjeti za građevine u kojima se obavlja gospodarenje otpadom, način obavljanja djelatnosti, prekogranični promet otpadom, koncesije i nadzor nad gospodarenjem otpadom. </w:t>
      </w:r>
    </w:p>
    <w:p w14:paraId="6DFA18C8" w14:textId="2AF57753" w:rsidR="009B7175" w:rsidRPr="009B7175" w:rsidRDefault="009B7175" w:rsidP="009B7175">
      <w:pPr>
        <w:jc w:val="both"/>
        <w:rPr>
          <w:rFonts w:ascii="Tahoma" w:eastAsia="Calibri" w:hAnsi="Tahoma" w:cs="Tahoma"/>
        </w:rPr>
      </w:pPr>
      <w:r w:rsidRPr="009B7175">
        <w:rPr>
          <w:rFonts w:ascii="Tahoma" w:eastAsia="Calibri" w:hAnsi="Tahoma" w:cs="Tahoma"/>
        </w:rPr>
        <w:t xml:space="preserve">Prema Načelu gospodarenja otpadom, članku 6. Zakona, gospodarenje otpadom temelji se na uvažavanju načela zaštite okoliša propisanih zakonom kojim se uređuje zaštita okoliša i </w:t>
      </w:r>
      <w:r w:rsidRPr="009B7175">
        <w:rPr>
          <w:rFonts w:ascii="Tahoma" w:eastAsia="Calibri" w:hAnsi="Tahoma" w:cs="Tahoma"/>
        </w:rPr>
        <w:lastRenderedPageBreak/>
        <w:t xml:space="preserve">pravnom stečevinom Europske unije, načelima međunarodnog prava zaštite okoliša te znanstvenih spoznaja, najbolje svjetske prakse i pravila struke, a osobito na sljedećim načelima: </w:t>
      </w:r>
    </w:p>
    <w:p w14:paraId="2E9595A9" w14:textId="77777777" w:rsidR="009B7175" w:rsidRPr="009B7175" w:rsidRDefault="009B7175" w:rsidP="009B7175">
      <w:pPr>
        <w:jc w:val="both"/>
        <w:rPr>
          <w:rFonts w:ascii="Tahoma" w:eastAsia="Calibri" w:hAnsi="Tahoma" w:cs="Tahoma"/>
        </w:rPr>
      </w:pPr>
      <w:r w:rsidRPr="000B533B">
        <w:rPr>
          <w:rFonts w:ascii="Tahoma" w:eastAsia="Calibri" w:hAnsi="Tahoma" w:cs="Tahoma"/>
          <w:i/>
        </w:rPr>
        <w:t>''načelo onečišćivač plaća''</w:t>
      </w:r>
      <w:r w:rsidRPr="000B533B">
        <w:rPr>
          <w:rFonts w:ascii="Tahoma" w:eastAsia="Calibri" w:hAnsi="Tahoma" w:cs="Tahoma"/>
        </w:rPr>
        <w:t xml:space="preserve"> – proizvođač otpada, prethodni posjednik otpada, odnosno</w:t>
      </w:r>
      <w:r w:rsidRPr="009B7175">
        <w:rPr>
          <w:rFonts w:ascii="Tahoma" w:eastAsia="Calibri" w:hAnsi="Tahoma" w:cs="Tahoma"/>
        </w:rPr>
        <w:t xml:space="preserve"> posjednik otpada snosi troškove mjera gospodarenja otpadom, te je financijski odgovoran za provedbu sanacijskih mjera zbog štete koju je prouzročio ili bi je mogao prouzročiti otpad;</w:t>
      </w:r>
    </w:p>
    <w:p w14:paraId="3B9B488A" w14:textId="77777777" w:rsidR="009B7175" w:rsidRPr="009B7175" w:rsidRDefault="009B7175" w:rsidP="009B7175">
      <w:pPr>
        <w:jc w:val="both"/>
        <w:rPr>
          <w:rFonts w:ascii="Tahoma" w:eastAsia="Calibri" w:hAnsi="Tahoma" w:cs="Tahoma"/>
        </w:rPr>
      </w:pPr>
      <w:r w:rsidRPr="000B533B">
        <w:rPr>
          <w:rFonts w:ascii="Tahoma" w:eastAsia="Calibri" w:hAnsi="Tahoma" w:cs="Tahoma"/>
          <w:i/>
        </w:rPr>
        <w:t>''načelo blizine''</w:t>
      </w:r>
      <w:r w:rsidRPr="009B7175">
        <w:rPr>
          <w:rFonts w:ascii="Tahoma" w:eastAsia="Calibri" w:hAnsi="Tahoma" w:cs="Tahoma"/>
        </w:rPr>
        <w:t xml:space="preserve"> – obrada otpada mora se obavljati u najbližoj odgovarajućoj građevini ili uređaju u odnosu na mjesto nastanka otpada, uzimajući u obzir gospodarsku učinkovitost i prihvatljivost za okoliš;</w:t>
      </w:r>
    </w:p>
    <w:p w14:paraId="4F3AAF4C" w14:textId="77777777" w:rsidR="009B7175" w:rsidRPr="009B7175" w:rsidRDefault="009B7175" w:rsidP="009B7175">
      <w:pPr>
        <w:jc w:val="both"/>
        <w:rPr>
          <w:rFonts w:ascii="Tahoma" w:eastAsia="Calibri" w:hAnsi="Tahoma" w:cs="Tahoma"/>
        </w:rPr>
      </w:pPr>
      <w:r w:rsidRPr="000B533B">
        <w:rPr>
          <w:rFonts w:ascii="Tahoma" w:eastAsia="Calibri" w:hAnsi="Tahoma" w:cs="Tahoma"/>
          <w:i/>
        </w:rPr>
        <w:t>''načelo samodostatnosti''</w:t>
      </w:r>
      <w:r w:rsidRPr="009B7175">
        <w:rPr>
          <w:rFonts w:ascii="Tahoma" w:eastAsia="Calibri" w:hAnsi="Tahoma" w:cs="Tahoma"/>
        </w:rPr>
        <w:t xml:space="preserve"> – gospodarenje otpadom će se obavljati na samodostatan način omogućavajući neovisno ostvarivanje propisanih ciljeva na razini države, a uzimajući pri tom u obzir zemljopisne okolnosti ili potrebu za posebnim građevinama za posebne kategorije otpada;</w:t>
      </w:r>
    </w:p>
    <w:p w14:paraId="1963D64C" w14:textId="77777777" w:rsidR="009B7175" w:rsidRPr="009B7175" w:rsidRDefault="009B7175" w:rsidP="009B7175">
      <w:pPr>
        <w:jc w:val="both"/>
        <w:rPr>
          <w:rFonts w:ascii="Tahoma" w:eastAsia="Calibri" w:hAnsi="Tahoma" w:cs="Tahoma"/>
        </w:rPr>
      </w:pPr>
      <w:r w:rsidRPr="000B533B">
        <w:rPr>
          <w:rFonts w:ascii="Tahoma" w:eastAsia="Calibri" w:hAnsi="Tahoma" w:cs="Tahoma"/>
          <w:i/>
        </w:rPr>
        <w:t xml:space="preserve">''načelo </w:t>
      </w:r>
      <w:proofErr w:type="spellStart"/>
      <w:r w:rsidRPr="000B533B">
        <w:rPr>
          <w:rFonts w:ascii="Tahoma" w:eastAsia="Calibri" w:hAnsi="Tahoma" w:cs="Tahoma"/>
          <w:i/>
        </w:rPr>
        <w:t>sljedivosti</w:t>
      </w:r>
      <w:proofErr w:type="spellEnd"/>
      <w:r w:rsidRPr="000B533B">
        <w:rPr>
          <w:rFonts w:ascii="Tahoma" w:eastAsia="Calibri" w:hAnsi="Tahoma" w:cs="Tahoma"/>
          <w:i/>
        </w:rPr>
        <w:t>''</w:t>
      </w:r>
      <w:r w:rsidRPr="009B7175">
        <w:rPr>
          <w:rFonts w:ascii="Tahoma" w:eastAsia="Calibri" w:hAnsi="Tahoma" w:cs="Tahoma"/>
        </w:rPr>
        <w:t xml:space="preserve"> – utvrđivanje porijekla otpada s obzirom na proizvod, ambalažu i proizvođača tog proizvoda kao i posjed tog otpada uključujući i obradu.</w:t>
      </w:r>
    </w:p>
    <w:p w14:paraId="2620D35D" w14:textId="77777777" w:rsidR="009B7175" w:rsidRPr="009B7175" w:rsidRDefault="009B7175" w:rsidP="009B7175">
      <w:pPr>
        <w:jc w:val="both"/>
        <w:rPr>
          <w:rFonts w:ascii="Tahoma" w:eastAsia="Calibri" w:hAnsi="Tahoma" w:cs="Tahoma"/>
        </w:rPr>
      </w:pPr>
      <w:r w:rsidRPr="009B7175">
        <w:rPr>
          <w:rFonts w:ascii="Tahoma" w:eastAsia="Calibri" w:hAnsi="Tahoma" w:cs="Tahoma"/>
        </w:rPr>
        <w:t>Proizvođač proizvoda od kojeg nastaje otpad, odnosno proizvođač otpada snosi troškove gospodarenja tim otpadom.</w:t>
      </w:r>
    </w:p>
    <w:p w14:paraId="040395AA"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Uredba o gospodarenju komunalnim otpadom (NN 50/17)</w:t>
      </w:r>
    </w:p>
    <w:p w14:paraId="1891605E" w14:textId="2B785892" w:rsidR="009B7175" w:rsidRPr="009B7175" w:rsidRDefault="009B7175" w:rsidP="009B7175">
      <w:pPr>
        <w:jc w:val="both"/>
        <w:rPr>
          <w:rFonts w:ascii="Tahoma" w:eastAsia="Calibri" w:hAnsi="Tahoma" w:cs="Tahoma"/>
        </w:rPr>
      </w:pPr>
      <w:r w:rsidRPr="009B7175">
        <w:rPr>
          <w:rFonts w:ascii="Tahoma" w:eastAsia="Calibri" w:hAnsi="Tahoma" w:cs="Tahoma"/>
        </w:rPr>
        <w:t xml:space="preserve">Ovom Uredbom propisuje se sadržaj odluke o načinu pružanja javne usluge, način gospodarenja komunalnim otpadom u vezi s javnom uslugom prikupljanja miješanog komunalnog otpada i biorazgradivog komunalnog otpada te odvojenog prikupljanja otpadnog papira, metala, plastike, stakla, tekstila, problematičnog i krupnog (glomaznog) otpada, prostorni razmještaj </w:t>
      </w:r>
      <w:proofErr w:type="spellStart"/>
      <w:r w:rsidRPr="009B7175">
        <w:rPr>
          <w:rFonts w:ascii="Tahoma" w:eastAsia="Calibri" w:hAnsi="Tahoma" w:cs="Tahoma"/>
        </w:rPr>
        <w:t>reciklažnih</w:t>
      </w:r>
      <w:proofErr w:type="spellEnd"/>
      <w:r w:rsidRPr="009B7175">
        <w:rPr>
          <w:rFonts w:ascii="Tahoma" w:eastAsia="Calibri" w:hAnsi="Tahoma" w:cs="Tahoma"/>
        </w:rPr>
        <w:t xml:space="preserve"> dvorišta, način izračuna granične količine miješanog komunalnog otpada za određena razdoblja, način i uvjeti određivanja i obračuna naknade za gradnju građevina za gospodarenje komunalnim otpadom i način obračuna poticajne naknade za smanjenje količine miješanog komunalnog otpada.</w:t>
      </w:r>
    </w:p>
    <w:p w14:paraId="1C2AC62D"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Uredba o gospodarenju otpadnim baterijama i akumulatorima (NN 105/15)</w:t>
      </w:r>
    </w:p>
    <w:p w14:paraId="30015F86" w14:textId="77777777" w:rsidR="009B7175" w:rsidRPr="009B7175" w:rsidRDefault="009B7175" w:rsidP="009B7175">
      <w:pPr>
        <w:jc w:val="both"/>
        <w:rPr>
          <w:rFonts w:ascii="Tahoma" w:eastAsia="Calibri" w:hAnsi="Tahoma" w:cs="Tahoma"/>
        </w:rPr>
      </w:pPr>
      <w:r w:rsidRPr="009B7175">
        <w:rPr>
          <w:rFonts w:ascii="Tahoma" w:eastAsia="Calibri" w:hAnsi="Tahoma" w:cs="Tahoma"/>
        </w:rPr>
        <w:t>Ovom Uredbom se propisuje način izvršenja obveze postizanja propisanog cilja u vezi s gospodarenjem otpadnim prijenosnim baterijama i akumulatorima te način izračuna i iznos naknade gospodarenja otpadnim baterijama i akumulatorima.</w:t>
      </w:r>
    </w:p>
    <w:p w14:paraId="3FBA73D8"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Uredba o gospodarenju otpadnim vozilima (NN 112/15)</w:t>
      </w:r>
    </w:p>
    <w:p w14:paraId="6EFAE8FA" w14:textId="77777777" w:rsidR="009B7175" w:rsidRDefault="009B7175" w:rsidP="009B7175">
      <w:pPr>
        <w:jc w:val="both"/>
        <w:rPr>
          <w:rFonts w:ascii="Tahoma" w:eastAsia="Calibri" w:hAnsi="Tahoma" w:cs="Tahoma"/>
        </w:rPr>
      </w:pPr>
      <w:r w:rsidRPr="009B7175">
        <w:rPr>
          <w:rFonts w:ascii="Tahoma" w:eastAsia="Calibri" w:hAnsi="Tahoma" w:cs="Tahoma"/>
        </w:rPr>
        <w:t>Ovom Uredbom se propisuje način izvršenja obveze postizanja propisanog cilja u vezi s gospodarenjem otpadnim vozilima te način izračuna i iznos naknade za gospodarenje otpadnim vozilima.</w:t>
      </w:r>
    </w:p>
    <w:p w14:paraId="3BCACC40" w14:textId="77777777" w:rsidR="00905382" w:rsidRPr="009B7175" w:rsidRDefault="00905382" w:rsidP="009B7175">
      <w:pPr>
        <w:jc w:val="both"/>
        <w:rPr>
          <w:rFonts w:ascii="Tahoma" w:eastAsia="Calibri" w:hAnsi="Tahoma" w:cs="Tahoma"/>
        </w:rPr>
      </w:pPr>
    </w:p>
    <w:p w14:paraId="2AC8B1E9"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lastRenderedPageBreak/>
        <w:t>Uredba o gospodarenju otpadnom ambalažom (NN 97/15)</w:t>
      </w:r>
    </w:p>
    <w:p w14:paraId="705E117B"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Ovom Uredbom se propisuje način izvršenja obveza postizanja propisanih ciljeva u vezi s gospodarenjem otpadnom ambalažom, način izračuna i iznos naknade za gospodarenje otpadnom ambalažom, iznos povratne naknade i način izračuna troškova za povratnu naknadu. </w:t>
      </w:r>
    </w:p>
    <w:p w14:paraId="63D193B8" w14:textId="77777777" w:rsidR="009B7175" w:rsidRPr="009B7175" w:rsidRDefault="009B7175" w:rsidP="009B7175">
      <w:pPr>
        <w:jc w:val="both"/>
        <w:rPr>
          <w:rFonts w:ascii="Tahoma" w:eastAsia="Calibri" w:hAnsi="Tahoma" w:cs="Tahoma"/>
          <w:b/>
        </w:rPr>
      </w:pPr>
      <w:r w:rsidRPr="00FF06CC">
        <w:rPr>
          <w:rFonts w:ascii="Tahoma" w:eastAsia="Calibri" w:hAnsi="Tahoma" w:cs="Tahoma"/>
          <w:b/>
        </w:rPr>
        <w:t>Uredba o jediničnim naknadama, korektivnim koeficijentima i pobližim kriterijima i mjerilima za utvrđivanje naknada na opterećivanje okoliša otpadom (NN 71/04)</w:t>
      </w:r>
    </w:p>
    <w:p w14:paraId="7A1CD361" w14:textId="77777777" w:rsidR="009B7175" w:rsidRPr="009B7175" w:rsidRDefault="009B7175" w:rsidP="009B7175">
      <w:pPr>
        <w:jc w:val="both"/>
        <w:rPr>
          <w:rFonts w:ascii="Tahoma" w:eastAsia="Calibri" w:hAnsi="Tahoma" w:cs="Tahoma"/>
        </w:rPr>
      </w:pPr>
      <w:r w:rsidRPr="009B7175">
        <w:rPr>
          <w:rFonts w:ascii="Tahoma" w:eastAsia="Calibri" w:hAnsi="Tahoma" w:cs="Tahoma"/>
        </w:rPr>
        <w:t>Ovom se Uredbom propisuju iznosi jedinične naknade, korektivni koeficijenti i pobliži kriteriji i mjerila za utvrđivanje naknada na opterećivanje okoliša otpadom za: neopasni industrijski otpad te opasni otpad.</w:t>
      </w:r>
    </w:p>
    <w:p w14:paraId="3EE632C4"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Pravilnik o načinima i uvjetima odlaganja otpada, kategorijama i uvjetima rada za odlagališta otpada (NN 114/15)</w:t>
      </w:r>
    </w:p>
    <w:p w14:paraId="20364CDE"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propisuju se kategorije odlagališta otpada, postupci i drugi uvjeti za odlaganje otpada, postupci i drugi uvjeti za prihvat otpada u podzemna odlagališta otpada, granične vrijednosti emisija u okoliš kod odlaganja otpada i uvjeti i mjere u svezi s planiranjem, gradnjom, radom i zatvaranjem odlagališta i postupanjem nakon njihova zatvaranja, u suradnji s ministrom nadležnim za prostorno planiranje, ministrom nadležnim za pomorstvo i ministrom nadležnim za vodno gospodarstvo.</w:t>
      </w:r>
    </w:p>
    <w:p w14:paraId="5E2F94F2" w14:textId="2F56D73D" w:rsidR="009B7175" w:rsidRPr="00A364FB" w:rsidRDefault="009B7175" w:rsidP="009B7175">
      <w:pPr>
        <w:jc w:val="both"/>
        <w:rPr>
          <w:rFonts w:ascii="Tahoma" w:eastAsia="Calibri" w:hAnsi="Tahoma" w:cs="Tahoma"/>
          <w:b/>
        </w:rPr>
      </w:pPr>
      <w:r w:rsidRPr="00CF6F28">
        <w:rPr>
          <w:rFonts w:ascii="Tahoma" w:eastAsia="Calibri" w:hAnsi="Tahoma" w:cs="Times New Roman"/>
          <w:b/>
        </w:rPr>
        <w:t xml:space="preserve">Pravilnik o gospodarenju otpadom </w:t>
      </w:r>
      <w:r w:rsidRPr="00CF6F28">
        <w:rPr>
          <w:rFonts w:ascii="Tahoma" w:eastAsia="Calibri" w:hAnsi="Tahoma" w:cs="Tahoma"/>
          <w:b/>
        </w:rPr>
        <w:t xml:space="preserve">(NN </w:t>
      </w:r>
      <w:r w:rsidR="00A364FB" w:rsidRPr="00CF6F28">
        <w:rPr>
          <w:rFonts w:ascii="Tahoma" w:hAnsi="Tahoma" w:cs="Tahoma"/>
          <w:b/>
          <w:color w:val="000000"/>
          <w:shd w:val="clear" w:color="auto" w:fill="FFFFFF"/>
        </w:rPr>
        <w:t>23/14, 51/14, 121/15, 132/185,</w:t>
      </w:r>
      <w:r w:rsidR="00A364FB" w:rsidRPr="00CF6F28">
        <w:rPr>
          <w:rFonts w:ascii="Tahoma" w:hAnsi="Tahoma" w:cs="Tahoma"/>
          <w:color w:val="000000"/>
          <w:shd w:val="clear" w:color="auto" w:fill="FFFFFF"/>
        </w:rPr>
        <w:t xml:space="preserve"> </w:t>
      </w:r>
      <w:r w:rsidR="00F377AF" w:rsidRPr="00CF6F28">
        <w:rPr>
          <w:rFonts w:ascii="Tahoma" w:eastAsia="Calibri" w:hAnsi="Tahoma" w:cs="Tahoma"/>
          <w:b/>
        </w:rPr>
        <w:t>117</w:t>
      </w:r>
      <w:r w:rsidRPr="00CF6F28">
        <w:rPr>
          <w:rFonts w:ascii="Tahoma" w:eastAsia="Calibri" w:hAnsi="Tahoma" w:cs="Tahoma"/>
          <w:b/>
        </w:rPr>
        <w:t>/1</w:t>
      </w:r>
      <w:r w:rsidR="00F377AF" w:rsidRPr="00CF6F28">
        <w:rPr>
          <w:rFonts w:ascii="Tahoma" w:eastAsia="Calibri" w:hAnsi="Tahoma" w:cs="Tahoma"/>
          <w:b/>
        </w:rPr>
        <w:t>7</w:t>
      </w:r>
      <w:r w:rsidRPr="00CF6F28">
        <w:rPr>
          <w:rFonts w:ascii="Tahoma" w:eastAsia="Calibri" w:hAnsi="Tahoma" w:cs="Tahoma"/>
          <w:b/>
        </w:rPr>
        <w:t>)</w:t>
      </w:r>
      <w:r w:rsidR="00F377AF" w:rsidRPr="00A364FB">
        <w:rPr>
          <w:rFonts w:ascii="Tahoma" w:eastAsia="Calibri" w:hAnsi="Tahoma" w:cs="Tahoma"/>
          <w:b/>
        </w:rPr>
        <w:t xml:space="preserve"> </w:t>
      </w:r>
    </w:p>
    <w:p w14:paraId="1933368A" w14:textId="04B77C06" w:rsidR="004927B9" w:rsidRPr="009D7D67" w:rsidRDefault="00652632" w:rsidP="004927B9">
      <w:pPr>
        <w:jc w:val="both"/>
        <w:rPr>
          <w:rFonts w:ascii="Tahoma" w:eastAsia="Calibri" w:hAnsi="Tahoma" w:cs="Tahoma"/>
          <w:color w:val="333333"/>
          <w:shd w:val="clear" w:color="auto" w:fill="FFFFFF"/>
        </w:rPr>
      </w:pPr>
      <w:hyperlink r:id="rId12" w:tgtFrame="_blank" w:history="1">
        <w:r w:rsidR="004927B9" w:rsidRPr="009D7D67">
          <w:rPr>
            <w:rStyle w:val="Hiperveza"/>
            <w:rFonts w:ascii="Tahoma" w:eastAsia="Calibri" w:hAnsi="Tahoma" w:cs="Tahoma"/>
            <w:color w:val="auto"/>
            <w:u w:val="none"/>
            <w:shd w:val="clear" w:color="auto" w:fill="FFFFFF"/>
          </w:rPr>
          <w:t>Pravilnik o gospodarenju otpadom</w:t>
        </w:r>
      </w:hyperlink>
      <w:r w:rsidR="004927B9" w:rsidRPr="009D7D67">
        <w:rPr>
          <w:rFonts w:ascii="Tahoma" w:eastAsia="Calibri" w:hAnsi="Tahoma" w:cs="Tahoma"/>
          <w:shd w:val="clear" w:color="auto" w:fill="FFFFFF"/>
        </w:rPr>
        <w:t> </w:t>
      </w:r>
      <w:r w:rsidR="004927B9">
        <w:rPr>
          <w:rFonts w:ascii="Tahoma" w:eastAsia="Calibri" w:hAnsi="Tahoma" w:cs="Tahoma"/>
          <w:color w:val="333333"/>
          <w:shd w:val="clear" w:color="auto" w:fill="FFFFFF"/>
        </w:rPr>
        <w:t xml:space="preserve">(NN 117/17) objavljen je u Narodnim novinama </w:t>
      </w:r>
      <w:r w:rsidR="004927B9" w:rsidRPr="009D7D67">
        <w:rPr>
          <w:rFonts w:ascii="Tahoma" w:eastAsia="Calibri" w:hAnsi="Tahoma" w:cs="Tahoma"/>
          <w:color w:val="333333"/>
          <w:shd w:val="clear" w:color="auto" w:fill="FFFFFF"/>
        </w:rPr>
        <w:t>br. 117 od 29. studenoga 2017.</w:t>
      </w:r>
      <w:r w:rsidR="004927B9">
        <w:rPr>
          <w:rFonts w:ascii="Tahoma" w:eastAsia="Calibri" w:hAnsi="Tahoma" w:cs="Tahoma"/>
          <w:color w:val="333333"/>
          <w:shd w:val="clear" w:color="auto" w:fill="FFFFFF"/>
        </w:rPr>
        <w:t xml:space="preserve">, a stupio je </w:t>
      </w:r>
      <w:r w:rsidR="004927B9" w:rsidRPr="009D7D67">
        <w:rPr>
          <w:rFonts w:ascii="Tahoma" w:eastAsia="Calibri" w:hAnsi="Tahoma" w:cs="Tahoma"/>
          <w:color w:val="333333"/>
          <w:shd w:val="clear" w:color="auto" w:fill="FFFFFF"/>
        </w:rPr>
        <w:t>na snagu dana 7. prosinca 2017.</w:t>
      </w:r>
      <w:r w:rsidR="004927B9">
        <w:rPr>
          <w:rFonts w:ascii="Tahoma" w:eastAsia="Calibri" w:hAnsi="Tahoma" w:cs="Tahoma"/>
          <w:color w:val="333333"/>
          <w:shd w:val="clear" w:color="auto" w:fill="FFFFFF"/>
        </w:rPr>
        <w:t xml:space="preserve"> godine.</w:t>
      </w:r>
    </w:p>
    <w:p w14:paraId="101C6DFC" w14:textId="0E1DA8E1" w:rsidR="004927B9" w:rsidRDefault="004927B9" w:rsidP="009D7D67">
      <w:pPr>
        <w:jc w:val="both"/>
        <w:rPr>
          <w:rFonts w:ascii="Tahoma" w:eastAsia="Calibri" w:hAnsi="Tahoma" w:cs="Tahoma"/>
          <w:shd w:val="clear" w:color="auto" w:fill="FFFFFF"/>
        </w:rPr>
      </w:pPr>
      <w:r>
        <w:rPr>
          <w:rFonts w:ascii="Arial" w:hAnsi="Arial" w:cs="Arial"/>
          <w:color w:val="000000"/>
          <w:shd w:val="clear" w:color="auto" w:fill="FFFFFF"/>
        </w:rPr>
        <w:t xml:space="preserve">Stupanjem na snagu novog Pravilnika o gospodarenju otpadom (NN 117/17), većina odredbi Pravilnika o gospodarenju otpadom (NN 23/14, 51/14, 121/15, 132/185) prestala važiti, osim  dijelom članka 35. </w:t>
      </w:r>
    </w:p>
    <w:p w14:paraId="16543F61" w14:textId="0AE664D4" w:rsidR="009D7D67" w:rsidRPr="009D7D67" w:rsidRDefault="00652632" w:rsidP="009D7D67">
      <w:pPr>
        <w:jc w:val="both"/>
        <w:rPr>
          <w:rFonts w:ascii="Tahoma" w:eastAsia="Calibri" w:hAnsi="Tahoma" w:cs="Tahoma"/>
          <w:color w:val="333333"/>
          <w:shd w:val="clear" w:color="auto" w:fill="FFFFFF"/>
        </w:rPr>
      </w:pPr>
      <w:hyperlink r:id="rId13" w:tgtFrame="_blank" w:history="1">
        <w:r w:rsidR="004927B9" w:rsidRPr="009D7D67">
          <w:rPr>
            <w:rStyle w:val="Hiperveza"/>
            <w:rFonts w:ascii="Tahoma" w:eastAsia="Calibri" w:hAnsi="Tahoma" w:cs="Tahoma"/>
            <w:color w:val="auto"/>
            <w:u w:val="none"/>
            <w:shd w:val="clear" w:color="auto" w:fill="FFFFFF"/>
          </w:rPr>
          <w:t>Pravilnik</w:t>
        </w:r>
        <w:r w:rsidR="004927B9">
          <w:rPr>
            <w:rStyle w:val="Hiperveza"/>
            <w:rFonts w:ascii="Tahoma" w:eastAsia="Calibri" w:hAnsi="Tahoma" w:cs="Tahoma"/>
            <w:color w:val="auto"/>
            <w:u w:val="none"/>
            <w:shd w:val="clear" w:color="auto" w:fill="FFFFFF"/>
          </w:rPr>
          <w:t>om</w:t>
        </w:r>
        <w:r w:rsidR="004927B9" w:rsidRPr="009D7D67">
          <w:rPr>
            <w:rStyle w:val="Hiperveza"/>
            <w:rFonts w:ascii="Tahoma" w:eastAsia="Calibri" w:hAnsi="Tahoma" w:cs="Tahoma"/>
            <w:color w:val="auto"/>
            <w:u w:val="none"/>
            <w:shd w:val="clear" w:color="auto" w:fill="FFFFFF"/>
          </w:rPr>
          <w:t xml:space="preserve"> o gospodarenju otpadom</w:t>
        </w:r>
      </w:hyperlink>
      <w:r w:rsidR="004927B9" w:rsidRPr="009D7D67">
        <w:rPr>
          <w:rFonts w:ascii="Tahoma" w:eastAsia="Calibri" w:hAnsi="Tahoma" w:cs="Tahoma"/>
          <w:shd w:val="clear" w:color="auto" w:fill="FFFFFF"/>
        </w:rPr>
        <w:t> </w:t>
      </w:r>
      <w:r w:rsidR="004927B9">
        <w:rPr>
          <w:rFonts w:ascii="Tahoma" w:eastAsia="Calibri" w:hAnsi="Tahoma" w:cs="Tahoma"/>
          <w:color w:val="333333"/>
          <w:shd w:val="clear" w:color="auto" w:fill="FFFFFF"/>
        </w:rPr>
        <w:t xml:space="preserve">(NN 117/17) </w:t>
      </w:r>
      <w:r w:rsidR="009D7D67" w:rsidRPr="009D7D67">
        <w:rPr>
          <w:rFonts w:ascii="Tahoma" w:eastAsia="Calibri" w:hAnsi="Tahoma" w:cs="Tahoma"/>
          <w:color w:val="333333"/>
          <w:shd w:val="clear" w:color="auto" w:fill="FFFFFF"/>
        </w:rPr>
        <w:t xml:space="preserve">se propisuju uvjeti za gospodarenje otpadom, poslovi osobe odgovorne za gospodarenje otpadom, te način rada </w:t>
      </w:r>
      <w:proofErr w:type="spellStart"/>
      <w:r w:rsidR="009D7D67" w:rsidRPr="009D7D67">
        <w:rPr>
          <w:rFonts w:ascii="Tahoma" w:eastAsia="Calibri" w:hAnsi="Tahoma" w:cs="Tahoma"/>
          <w:color w:val="333333"/>
          <w:shd w:val="clear" w:color="auto" w:fill="FFFFFF"/>
        </w:rPr>
        <w:t>reciklažnog</w:t>
      </w:r>
      <w:proofErr w:type="spellEnd"/>
      <w:r w:rsidR="009D7D67" w:rsidRPr="009D7D67">
        <w:rPr>
          <w:rFonts w:ascii="Tahoma" w:eastAsia="Calibri" w:hAnsi="Tahoma" w:cs="Tahoma"/>
          <w:color w:val="333333"/>
          <w:shd w:val="clear" w:color="auto" w:fill="FFFFFF"/>
        </w:rPr>
        <w:t xml:space="preserve"> dvorišta.</w:t>
      </w:r>
    </w:p>
    <w:p w14:paraId="7D542881" w14:textId="77777777" w:rsidR="004927B9" w:rsidRDefault="009D7D67" w:rsidP="009D7D67">
      <w:pPr>
        <w:jc w:val="both"/>
        <w:rPr>
          <w:rFonts w:ascii="Tahoma" w:eastAsia="Calibri" w:hAnsi="Tahoma" w:cs="Tahoma"/>
          <w:color w:val="333333"/>
          <w:shd w:val="clear" w:color="auto" w:fill="FFFFFF"/>
        </w:rPr>
      </w:pPr>
      <w:r w:rsidRPr="009D7D67">
        <w:rPr>
          <w:rFonts w:ascii="Tahoma" w:eastAsia="Calibri" w:hAnsi="Tahoma" w:cs="Tahoma"/>
          <w:color w:val="333333"/>
          <w:shd w:val="clear" w:color="auto" w:fill="FFFFFF"/>
        </w:rPr>
        <w:t>Pravilnikom se propisuje sadržaj obrasca zahtjeva za izdavanje, odnosno izmjenu dozvole, oblik i sadržaj obrasca dozvole, način izračuna iznosa osiguranja od štete koja može nastati kao posljedica gospodarenja otpadom, sadržaj Elaborata gospodarenja otpadom, uvjeti za sustav upravljačkog nadzora metoda, izgled i sadržaj obavijesti o namjeri ishođenja dozvole, te izgled i sadržaj oznake s osnovnim podacima o otpadu i djelatnosti iz dozvole.</w:t>
      </w:r>
      <w:r w:rsidR="004927B9">
        <w:rPr>
          <w:rFonts w:ascii="Tahoma" w:eastAsia="Calibri" w:hAnsi="Tahoma" w:cs="Tahoma"/>
          <w:color w:val="333333"/>
          <w:shd w:val="clear" w:color="auto" w:fill="FFFFFF"/>
        </w:rPr>
        <w:t xml:space="preserve"> </w:t>
      </w:r>
    </w:p>
    <w:p w14:paraId="3CD0E7CE" w14:textId="20A2D833" w:rsidR="009D7D67" w:rsidRPr="009D7D67" w:rsidRDefault="004927B9" w:rsidP="009D7D67">
      <w:pPr>
        <w:jc w:val="both"/>
        <w:rPr>
          <w:rFonts w:ascii="Tahoma" w:eastAsia="Calibri" w:hAnsi="Tahoma" w:cs="Tahoma"/>
          <w:color w:val="333333"/>
          <w:shd w:val="clear" w:color="auto" w:fill="FFFFFF"/>
        </w:rPr>
      </w:pPr>
      <w:r>
        <w:rPr>
          <w:rFonts w:ascii="Tahoma" w:eastAsia="Calibri" w:hAnsi="Tahoma" w:cs="Tahoma"/>
          <w:color w:val="333333"/>
          <w:shd w:val="clear" w:color="auto" w:fill="FFFFFF"/>
        </w:rPr>
        <w:t xml:space="preserve">Također se </w:t>
      </w:r>
      <w:r w:rsidR="009D7D67" w:rsidRPr="009D7D67">
        <w:rPr>
          <w:rFonts w:ascii="Tahoma" w:eastAsia="Calibri" w:hAnsi="Tahoma" w:cs="Tahoma"/>
          <w:color w:val="333333"/>
          <w:shd w:val="clear" w:color="auto" w:fill="FFFFFF"/>
        </w:rPr>
        <w:t xml:space="preserve"> propisuje sadržaj, način vođenja, način upisa te sadržaj i izgled potvrde o upisu u očevidnik prijevoznika otpada, očevidnik posrednika u gospodarenju otpadom, očevidnik trgovaca otpadom, očevidnik </w:t>
      </w:r>
      <w:proofErr w:type="spellStart"/>
      <w:r w:rsidR="009D7D67" w:rsidRPr="009D7D67">
        <w:rPr>
          <w:rFonts w:ascii="Tahoma" w:eastAsia="Calibri" w:hAnsi="Tahoma" w:cs="Tahoma"/>
          <w:color w:val="333333"/>
          <w:shd w:val="clear" w:color="auto" w:fill="FFFFFF"/>
        </w:rPr>
        <w:t>reciklažnih</w:t>
      </w:r>
      <w:proofErr w:type="spellEnd"/>
      <w:r w:rsidR="009D7D67" w:rsidRPr="009D7D67">
        <w:rPr>
          <w:rFonts w:ascii="Tahoma" w:eastAsia="Calibri" w:hAnsi="Tahoma" w:cs="Tahoma"/>
          <w:color w:val="333333"/>
          <w:shd w:val="clear" w:color="auto" w:fill="FFFFFF"/>
        </w:rPr>
        <w:t xml:space="preserve"> dvorišta, očevidnik određenih osoba koje skladište vlastiti proizvodni otpad i očevidnik energetskih </w:t>
      </w:r>
      <w:proofErr w:type="spellStart"/>
      <w:r w:rsidR="009D7D67" w:rsidRPr="009D7D67">
        <w:rPr>
          <w:rFonts w:ascii="Tahoma" w:eastAsia="Calibri" w:hAnsi="Tahoma" w:cs="Tahoma"/>
          <w:color w:val="333333"/>
          <w:shd w:val="clear" w:color="auto" w:fill="FFFFFF"/>
        </w:rPr>
        <w:t>oporabitelja</w:t>
      </w:r>
      <w:proofErr w:type="spellEnd"/>
      <w:r w:rsidR="009D7D67" w:rsidRPr="009D7D67">
        <w:rPr>
          <w:rFonts w:ascii="Tahoma" w:eastAsia="Calibri" w:hAnsi="Tahoma" w:cs="Tahoma"/>
          <w:color w:val="333333"/>
          <w:shd w:val="clear" w:color="auto" w:fill="FFFFFF"/>
        </w:rPr>
        <w:t xml:space="preserve"> određenog otpada, izgled i način dostave obrasca o statusu obavljanja djelatnosti te način izračuna visine police osiguranja ili jamstva banke za pošiljke otpada koje podliježu </w:t>
      </w:r>
      <w:proofErr w:type="spellStart"/>
      <w:r w:rsidR="009D7D67" w:rsidRPr="009D7D67">
        <w:rPr>
          <w:rFonts w:ascii="Tahoma" w:eastAsia="Calibri" w:hAnsi="Tahoma" w:cs="Tahoma"/>
          <w:color w:val="333333"/>
          <w:shd w:val="clear" w:color="auto" w:fill="FFFFFF"/>
        </w:rPr>
        <w:t>notifikacijskom</w:t>
      </w:r>
      <w:proofErr w:type="spellEnd"/>
      <w:r w:rsidR="009D7D67" w:rsidRPr="009D7D67">
        <w:rPr>
          <w:rFonts w:ascii="Tahoma" w:eastAsia="Calibri" w:hAnsi="Tahoma" w:cs="Tahoma"/>
          <w:color w:val="333333"/>
          <w:shd w:val="clear" w:color="auto" w:fill="FFFFFF"/>
        </w:rPr>
        <w:t xml:space="preserve"> postupku, sadržaj i izgled </w:t>
      </w:r>
      <w:r w:rsidR="009D7D67" w:rsidRPr="009D7D67">
        <w:rPr>
          <w:rFonts w:ascii="Tahoma" w:eastAsia="Calibri" w:hAnsi="Tahoma" w:cs="Tahoma"/>
          <w:color w:val="333333"/>
          <w:shd w:val="clear" w:color="auto" w:fill="FFFFFF"/>
        </w:rPr>
        <w:lastRenderedPageBreak/>
        <w:t>obrasca za dostavu podataka o masi biorazgradivog komunalnog otpada odloženog na odlagalište, sadržaj i izgled obrasca o masi otpada odloženog na neusklađeno odlagalište, obrazac pratećeg lista proizvođača i posjednika otpada, uvjete i način vođenja očevidnika o nastanku i tijeku otpada, način vođenja i dostave podataka u taj očevidnik, rokove za dostavu podataka, te obrazac plana gospodarenja otpadom proizvođača otpada.</w:t>
      </w:r>
    </w:p>
    <w:p w14:paraId="3559A121" w14:textId="77777777" w:rsidR="009D7D67" w:rsidRPr="009D7D67" w:rsidRDefault="009D7D67" w:rsidP="009D7D67">
      <w:pPr>
        <w:jc w:val="both"/>
        <w:rPr>
          <w:rFonts w:ascii="Tahoma" w:eastAsia="Calibri" w:hAnsi="Tahoma" w:cs="Tahoma"/>
          <w:color w:val="333333"/>
          <w:shd w:val="clear" w:color="auto" w:fill="FFFFFF"/>
        </w:rPr>
      </w:pPr>
      <w:r w:rsidRPr="009D7D67">
        <w:rPr>
          <w:rFonts w:ascii="Tahoma" w:eastAsia="Calibri" w:hAnsi="Tahoma" w:cs="Tahoma"/>
          <w:color w:val="333333"/>
          <w:shd w:val="clear" w:color="auto" w:fill="FFFFFF"/>
        </w:rPr>
        <w:t>Pravilnikom se propisuje oblik, struktura, sadržaj, način vođenja, rada i dostave podataka u mrežnu aplikaciju za vođenje očevidnika o nastanku i tijeku otpada, način obračuna troškova koji nastaju radom te mrežne aplikacije i dostupnost podataka sadržanih u toj mrežnoj aplikaciji.</w:t>
      </w:r>
    </w:p>
    <w:p w14:paraId="4A7206CC" w14:textId="77777777" w:rsidR="009B7175" w:rsidRPr="009B7175" w:rsidRDefault="009B7175" w:rsidP="009B7175">
      <w:pPr>
        <w:jc w:val="both"/>
        <w:rPr>
          <w:rFonts w:ascii="Tahoma" w:eastAsia="Calibri" w:hAnsi="Tahoma" w:cs="Tahoma"/>
          <w:b/>
        </w:rPr>
      </w:pPr>
      <w:r w:rsidRPr="00FF06CC">
        <w:rPr>
          <w:rFonts w:ascii="Tahoma" w:eastAsia="Calibri" w:hAnsi="Tahoma" w:cs="Tahoma"/>
          <w:b/>
        </w:rPr>
        <w:t xml:space="preserve">Pravilnik o mjerilima, postupku i načinu utvrđivanja iznosa naknade vlasnicima nekretnina i jedinicama lokalne samouprave (NN 59/06, 109/12,  </w:t>
      </w:r>
      <w:r w:rsidRPr="00FF06CC">
        <w:rPr>
          <w:rFonts w:ascii="Tahoma" w:eastAsia="Calibri" w:hAnsi="Tahoma" w:cs="Tahoma"/>
          <w:b/>
          <w:bCs/>
        </w:rPr>
        <w:t>93/16</w:t>
      </w:r>
      <w:r w:rsidRPr="00FF06CC">
        <w:rPr>
          <w:rFonts w:ascii="Tahoma" w:eastAsia="Calibri" w:hAnsi="Tahoma" w:cs="Tahoma"/>
          <w:b/>
        </w:rPr>
        <w:t>)</w:t>
      </w:r>
    </w:p>
    <w:p w14:paraId="137B9275"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su utvrđena mjerila, postupak i način određivanja iznosa te način uplate i isplate naknade vlasnicima nekretnina koje se nalaze u zoni utjecaja građevine čija je isključiva namjena zbrinjavanje otpada i jedinici lokalne samouprave na čijem području se nalazi građevina kojoj je isključiva namjena zbrinjavanje otpada.</w:t>
      </w:r>
    </w:p>
    <w:p w14:paraId="06AE5DE3"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termičkoj obradi otpada (NN 75/16)</w:t>
      </w:r>
    </w:p>
    <w:p w14:paraId="6A547699"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Pravilnikom se propisuje način i uvjeti rada, uvjeti za početak i prekid rada postrojenja za spaljivanje i </w:t>
      </w:r>
      <w:proofErr w:type="spellStart"/>
      <w:r w:rsidRPr="009B7175">
        <w:rPr>
          <w:rFonts w:ascii="Tahoma" w:eastAsia="Calibri" w:hAnsi="Tahoma" w:cs="Tahoma"/>
        </w:rPr>
        <w:t>suspaljivanje</w:t>
      </w:r>
      <w:proofErr w:type="spellEnd"/>
      <w:r w:rsidRPr="009B7175">
        <w:rPr>
          <w:rFonts w:ascii="Tahoma" w:eastAsia="Calibri" w:hAnsi="Tahoma" w:cs="Tahoma"/>
        </w:rPr>
        <w:t xml:space="preserve">, način ulazne kontrole otpada, način zaštite zraka, tla i voda te način gospodarenja </w:t>
      </w:r>
      <w:proofErr w:type="spellStart"/>
      <w:r w:rsidRPr="009B7175">
        <w:rPr>
          <w:rFonts w:ascii="Tahoma" w:eastAsia="Calibri" w:hAnsi="Tahoma" w:cs="Tahoma"/>
        </w:rPr>
        <w:t>ostatnim</w:t>
      </w:r>
      <w:proofErr w:type="spellEnd"/>
      <w:r w:rsidRPr="009B7175">
        <w:rPr>
          <w:rFonts w:ascii="Tahoma" w:eastAsia="Calibri" w:hAnsi="Tahoma" w:cs="Tahoma"/>
        </w:rPr>
        <w:t xml:space="preserve"> otpadom u postrojenju za spaljivanje i </w:t>
      </w:r>
      <w:proofErr w:type="spellStart"/>
      <w:r w:rsidRPr="009B7175">
        <w:rPr>
          <w:rFonts w:ascii="Tahoma" w:eastAsia="Calibri" w:hAnsi="Tahoma" w:cs="Tahoma"/>
        </w:rPr>
        <w:t>suspaljivanje</w:t>
      </w:r>
      <w:proofErr w:type="spellEnd"/>
      <w:r w:rsidRPr="009B7175">
        <w:rPr>
          <w:rFonts w:ascii="Tahoma" w:eastAsia="Calibri" w:hAnsi="Tahoma" w:cs="Tahoma"/>
        </w:rPr>
        <w:t xml:space="preserve"> otpada i posebni uvjeti za ostale postupke termičke obrade otpada.</w:t>
      </w:r>
    </w:p>
    <w:p w14:paraId="4556C112" w14:textId="77777777" w:rsidR="009B7175" w:rsidRPr="009B7175" w:rsidRDefault="009B7175" w:rsidP="009B7175">
      <w:pPr>
        <w:jc w:val="both"/>
        <w:rPr>
          <w:rFonts w:ascii="Tahoma" w:eastAsia="Calibri" w:hAnsi="Tahoma" w:cs="Times New Roman"/>
          <w:b/>
        </w:rPr>
      </w:pPr>
      <w:r w:rsidRPr="00FF06CC">
        <w:rPr>
          <w:rFonts w:ascii="Tahoma" w:eastAsia="Calibri" w:hAnsi="Tahoma" w:cs="Times New Roman"/>
          <w:b/>
        </w:rPr>
        <w:t>Pravilnik o registru onečišćavanja okoliša (NN 87/15)</w:t>
      </w:r>
    </w:p>
    <w:p w14:paraId="2C39A230" w14:textId="77777777" w:rsidR="009B7175" w:rsidRDefault="009B7175" w:rsidP="009B7175">
      <w:pPr>
        <w:jc w:val="both"/>
        <w:rPr>
          <w:rFonts w:ascii="Tahoma" w:eastAsia="Calibri" w:hAnsi="Tahoma" w:cs="Tahoma"/>
        </w:rPr>
      </w:pPr>
      <w:r w:rsidRPr="009B7175">
        <w:rPr>
          <w:rFonts w:ascii="Tahoma" w:eastAsia="Calibri" w:hAnsi="Tahoma" w:cs="Tahoma"/>
        </w:rPr>
        <w:t>Ovim Pravilnikom propisuje se obvezni sadržaj i način vođenja registra onečišćavanja okoliša (u daljnjem tekstu: ROO) obveznici dostave podataka u ROO, način, metodologija i rokovi prikupljanja i dostavljanja podataka o emisijama odnosno ispuštanju, prijenosu i odlaganju onečišćujućih tvari u okoliš i otpadu, podaci o onečišćivaču, operateru postrojenja, organizacijskoj jedinici u sastavu onečišćivača, rok i način obavještavanja javnosti, način provjere i osiguranja kvalitete podataka koji se dostavljaju i vode u registru, rok čuvanja očevidnika iz kojih su dostavljeni podaci, obavljanje stručnih poslova vođenja ROO te druga pitanja s tim u vezi.</w:t>
      </w:r>
    </w:p>
    <w:p w14:paraId="3A0FCC53"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katalogu otpada (NN 90/15)</w:t>
      </w:r>
    </w:p>
    <w:p w14:paraId="0B1E7189"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propisuje se Katalog otpada, kategorizacija za prekogranični promet otpadom i količina određenog otpada koja se smatra neznatnom.</w:t>
      </w:r>
    </w:p>
    <w:p w14:paraId="29F63F08" w14:textId="77777777" w:rsidR="009B7175" w:rsidRPr="009B7175" w:rsidRDefault="009B7175" w:rsidP="009B7175">
      <w:pPr>
        <w:jc w:val="both"/>
        <w:rPr>
          <w:rFonts w:ascii="Tahoma" w:eastAsia="Calibri" w:hAnsi="Tahoma" w:cs="Tahoma"/>
          <w:b/>
        </w:rPr>
      </w:pPr>
      <w:r w:rsidRPr="008664DF">
        <w:rPr>
          <w:rFonts w:ascii="Tahoma" w:eastAsia="Calibri" w:hAnsi="Tahoma" w:cs="Tahoma"/>
          <w:b/>
        </w:rPr>
        <w:t>Pravilnik o obliku, sadržaju i načinu vođenja očevidnika obveznika plaćanja naknade za opterećivanje okoliša otpadom (120/04)</w:t>
      </w:r>
    </w:p>
    <w:p w14:paraId="66DCDA77"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Ovim se Pravilnikom propisuje oblik, sadržaj i način vođenja očevidnika obveznika plaćanja naknade na opterećivanje okoliša komunalnim otpadom, neopasnim tehnološkim (industrijskim) otpadom i opasnim otpadom (u daljnjem tekstu: opterećivanje okoliša </w:t>
      </w:r>
      <w:r w:rsidRPr="009B7175">
        <w:rPr>
          <w:rFonts w:ascii="Tahoma" w:eastAsia="Calibri" w:hAnsi="Tahoma" w:cs="Tahoma"/>
        </w:rPr>
        <w:lastRenderedPageBreak/>
        <w:t>otpadom). U očevidniku se izdvojeno vode obveznici plaćanja naknade na komunalni otpad, obveznici plaćanja naknade na neopasni tehnološki (industrijski) otpad i obveznici plaćanja naknade na opasni otpad.</w:t>
      </w:r>
    </w:p>
    <w:p w14:paraId="41B5E8CA" w14:textId="77777777" w:rsidR="009B7175" w:rsidRPr="009B7175" w:rsidRDefault="009B7175" w:rsidP="009B7175">
      <w:pPr>
        <w:jc w:val="both"/>
        <w:rPr>
          <w:rFonts w:ascii="Tahoma" w:eastAsia="Calibri" w:hAnsi="Tahoma" w:cs="Tahoma"/>
          <w:b/>
        </w:rPr>
      </w:pPr>
      <w:r w:rsidRPr="008664DF">
        <w:rPr>
          <w:rFonts w:ascii="Tahoma" w:eastAsia="Calibri" w:hAnsi="Tahoma" w:cs="Tahoma"/>
          <w:b/>
        </w:rPr>
        <w:t>Pravilnik o načinu i rokovima obračunavanja i plaćanja naknada za opterećivanje okoliša otpadom (NN 95/04)</w:t>
      </w:r>
    </w:p>
    <w:p w14:paraId="7AB053E3"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se Pravilnikom propisuju načini i rokovi obračunavanja i plaćanja naknade za opterećivanje okoliša otpadom, i to: neopasnoga industrijskog otpada i opasnog otpada. Naknada iz stavka 1. ovoga članka ovisi o količini odloženoga neopasnoga industrijskog otpada, te količini proizvedenog a neobrađenog ili neizvezenoga opasnog otpada.</w:t>
      </w:r>
    </w:p>
    <w:p w14:paraId="598F28BE" w14:textId="72485E0C" w:rsidR="009B7175" w:rsidRPr="009B7175" w:rsidRDefault="009B7175" w:rsidP="009B7175">
      <w:pPr>
        <w:jc w:val="both"/>
        <w:rPr>
          <w:rFonts w:ascii="Tahoma" w:eastAsia="Calibri" w:hAnsi="Tahoma" w:cs="Times New Roman"/>
          <w:b/>
        </w:rPr>
      </w:pPr>
      <w:r w:rsidRPr="008664DF">
        <w:rPr>
          <w:rFonts w:ascii="Tahoma" w:eastAsia="Calibri" w:hAnsi="Tahoma" w:cs="Times New Roman"/>
          <w:b/>
        </w:rPr>
        <w:t>Pravilnik o ambalaži i otpadnoj ambalaži (NN 88/15, 78/16</w:t>
      </w:r>
      <w:r w:rsidR="00F377AF" w:rsidRPr="008664DF">
        <w:rPr>
          <w:rFonts w:ascii="Tahoma" w:eastAsia="Calibri" w:hAnsi="Tahoma" w:cs="Times New Roman"/>
          <w:b/>
        </w:rPr>
        <w:t>, 116/17</w:t>
      </w:r>
      <w:r w:rsidRPr="008664DF">
        <w:rPr>
          <w:rFonts w:ascii="Tahoma" w:eastAsia="Calibri" w:hAnsi="Tahoma" w:cs="Times New Roman"/>
          <w:b/>
        </w:rPr>
        <w:t>)</w:t>
      </w:r>
    </w:p>
    <w:p w14:paraId="641AF5D6"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propisuju se postupci i ciljevi u gospodarenju otpadnom ambalažom, uvjeti gospodarenja ambalažom i otpadnom ambalažom, zahtjevi u pogledu sakupljanja, skladištenja i obrade otpadne ambalaže, zahtjevi u proizvodnji, stavljanju na tržište i uporabi ambalaže, način i uvjeti označavanja ambalaže, obveza vođenja evidencije i dostave izvješća, obveze i način ispunjavanja obveza proizvođača proizvoda pakiranih u ambalažu, obveze i način obveznog postupanja posjednika otpadne ambalaže sadržaj programa za obavljanje usluge sakupljanja otpadne ambalaže, te druga pitanja u svezi ambalaže i otpadne ambalaže, a sve u svrhu postizanja ciljeva propisanih ovim Pravilnikom.</w:t>
      </w:r>
    </w:p>
    <w:p w14:paraId="7955F366" w14:textId="77777777" w:rsidR="009B7175" w:rsidRPr="009B7175" w:rsidRDefault="009B7175" w:rsidP="009B7175">
      <w:pPr>
        <w:jc w:val="both"/>
        <w:rPr>
          <w:rFonts w:ascii="Tahoma" w:eastAsia="Calibri" w:hAnsi="Tahoma" w:cs="Times New Roman"/>
          <w:b/>
        </w:rPr>
      </w:pPr>
      <w:r w:rsidRPr="00B92421">
        <w:rPr>
          <w:rFonts w:ascii="Tahoma" w:eastAsia="Calibri" w:hAnsi="Tahoma" w:cs="Times New Roman"/>
          <w:b/>
        </w:rPr>
        <w:t>Pravilnik o gospodarenju otpadnim gumama</w:t>
      </w:r>
      <w:r w:rsidRPr="009B7175">
        <w:rPr>
          <w:rFonts w:ascii="Tahoma" w:eastAsia="Calibri" w:hAnsi="Tahoma" w:cs="Times New Roman"/>
          <w:b/>
        </w:rPr>
        <w:t xml:space="preserve"> (NN </w:t>
      </w:r>
      <w:hyperlink r:id="rId14" w:history="1">
        <w:r w:rsidRPr="009B7175">
          <w:rPr>
            <w:rFonts w:ascii="Tahoma" w:eastAsia="Calibri" w:hAnsi="Tahoma" w:cs="Times New Roman"/>
            <w:b/>
          </w:rPr>
          <w:t>40/06</w:t>
        </w:r>
      </w:hyperlink>
      <w:r w:rsidRPr="009B7175">
        <w:rPr>
          <w:rFonts w:ascii="Tahoma" w:eastAsia="Calibri" w:hAnsi="Tahoma" w:cs="Times New Roman"/>
          <w:b/>
        </w:rPr>
        <w:t xml:space="preserve">, </w:t>
      </w:r>
      <w:hyperlink r:id="rId15" w:history="1">
        <w:r w:rsidRPr="009B7175">
          <w:rPr>
            <w:rFonts w:ascii="Tahoma" w:eastAsia="Calibri" w:hAnsi="Tahoma" w:cs="Times New Roman"/>
            <w:b/>
          </w:rPr>
          <w:t>31/09</w:t>
        </w:r>
      </w:hyperlink>
      <w:r w:rsidRPr="009B7175">
        <w:rPr>
          <w:rFonts w:ascii="Tahoma" w:eastAsia="Calibri" w:hAnsi="Tahoma" w:cs="Times New Roman"/>
          <w:b/>
        </w:rPr>
        <w:t xml:space="preserve">, </w:t>
      </w:r>
      <w:hyperlink r:id="rId16" w:history="1">
        <w:r w:rsidRPr="009B7175">
          <w:rPr>
            <w:rFonts w:ascii="Tahoma" w:eastAsia="Calibri" w:hAnsi="Tahoma" w:cs="Times New Roman"/>
            <w:b/>
          </w:rPr>
          <w:t>156/09</w:t>
        </w:r>
      </w:hyperlink>
      <w:r w:rsidRPr="009B7175">
        <w:rPr>
          <w:rFonts w:ascii="Tahoma" w:eastAsia="Calibri" w:hAnsi="Tahoma" w:cs="Times New Roman"/>
          <w:b/>
        </w:rPr>
        <w:t xml:space="preserve">, </w:t>
      </w:r>
      <w:hyperlink r:id="rId17" w:history="1">
        <w:r w:rsidRPr="009B7175">
          <w:rPr>
            <w:rFonts w:ascii="Tahoma" w:eastAsia="Calibri" w:hAnsi="Tahoma" w:cs="Times New Roman"/>
            <w:b/>
          </w:rPr>
          <w:t>111/11</w:t>
        </w:r>
      </w:hyperlink>
      <w:r w:rsidRPr="009B7175">
        <w:rPr>
          <w:rFonts w:ascii="Tahoma" w:eastAsia="Calibri" w:hAnsi="Tahoma" w:cs="Times New Roman"/>
          <w:b/>
        </w:rPr>
        <w:t xml:space="preserve">, </w:t>
      </w:r>
      <w:hyperlink r:id="rId18" w:history="1">
        <w:r w:rsidRPr="009B7175">
          <w:rPr>
            <w:rFonts w:ascii="Tahoma" w:eastAsia="Calibri" w:hAnsi="Tahoma" w:cs="Times New Roman"/>
            <w:b/>
          </w:rPr>
          <w:t>86/13</w:t>
        </w:r>
      </w:hyperlink>
      <w:r w:rsidRPr="009B7175">
        <w:rPr>
          <w:rFonts w:ascii="Tahoma" w:eastAsia="Calibri" w:hAnsi="Tahoma" w:cs="Times New Roman"/>
          <w:b/>
        </w:rPr>
        <w:t xml:space="preserve"> 113/16)</w:t>
      </w:r>
    </w:p>
    <w:p w14:paraId="71677608" w14:textId="3F64AFDB" w:rsidR="009B7175" w:rsidRDefault="009B7175" w:rsidP="009B7175">
      <w:pPr>
        <w:jc w:val="both"/>
        <w:rPr>
          <w:rFonts w:ascii="Tahoma" w:eastAsia="Calibri" w:hAnsi="Tahoma" w:cs="Tahoma"/>
        </w:rPr>
      </w:pPr>
      <w:r w:rsidRPr="009B7175">
        <w:rPr>
          <w:rFonts w:ascii="Tahoma" w:eastAsia="Calibri" w:hAnsi="Tahoma" w:cs="Tahoma"/>
        </w:rPr>
        <w:t>Ovim Pravilnikom propisuju se postupci i ciljevi gospodarenja otpadnim gumama, uvjeti gospodarenja otpadnim gumama, vrste otpadnih guma koje se moraju sakupljati odvojeno, način obrade otpadnih guma, zahtjevi u pogledu sakupljanja i skladištenja otpadnih guma, sadržaj programa za obavljanje usluge sakupljanja otpadnih guma, obveza vođenja evidencija, obveze i način ispunjavanja obveza proizvođača guma i proizvoda u svrhu sprječavanja nastajanja i odlaganja otpadnih guma na odlagališta otpada, odnosno poticanja njihovog sakupljanja, ponovne uporabe, recikliranja i drugih postupaka njihove oporabe sukladno Zakonu, radi postizanja ciljeva propisanih ovim Pravilnikom.</w:t>
      </w:r>
    </w:p>
    <w:p w14:paraId="2927F2FD" w14:textId="77777777" w:rsidR="009B7175" w:rsidRPr="009B0108" w:rsidRDefault="009B7175" w:rsidP="009B7175">
      <w:pPr>
        <w:jc w:val="both"/>
        <w:rPr>
          <w:rFonts w:ascii="Tahoma" w:eastAsia="Calibri" w:hAnsi="Tahoma" w:cs="Times New Roman"/>
          <w:b/>
        </w:rPr>
      </w:pPr>
      <w:r w:rsidRPr="009B0108">
        <w:rPr>
          <w:rFonts w:ascii="Tahoma" w:eastAsia="Calibri" w:hAnsi="Tahoma" w:cs="Times New Roman"/>
          <w:b/>
        </w:rPr>
        <w:t>Pravilnik o baterijama i akumulatorima i otpadnim baterijama i akumulatorima (NN 111/15)</w:t>
      </w:r>
    </w:p>
    <w:p w14:paraId="7CA1A4E7"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Ovim pravilnikom se propisuju postupci i ciljevi gospodarenja s otpadnim baterijama i akumulatorima, uvjeti gospodarenja s otpadnim baterijama i akumulatorima, zahtjevi u pogledu odvojenog sakupljanja i obrade otpadnih baterija i akumulatora, sadržaj programa za obavljanje usluge sakupljanja otpadnih prijenosnih baterija i akumulatora, obveze vođenja evidencija i dostave izvješća, zahtjevi u pogledu baterija i akumulatora koji su proizvod, način i uvjeti označavanja baterija i akumulatora te ambalaže, obveze i način ispunjavanja obveza proizvođača proizvoda, vrste proizvoda za koje je obvezna registracija u Registar gospodarenja posebnim kategorijama otpada i način obveznog postupanja proizvođača proizvoda i </w:t>
      </w:r>
      <w:r w:rsidRPr="009B7175">
        <w:rPr>
          <w:rFonts w:ascii="Tahoma" w:eastAsia="Calibri" w:hAnsi="Tahoma" w:cs="Tahoma"/>
        </w:rPr>
        <w:lastRenderedPageBreak/>
        <w:t>posjednika otpada, te druga pitanja u svezi gospodarenja otpadnim baterijama i akumulatorima a sve u svrhu postizanja ciljeva propisanih ovim Pravilnikom.</w:t>
      </w:r>
    </w:p>
    <w:p w14:paraId="60403FAE"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gospodarenju otpadnim uljima (NN 124/06, 121/08, 31/09, 156/09, 91/11, 45/12, 86/13)</w:t>
      </w:r>
    </w:p>
    <w:p w14:paraId="1BD7E987"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propisuje se način gospodarenja otpadnim uljima, obveznici plaćanja naknada, vrste i iznosi naknada koje plaćaju obveznici plaćanja naknada za otpadna ulja, način i rokovi obračunavanja i plaćanja naknada, iznos naknada koje se plaćaju ovlaštenim osobama za sakupljanje otpadnih ulja te druga pitanja u svezi gospodarenja otpadnim uljima.</w:t>
      </w:r>
    </w:p>
    <w:p w14:paraId="4526A86C" w14:textId="06FE8E98"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gospodarenju otpadnim vozilima (NN 125/15</w:t>
      </w:r>
      <w:r w:rsidR="00F377AF">
        <w:rPr>
          <w:rFonts w:ascii="Tahoma" w:eastAsia="Calibri" w:hAnsi="Tahoma" w:cs="Times New Roman"/>
          <w:b/>
        </w:rPr>
        <w:t>, 90/16</w:t>
      </w:r>
      <w:r w:rsidRPr="009B7175">
        <w:rPr>
          <w:rFonts w:ascii="Tahoma" w:eastAsia="Calibri" w:hAnsi="Tahoma" w:cs="Times New Roman"/>
          <w:b/>
        </w:rPr>
        <w:t>)</w:t>
      </w:r>
    </w:p>
    <w:p w14:paraId="771822E7"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propisuju se postupci i ciljevi u gospodarenju otpadnim vozilima, način njihove obrade, zahtjevi u pogledu sakupljanja, skladištenja i prijevoza, uključujući i označavanje i opremanje vozila, zahtjevi u pogledu obrade otpadnih vozila i otpada nastalog obradom i s tim povezane mjerne postupke, sadržaj programa za obavljanje usluge sakupljanja otpadnih vozila, obveza prijave i dostave podataka, vođenja evidencije i dostave izvješća, obveze i način ispunjavanja obveza proizvođača vozila, zahtjevi u pogledu vozila koja se stavljaju na tržište, način obveznog postupanja proizvođača vozila, posjednika, sakupljača i obrađivača otpadnih vozila. Također, ovim Pravilnikom propisuju se uvjeti gospodarenja otpadnim vozilima u cilju sprječavanja nastajanja otpada od vozila, osiguranja ponovne uporabe, recikliranja i drugih načina oporabe otpadnih vozila i njihovih sastavnih dijelova kako bi se smanjilo zbrinjavanje otpada i unaprijedilo djelovanje na okoliš svih gospodarskih subjekata uključenih u životni ciklus vozila, a posebice subjekata neposredno uključenih u obradu otpadnih vozila.</w:t>
      </w:r>
    </w:p>
    <w:p w14:paraId="73FFF8CB"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Pravilnik o gospodarenju muljem iz uređaja za pročišćavanje otpadnih voda kada se mulj koristi u poljoprivredi (NN 38/08)</w:t>
      </w:r>
    </w:p>
    <w:p w14:paraId="3DF86DC5" w14:textId="77777777" w:rsidR="009B7175" w:rsidRDefault="009B7175" w:rsidP="009B7175">
      <w:pPr>
        <w:jc w:val="both"/>
        <w:rPr>
          <w:rFonts w:ascii="Tahoma" w:eastAsia="Calibri" w:hAnsi="Tahoma" w:cs="Tahoma"/>
        </w:rPr>
      </w:pPr>
      <w:r w:rsidRPr="009B7175">
        <w:rPr>
          <w:rFonts w:ascii="Tahoma" w:eastAsia="Calibri" w:hAnsi="Tahoma" w:cs="Tahoma"/>
        </w:rPr>
        <w:t>Ovim Pravilnikom propisuje se način gospodarenja muljem iz uređaja za pročišćavanje otpadnih voda kad se mulj koristi u poljoprivredi.</w:t>
      </w:r>
    </w:p>
    <w:p w14:paraId="7E97F94D"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Pravilnik o gospodarenju otpadnim električnim i elektroničkim uređajima i opremom (NN 42/14, 48/14, 107/14, 139/14)</w:t>
      </w:r>
    </w:p>
    <w:p w14:paraId="2743FDE7" w14:textId="77777777" w:rsidR="009B7175" w:rsidRPr="009B7175" w:rsidRDefault="009B7175" w:rsidP="009B7175">
      <w:pPr>
        <w:jc w:val="both"/>
        <w:rPr>
          <w:rFonts w:ascii="Tahoma" w:eastAsia="Calibri" w:hAnsi="Tahoma" w:cs="Tahoma"/>
        </w:rPr>
      </w:pPr>
      <w:r w:rsidRPr="009B7175">
        <w:rPr>
          <w:rFonts w:ascii="Tahoma" w:eastAsia="Calibri" w:hAnsi="Tahoma" w:cs="Tahoma"/>
        </w:rPr>
        <w:t xml:space="preserve">Ovim Pravilnikom propisuju se mjere za zaštitu okoliša i zdravlja ljudi, sprječavanjem ili smanjivanjem štetnih učinaka od nastajanja i gospodarenja otpadnom električnom i elektroničkom opremom (u daljnjem tekstu: EE otpad) kao i smanjivanjem ukupnih učinaka korištenja prirodnih resursa te poboljšanjem učinkovitosti njihova korištenja, doprinoseći time održivom razvoju. Također, propisuju se uvjeti gospodarenja EE otpadom, obveze i odgovornosti svih osoba uključenih u životni ciklus EE opreme, kao i postupci te ciljevi u gospodarenju EE otpadom. </w:t>
      </w:r>
    </w:p>
    <w:p w14:paraId="40FEAFA3" w14:textId="77777777" w:rsidR="005226AE" w:rsidRDefault="005226AE" w:rsidP="009B7175">
      <w:pPr>
        <w:jc w:val="both"/>
        <w:rPr>
          <w:rFonts w:ascii="Tahoma" w:eastAsia="Calibri" w:hAnsi="Tahoma" w:cs="Times New Roman"/>
          <w:b/>
        </w:rPr>
      </w:pPr>
    </w:p>
    <w:p w14:paraId="6E0A7F99" w14:textId="77777777" w:rsidR="00905382" w:rsidRDefault="00905382" w:rsidP="009B7175">
      <w:pPr>
        <w:jc w:val="both"/>
        <w:rPr>
          <w:rFonts w:ascii="Tahoma" w:eastAsia="Calibri" w:hAnsi="Tahoma" w:cs="Times New Roman"/>
          <w:b/>
        </w:rPr>
      </w:pPr>
    </w:p>
    <w:p w14:paraId="7670555D"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lastRenderedPageBreak/>
        <w:t>Pravilnik o gospodarenju otpadnim tekstilom i otpadnom obućom (NN 99/15)</w:t>
      </w:r>
    </w:p>
    <w:p w14:paraId="4E87D7CE"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se Pravilnikom propisuju postupci gospodarenja otpadnim tekstilom i otpadnom obućom, uvjeti gospodarenja otpadnim tekstilom i otpadnom obućom, vrste otpadnog tekstila i otpadne obuće, zahtjevi u pogledu sakupljanja otpadnog tekstila i otpadne obuće, obveze vođenja evidencija, obveze i način ispunjavanja obveza proizvođača tekstila i obuće, način obveznog postupanja posjednika otpadnog tekstila i otpadne obuće te druga pitanja u svezi tekstila i obuće i otpadnog tekstila i otpadne obuće u svrhu uspostave sustava odvojenog sakupljanja otpadnog tekstila i otpadne obuće.</w:t>
      </w:r>
    </w:p>
    <w:p w14:paraId="4C6EDFF6"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građevnom otpadu i otpadu koji sadrži azbest (NN 69/16)</w:t>
      </w:r>
    </w:p>
    <w:p w14:paraId="5492D04F"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Pravilnikom propisuje se cilj sustava gospodarenja građevnim otpadom, obveze proizvođača građevnog proizvoda, način označavanja građevnog proizvoda i ambalaže, uvjeti gospodarenja građevnim otpadom, obveze vođenja evidencija o građevnom otpadu te cilj sustava gospodarenja otpadom koji sadrži azbest, obveze proizvođača proizvoda koji sadrži azbest, postupci gospodarenja otpadom koji sadrži azbest, zahtjevi u pogledu skladištenja i prijevoza otpada koji sadrži azbest, uvjeti za gospodarenje azbestnim otpadom i obveze vođenja evidencija o otpadu koji sadrži azbest.</w:t>
      </w:r>
    </w:p>
    <w:p w14:paraId="1F4E4EC7"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Pravilnik o gospodarenju medicinskim otpadom (NN 50/15)</w:t>
      </w:r>
    </w:p>
    <w:p w14:paraId="1A30E73C" w14:textId="77777777" w:rsidR="009B7175" w:rsidRDefault="009B7175" w:rsidP="009B7175">
      <w:pPr>
        <w:jc w:val="both"/>
        <w:rPr>
          <w:rFonts w:ascii="Tahoma" w:eastAsia="Calibri" w:hAnsi="Tahoma" w:cs="Tahoma"/>
        </w:rPr>
      </w:pPr>
      <w:r w:rsidRPr="009B7175">
        <w:rPr>
          <w:rFonts w:ascii="Tahoma" w:eastAsia="Calibri" w:hAnsi="Tahoma" w:cs="Tahoma"/>
        </w:rPr>
        <w:t>Pravilnikom uređuju se načini i postupci gospodarenja otpadom koji nastaje prilikom pružanja njege, zaštite i očuvanja zdravlja ljudi i/ili životinja, istraživačkih djelatnosti i pružanja različitih usluga kod kojih se dolazi u kontakt s krvlju i/ili izlučevinama ljudi i/ili životinja (u daljnjem tekstu: medicinski otpad).</w:t>
      </w:r>
    </w:p>
    <w:p w14:paraId="6123B273" w14:textId="77777777" w:rsidR="009B7175" w:rsidRPr="009B7175" w:rsidRDefault="009B7175" w:rsidP="009B7175">
      <w:pPr>
        <w:jc w:val="both"/>
        <w:rPr>
          <w:rFonts w:ascii="Tahoma" w:eastAsia="Calibri" w:hAnsi="Tahoma" w:cs="Tahoma"/>
          <w:b/>
        </w:rPr>
      </w:pPr>
      <w:r w:rsidRPr="009B7175">
        <w:rPr>
          <w:rFonts w:ascii="Tahoma" w:eastAsia="Calibri" w:hAnsi="Tahoma" w:cs="Tahoma"/>
          <w:b/>
        </w:rPr>
        <w:t>Pravilnik o praćenju kvalitete zraka (NN 79/17)</w:t>
      </w:r>
    </w:p>
    <w:p w14:paraId="3181D4D3" w14:textId="77777777" w:rsidR="009B7175" w:rsidRPr="009B7175" w:rsidRDefault="009B7175" w:rsidP="009B7175">
      <w:pPr>
        <w:jc w:val="both"/>
        <w:rPr>
          <w:rFonts w:ascii="Tahoma" w:eastAsia="Calibri" w:hAnsi="Tahoma" w:cs="Tahoma"/>
        </w:rPr>
      </w:pPr>
      <w:r w:rsidRPr="009B7175">
        <w:rPr>
          <w:rFonts w:ascii="Tahoma" w:eastAsia="Calibri" w:hAnsi="Tahoma" w:cs="Tahoma"/>
        </w:rPr>
        <w:t>Ovim se Pravilnikom propisuje način praćenja kvalitete zraka i prikupljanja podataka, mjerila za lokacije mjernih mjesta, mjerila za određivanje minimalnog broja mjernih mjesta, referentne metode mjerenja, način dokazivanja ekvivalentnosti za druge metode mjerenja, način provjere kvalitete mjerenja i podataka, kao i način obrade i prikaza rezultata i usklađenost s hrvatskim normama, način provjere ispravnosti i umjeravanja mjernih instrumenata, način i troškove rada referentnih laboratorija, osnivanje i način rada povjerenstva za praćenje rada referentnih laboratorija, način dostavljanja podataka za potrebe informacijskog sustava zaštite zraka, sadržaj godišnjeg izvješća i način redovitog informiranja javnosti.</w:t>
      </w:r>
    </w:p>
    <w:p w14:paraId="28001312" w14:textId="77777777" w:rsidR="009B7175" w:rsidRPr="009B7175" w:rsidRDefault="009B7175" w:rsidP="009B7175">
      <w:pPr>
        <w:jc w:val="both"/>
        <w:rPr>
          <w:rFonts w:ascii="Tahoma" w:eastAsia="Calibri" w:hAnsi="Tahoma" w:cs="Times New Roman"/>
          <w:b/>
        </w:rPr>
      </w:pPr>
      <w:r w:rsidRPr="009B7175">
        <w:rPr>
          <w:rFonts w:ascii="Tahoma" w:eastAsia="Calibri" w:hAnsi="Tahoma" w:cs="Times New Roman"/>
          <w:b/>
        </w:rPr>
        <w:t>Naputak o glomaznom otpadu (NN 79/15)</w:t>
      </w:r>
    </w:p>
    <w:p w14:paraId="2891C5AA" w14:textId="18A05D4A" w:rsidR="00254057" w:rsidRDefault="009B7175" w:rsidP="00254057">
      <w:pPr>
        <w:jc w:val="both"/>
        <w:rPr>
          <w:rFonts w:ascii="Tahoma" w:eastAsia="Calibri" w:hAnsi="Tahoma" w:cs="Tahoma"/>
        </w:rPr>
      </w:pPr>
      <w:r w:rsidRPr="009B7175">
        <w:rPr>
          <w:rFonts w:ascii="Tahoma" w:eastAsia="Calibri" w:hAnsi="Tahoma" w:cs="Tahoma"/>
        </w:rPr>
        <w:t xml:space="preserve">Ovim Naputkom propisuje se popis vrsta predmeta i tvari koji se smatraju krupnim </w:t>
      </w:r>
      <w:r w:rsidR="00254057">
        <w:rPr>
          <w:rFonts w:ascii="Tahoma" w:eastAsia="Calibri" w:hAnsi="Tahoma" w:cs="Tahoma"/>
        </w:rPr>
        <w:t>(glomaznim) komunalnim otpadom.</w:t>
      </w:r>
    </w:p>
    <w:p w14:paraId="66334463" w14:textId="77777777" w:rsidR="00C02B48" w:rsidRDefault="00C02B48" w:rsidP="00254057">
      <w:pPr>
        <w:jc w:val="both"/>
        <w:rPr>
          <w:rFonts w:ascii="Tahoma" w:eastAsia="Calibri" w:hAnsi="Tahoma" w:cs="Tahoma"/>
        </w:rPr>
      </w:pPr>
    </w:p>
    <w:p w14:paraId="0C060414" w14:textId="09BDD83B" w:rsidR="00254057" w:rsidRPr="0046045C" w:rsidRDefault="00254057" w:rsidP="00EF3E23">
      <w:pPr>
        <w:pStyle w:val="Naslov2"/>
        <w:rPr>
          <w:rStyle w:val="Naglaeno"/>
          <w:sz w:val="22"/>
          <w:szCs w:val="22"/>
        </w:rPr>
      </w:pPr>
      <w:bookmarkStart w:id="34" w:name="_Toc500768916"/>
      <w:bookmarkStart w:id="35" w:name="_Toc505594007"/>
      <w:r w:rsidRPr="0046045C">
        <w:rPr>
          <w:rStyle w:val="Naglaeno"/>
          <w:sz w:val="22"/>
          <w:szCs w:val="22"/>
        </w:rPr>
        <w:lastRenderedPageBreak/>
        <w:t>Direktive EU</w:t>
      </w:r>
      <w:bookmarkEnd w:id="34"/>
      <w:bookmarkEnd w:id="35"/>
    </w:p>
    <w:p w14:paraId="1875E77D" w14:textId="77777777" w:rsidR="00254057" w:rsidRPr="00254057" w:rsidRDefault="00254057" w:rsidP="00254057">
      <w:pPr>
        <w:spacing w:after="0"/>
        <w:jc w:val="both"/>
        <w:rPr>
          <w:rFonts w:ascii="Tahoma" w:eastAsia="Calibri" w:hAnsi="Tahoma" w:cs="Tahoma"/>
        </w:rPr>
      </w:pPr>
      <w:r w:rsidRPr="00254057">
        <w:rPr>
          <w:rFonts w:ascii="Tahoma" w:eastAsia="Calibri" w:hAnsi="Tahoma" w:cs="Tahoma"/>
        </w:rPr>
        <w:t xml:space="preserve">Okvir za europsku politiku gospodarenja otpadom sadržan je u rezoluciji Vijeća EU-a o Strategiji gospodarenja otpadom (97/C76/01), koja se temelji na tada važećoj Okvirnoj direktivi o otpadu (75/442/EEC) i drugim europskim propisima na području gospodarenja otpadom. </w:t>
      </w:r>
    </w:p>
    <w:p w14:paraId="7E3E7754" w14:textId="77777777" w:rsidR="00254057" w:rsidRPr="00254057" w:rsidRDefault="00254057" w:rsidP="00254057">
      <w:pPr>
        <w:spacing w:after="0"/>
        <w:jc w:val="both"/>
        <w:rPr>
          <w:rFonts w:ascii="Tahoma" w:eastAsia="Calibri" w:hAnsi="Tahoma" w:cs="Tahoma"/>
        </w:rPr>
      </w:pPr>
      <w:r w:rsidRPr="00254057">
        <w:rPr>
          <w:rFonts w:ascii="Tahoma" w:eastAsia="Calibri" w:hAnsi="Tahoma" w:cs="Tahoma"/>
        </w:rPr>
        <w:t>Postoje tri ključna europska načela:</w:t>
      </w:r>
    </w:p>
    <w:p w14:paraId="3D74D850" w14:textId="6B57AD43" w:rsidR="00254057" w:rsidRPr="00254057" w:rsidRDefault="00254057" w:rsidP="006134D3">
      <w:pPr>
        <w:pStyle w:val="Odlomakpopisa"/>
        <w:numPr>
          <w:ilvl w:val="0"/>
          <w:numId w:val="31"/>
        </w:numPr>
        <w:spacing w:line="240" w:lineRule="auto"/>
        <w:jc w:val="both"/>
        <w:rPr>
          <w:rFonts w:ascii="Tahoma" w:eastAsia="Calibri" w:hAnsi="Tahoma" w:cs="Tahoma"/>
        </w:rPr>
      </w:pPr>
      <w:r w:rsidRPr="00254057">
        <w:rPr>
          <w:rFonts w:ascii="Tahoma" w:eastAsia="Calibri" w:hAnsi="Tahoma" w:cs="Tahoma"/>
        </w:rPr>
        <w:t>prevencija nastajanja otpada,</w:t>
      </w:r>
    </w:p>
    <w:p w14:paraId="469B4636" w14:textId="4A1D8BAA" w:rsidR="00254057" w:rsidRPr="00254057" w:rsidRDefault="00254057" w:rsidP="006134D3">
      <w:pPr>
        <w:pStyle w:val="Odlomakpopisa"/>
        <w:numPr>
          <w:ilvl w:val="0"/>
          <w:numId w:val="31"/>
        </w:numPr>
        <w:spacing w:line="240" w:lineRule="auto"/>
        <w:jc w:val="both"/>
        <w:rPr>
          <w:rFonts w:ascii="Tahoma" w:eastAsia="Calibri" w:hAnsi="Tahoma" w:cs="Tahoma"/>
        </w:rPr>
      </w:pPr>
      <w:r w:rsidRPr="00254057">
        <w:rPr>
          <w:rFonts w:ascii="Tahoma" w:eastAsia="Calibri" w:hAnsi="Tahoma" w:cs="Tahoma"/>
        </w:rPr>
        <w:t>reciklaža i ponovna oporaba i</w:t>
      </w:r>
    </w:p>
    <w:p w14:paraId="4DE15497" w14:textId="4F2B4261" w:rsidR="00254057" w:rsidRPr="00254057" w:rsidRDefault="00254057" w:rsidP="006134D3">
      <w:pPr>
        <w:pStyle w:val="Odlomakpopisa"/>
        <w:numPr>
          <w:ilvl w:val="0"/>
          <w:numId w:val="31"/>
        </w:numPr>
        <w:spacing w:line="240" w:lineRule="auto"/>
        <w:jc w:val="both"/>
        <w:rPr>
          <w:rFonts w:ascii="Tahoma" w:eastAsia="Calibri" w:hAnsi="Tahoma" w:cs="Tahoma"/>
        </w:rPr>
      </w:pPr>
      <w:r w:rsidRPr="00254057">
        <w:rPr>
          <w:rFonts w:ascii="Tahoma" w:eastAsia="Calibri" w:hAnsi="Tahoma" w:cs="Tahoma"/>
        </w:rPr>
        <w:t>poboljšanje konačnog zbrinjavanja i nadzora.</w:t>
      </w:r>
    </w:p>
    <w:p w14:paraId="58770FED" w14:textId="77777777" w:rsidR="00254057" w:rsidRPr="00254057" w:rsidRDefault="00254057" w:rsidP="00A84AA4">
      <w:pPr>
        <w:spacing w:after="0"/>
        <w:jc w:val="both"/>
        <w:rPr>
          <w:rFonts w:ascii="Tahoma" w:eastAsia="Calibri" w:hAnsi="Tahoma" w:cs="Tahoma"/>
        </w:rPr>
      </w:pPr>
      <w:r w:rsidRPr="00254057">
        <w:rPr>
          <w:rFonts w:ascii="Tahoma" w:eastAsia="Calibri" w:hAnsi="Tahoma" w:cs="Tahoma"/>
        </w:rPr>
        <w:t>Direktive EU-a za područje gospodarenja otpadom organizirane su u četiri grupe direktiva, ovisno o tome propisuju li:</w:t>
      </w:r>
    </w:p>
    <w:p w14:paraId="6AAAE697" w14:textId="2945C830" w:rsidR="00254057" w:rsidRDefault="00254057" w:rsidP="006134D3">
      <w:pPr>
        <w:pStyle w:val="Odlomakpopisa"/>
        <w:numPr>
          <w:ilvl w:val="0"/>
          <w:numId w:val="32"/>
        </w:numPr>
        <w:jc w:val="both"/>
        <w:rPr>
          <w:rFonts w:ascii="Tahoma" w:eastAsia="Calibri" w:hAnsi="Tahoma" w:cs="Tahoma"/>
        </w:rPr>
      </w:pPr>
      <w:r w:rsidRPr="00254057">
        <w:rPr>
          <w:rFonts w:ascii="Tahoma" w:eastAsia="Calibri" w:hAnsi="Tahoma" w:cs="Tahoma"/>
        </w:rPr>
        <w:t>okvir gospodarenja otpadom (okvirna direktiva o otpadu i direktiva o opasnom otpadu)</w:t>
      </w:r>
      <w:r w:rsidR="00A84AA4">
        <w:rPr>
          <w:rFonts w:ascii="Tahoma" w:eastAsia="Calibri" w:hAnsi="Tahoma" w:cs="Tahoma"/>
        </w:rPr>
        <w:t>,</w:t>
      </w:r>
    </w:p>
    <w:p w14:paraId="395D137C" w14:textId="751DAF4D" w:rsidR="00254057" w:rsidRDefault="00254057" w:rsidP="006134D3">
      <w:pPr>
        <w:pStyle w:val="Odlomakpopisa"/>
        <w:numPr>
          <w:ilvl w:val="0"/>
          <w:numId w:val="32"/>
        </w:numPr>
        <w:jc w:val="both"/>
        <w:rPr>
          <w:rFonts w:ascii="Tahoma" w:eastAsia="Calibri" w:hAnsi="Tahoma" w:cs="Tahoma"/>
        </w:rPr>
      </w:pPr>
      <w:r w:rsidRPr="00254057">
        <w:rPr>
          <w:rFonts w:ascii="Tahoma" w:eastAsia="Calibri" w:hAnsi="Tahoma" w:cs="Tahoma"/>
        </w:rPr>
        <w:t xml:space="preserve">posebne tokove otpada (direktiva o ambalaži i ambalažnom otpadu, direktiva o zbrinjavanju otpadnih ulja, direktiva o otpadu iz industrije u kojoj se koristi titan-dioksid, direktiva o otpadnim vozilima, direktiva o mulju iz uređaja za pročišćavanje otpadnih voda, direktiva o otpadnoj električnoj i elektroničkoj opremi, direktiva o baterijama i akumulatorima koji sadrže određene opasne tvari, direktiva o zbrinjavanju </w:t>
      </w:r>
      <w:proofErr w:type="spellStart"/>
      <w:r w:rsidRPr="00254057">
        <w:rPr>
          <w:rFonts w:ascii="Tahoma" w:eastAsia="Calibri" w:hAnsi="Tahoma" w:cs="Tahoma"/>
        </w:rPr>
        <w:t>polikloriranih</w:t>
      </w:r>
      <w:proofErr w:type="spellEnd"/>
      <w:r w:rsidRPr="00254057">
        <w:rPr>
          <w:rFonts w:ascii="Tahoma" w:eastAsia="Calibri" w:hAnsi="Tahoma" w:cs="Tahoma"/>
        </w:rPr>
        <w:t xml:space="preserve"> </w:t>
      </w:r>
      <w:proofErr w:type="spellStart"/>
      <w:r w:rsidRPr="00254057">
        <w:rPr>
          <w:rFonts w:ascii="Tahoma" w:eastAsia="Calibri" w:hAnsi="Tahoma" w:cs="Tahoma"/>
        </w:rPr>
        <w:t>bifenila</w:t>
      </w:r>
      <w:proofErr w:type="spellEnd"/>
      <w:r w:rsidRPr="00254057">
        <w:rPr>
          <w:rFonts w:ascii="Tahoma" w:eastAsia="Calibri" w:hAnsi="Tahoma" w:cs="Tahoma"/>
        </w:rPr>
        <w:t xml:space="preserve"> i </w:t>
      </w:r>
      <w:proofErr w:type="spellStart"/>
      <w:r w:rsidRPr="00254057">
        <w:rPr>
          <w:rFonts w:ascii="Tahoma" w:eastAsia="Calibri" w:hAnsi="Tahoma" w:cs="Tahoma"/>
        </w:rPr>
        <w:t>polikloriranih</w:t>
      </w:r>
      <w:proofErr w:type="spellEnd"/>
      <w:r w:rsidRPr="00254057">
        <w:rPr>
          <w:rFonts w:ascii="Tahoma" w:eastAsia="Calibri" w:hAnsi="Tahoma" w:cs="Tahoma"/>
        </w:rPr>
        <w:t xml:space="preserve"> </w:t>
      </w:r>
      <w:proofErr w:type="spellStart"/>
      <w:r w:rsidRPr="00254057">
        <w:rPr>
          <w:rFonts w:ascii="Tahoma" w:eastAsia="Calibri" w:hAnsi="Tahoma" w:cs="Tahoma"/>
        </w:rPr>
        <w:t>terfenila</w:t>
      </w:r>
      <w:proofErr w:type="spellEnd"/>
      <w:r w:rsidRPr="00254057">
        <w:rPr>
          <w:rFonts w:ascii="Tahoma" w:eastAsia="Calibri" w:hAnsi="Tahoma" w:cs="Tahoma"/>
        </w:rPr>
        <w:t>)</w:t>
      </w:r>
      <w:r w:rsidR="00A84AA4">
        <w:rPr>
          <w:rFonts w:ascii="Tahoma" w:eastAsia="Calibri" w:hAnsi="Tahoma" w:cs="Tahoma"/>
        </w:rPr>
        <w:t>,</w:t>
      </w:r>
    </w:p>
    <w:p w14:paraId="42C153B7" w14:textId="0EDB2353" w:rsidR="00254057" w:rsidRPr="00254057" w:rsidRDefault="00254057" w:rsidP="006134D3">
      <w:pPr>
        <w:pStyle w:val="Odlomakpopisa"/>
        <w:numPr>
          <w:ilvl w:val="0"/>
          <w:numId w:val="32"/>
        </w:numPr>
        <w:jc w:val="both"/>
        <w:rPr>
          <w:rFonts w:ascii="Tahoma" w:eastAsia="Calibri" w:hAnsi="Tahoma" w:cs="Tahoma"/>
        </w:rPr>
      </w:pPr>
      <w:r w:rsidRPr="00254057">
        <w:rPr>
          <w:rFonts w:ascii="Tahoma" w:eastAsia="Calibri" w:hAnsi="Tahoma" w:cs="Tahoma"/>
        </w:rPr>
        <w:t>građevine za obradu i odlaganje otpada (direktiva o odlagalištima, direktiva o spaljivanju otpada, direktiva o integriranoj prevenciji i kontroli onečišćenja)</w:t>
      </w:r>
      <w:r w:rsidR="00A84AA4">
        <w:rPr>
          <w:rFonts w:ascii="Tahoma" w:eastAsia="Calibri" w:hAnsi="Tahoma" w:cs="Tahoma"/>
        </w:rPr>
        <w:t>,</w:t>
      </w:r>
    </w:p>
    <w:bookmarkEnd w:id="6"/>
    <w:p w14:paraId="73CEE184" w14:textId="77777777" w:rsidR="00863E64" w:rsidRPr="006E42FE" w:rsidRDefault="00863E64" w:rsidP="00863E64">
      <w:pPr>
        <w:spacing w:after="0"/>
        <w:jc w:val="both"/>
        <w:rPr>
          <w:rFonts w:ascii="Tahoma" w:hAnsi="Tahoma" w:cs="Tahoma"/>
          <w:u w:val="single"/>
          <w:lang w:eastAsia="hr-HR"/>
        </w:rPr>
      </w:pPr>
      <w:r w:rsidRPr="006E42FE">
        <w:rPr>
          <w:rFonts w:ascii="Tahoma" w:hAnsi="Tahoma" w:cs="Tahoma"/>
          <w:u w:val="single"/>
          <w:lang w:eastAsia="hr-HR"/>
        </w:rPr>
        <w:t>Najvažnije europske direktive i pravni akti u sektoru gospodarenja otpadom su:</w:t>
      </w:r>
    </w:p>
    <w:p w14:paraId="62AE76FE" w14:textId="77777777" w:rsidR="00863E64" w:rsidRPr="006E42FE" w:rsidRDefault="00863E64" w:rsidP="006134D3">
      <w:pPr>
        <w:pStyle w:val="Odlomakpopisa"/>
        <w:numPr>
          <w:ilvl w:val="0"/>
          <w:numId w:val="8"/>
        </w:numPr>
        <w:ind w:left="567" w:hanging="425"/>
        <w:jc w:val="both"/>
        <w:rPr>
          <w:rFonts w:ascii="Tahoma" w:hAnsi="Tahoma" w:cs="Tahoma"/>
          <w:lang w:eastAsia="hr-HR"/>
        </w:rPr>
      </w:pPr>
      <w:r w:rsidRPr="006E42FE">
        <w:rPr>
          <w:rFonts w:ascii="Tahoma" w:hAnsi="Tahoma" w:cs="Tahoma"/>
          <w:lang w:eastAsia="hr-HR"/>
        </w:rPr>
        <w:t>Direktiva 2008/98/EZ Europskoga parlamenta i Vijeća o otpadu i ukidanju određenih  direktiva (SL L 312, 22. 11. 2008.)</w:t>
      </w:r>
    </w:p>
    <w:p w14:paraId="5A17D9CB"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2010/75/EZ Europskoga parlamenta i Vijeća o industrijskim emisijama    (integrirano sprječavanje i kontrola onečišćenja) (SL L 334, 17. 12. 2010.)</w:t>
      </w:r>
    </w:p>
    <w:p w14:paraId="600B33AF"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Vijeća 1999/31/EZ o odlaganju otpada (SL L 182, 16. 7. 1999.)</w:t>
      </w:r>
    </w:p>
    <w:p w14:paraId="28CAB2D7"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 xml:space="preserve">Direktiva 2009/31/EZ Europskog parlamenta i Vijeća o geološkom skladištenju   </w:t>
      </w:r>
      <w:r w:rsidRPr="006E42FE">
        <w:rPr>
          <w:rFonts w:ascii="Tahoma" w:hAnsi="Tahoma" w:cs="Tahoma"/>
          <w:lang w:eastAsia="hr-HR"/>
        </w:rPr>
        <w:tab/>
        <w:t xml:space="preserve">ugljikovog dioksida i o izmjenama i dopunama Direktive Vijeća 85/337/EEZ, </w:t>
      </w:r>
    </w:p>
    <w:p w14:paraId="033BBC06"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Europskoga parlamenta i Vijeća 2006/66/EZ, 2001/80/EZ, 2004/35/EZ, 2006/12/EZ, 2008/1/EZ i Uredbe (EZ-e) br. 1013/2006 (SL L 140, 5. 6. 2009.)</w:t>
      </w:r>
    </w:p>
    <w:p w14:paraId="25A8E475"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 xml:space="preserve">Direktiva 2006/66/EZ Europskog parlamenta i Vijeća od 6. rujna 2006. o baterijama i   akumulatorima i otpadnim baterijama i akumulatorima kojom se ukida Direktiva   </w:t>
      </w:r>
      <w:r w:rsidRPr="006E42FE">
        <w:rPr>
          <w:rFonts w:ascii="Tahoma" w:hAnsi="Tahoma" w:cs="Tahoma"/>
          <w:lang w:eastAsia="hr-HR"/>
        </w:rPr>
        <w:tab/>
        <w:t>91/157/EEZ (SL L 266, 26. 9. 2006.)</w:t>
      </w:r>
    </w:p>
    <w:p w14:paraId="5B5131C6"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2004/12/EZ Europskoga parlamenta i Vijeća od 11. veljače 2004. Koja   izmjenjuje i dopunjuje Direktivu 94/62/EZ o ambalaži i ambalažnom otpadu (SL L 047   18/02/2004.)</w:t>
      </w:r>
    </w:p>
    <w:p w14:paraId="54EF5E88"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2000/53/EZ Europskoga parlamenta i Vijeća od 18. rujna 2000. o otpadnim   vozilima (SL L 269, 21. 10. 2000.)</w:t>
      </w:r>
    </w:p>
    <w:p w14:paraId="7E0A6CEE"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Direktiva 2012/19/EU Europskog parlamenta i Vijeća od 4. srpnja 2012. o otpadnoj   električnoj i elektroničkoj opremi (OEEO) (SL L 197, 24. 7. 2012.).</w:t>
      </w:r>
    </w:p>
    <w:p w14:paraId="7101EB62"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Uredba (EZ-a) br. 1013/2006 Europskog parlamenta i Vijeća o pošiljkama otpada (SL L   190, 12.7.2006.), kako je zadnje izmijenjena i dopunjena Uredbom Komisije (EU-e)  br.</w:t>
      </w:r>
    </w:p>
    <w:p w14:paraId="71AFF16E" w14:textId="77777777" w:rsidR="00863E64" w:rsidRPr="006E42FE" w:rsidRDefault="00863E64" w:rsidP="00863E64">
      <w:pPr>
        <w:spacing w:after="0"/>
        <w:ind w:left="567" w:hanging="425"/>
        <w:jc w:val="both"/>
        <w:rPr>
          <w:rFonts w:ascii="Tahoma" w:hAnsi="Tahoma" w:cs="Tahoma"/>
          <w:lang w:eastAsia="hr-HR"/>
        </w:rPr>
      </w:pPr>
      <w:r w:rsidRPr="006E42FE">
        <w:rPr>
          <w:rFonts w:ascii="Tahoma" w:hAnsi="Tahoma" w:cs="Tahoma"/>
          <w:lang w:eastAsia="hr-HR"/>
        </w:rPr>
        <w:lastRenderedPageBreak/>
        <w:t xml:space="preserve">  </w:t>
      </w:r>
      <w:r w:rsidRPr="006E42FE">
        <w:rPr>
          <w:rFonts w:ascii="Tahoma" w:hAnsi="Tahoma" w:cs="Tahoma"/>
          <w:lang w:eastAsia="hr-HR"/>
        </w:rPr>
        <w:tab/>
        <w:t>255/2013 kojom se, u svrhu prilagodbe znanstvenom i tehničkom napretku, dopunjuju prilozi I.C, VII. i VIII. Uredbe (EZ-a) br. 1013/2006 Europskog parlamenta i Vijeća o pošiljkama otpada (SL L 79, 21.3.2013.)</w:t>
      </w:r>
    </w:p>
    <w:p w14:paraId="05CDF948"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Odluka Komisije 2000/532/EZ koja zamjenjuje Odluku 94/3/EZ koja donosi popis otpada u skladu s člankom 1. točkom (a), Direktive Vijeća 75/442/EEZ o otpadu i Odluku Vijeća 94/904/EZ koja donosi popis opasnog otpada u skladu s člankom 1. stavkom 4., Direktive Vijeća 91/689/EEZ o opasnom otpadu (SL L 226,6.9.2000.)</w:t>
      </w:r>
    </w:p>
    <w:p w14:paraId="49E0FD6C"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Odluka Komisije 2011/753/EU o uspostavi pravila i metoda izračuna za provjeru poštivanja ciljeva iz članka 11(2) Direktive 2008/98/EZ Europskog parlamenta i Vijeća  (</w:t>
      </w:r>
      <w:r w:rsidRPr="006E42FE">
        <w:rPr>
          <w:rFonts w:ascii="Tahoma" w:hAnsi="Tahoma" w:cs="Tahoma"/>
          <w:lang w:eastAsia="hr-HR"/>
        </w:rPr>
        <w:tab/>
        <w:t>SL L 310, 25.11.2011.)</w:t>
      </w:r>
    </w:p>
    <w:p w14:paraId="5766EFE6" w14:textId="77777777" w:rsidR="00863E64" w:rsidRPr="006E42FE" w:rsidRDefault="00863E64" w:rsidP="006134D3">
      <w:pPr>
        <w:pStyle w:val="Odlomakpopisa"/>
        <w:numPr>
          <w:ilvl w:val="0"/>
          <w:numId w:val="8"/>
        </w:numPr>
        <w:spacing w:after="0"/>
        <w:ind w:left="567" w:hanging="425"/>
        <w:jc w:val="both"/>
        <w:rPr>
          <w:rFonts w:ascii="Tahoma" w:hAnsi="Tahoma" w:cs="Tahoma"/>
          <w:lang w:eastAsia="hr-HR"/>
        </w:rPr>
      </w:pPr>
      <w:r w:rsidRPr="006E42FE">
        <w:rPr>
          <w:rFonts w:ascii="Tahoma" w:hAnsi="Tahoma" w:cs="Tahoma"/>
          <w:lang w:eastAsia="hr-HR"/>
        </w:rPr>
        <w:t xml:space="preserve">Provedbena uredba Komisije (EU) 2016/1245 </w:t>
      </w:r>
      <w:proofErr w:type="spellStart"/>
      <w:r w:rsidRPr="006E42FE">
        <w:rPr>
          <w:rFonts w:ascii="Tahoma" w:hAnsi="Tahoma" w:cs="Tahoma"/>
          <w:lang w:eastAsia="hr-HR"/>
        </w:rPr>
        <w:t>оd</w:t>
      </w:r>
      <w:proofErr w:type="spellEnd"/>
      <w:r w:rsidRPr="006E42FE">
        <w:rPr>
          <w:rFonts w:ascii="Tahoma" w:hAnsi="Tahoma" w:cs="Tahoma"/>
          <w:lang w:eastAsia="hr-HR"/>
        </w:rPr>
        <w:t xml:space="preserve"> 28. srpnja 2016. o utvrđivanju preliminarne korelacijske tablice između oznaka kombinirane nomenklature predviđenih u Uredbi Vijeća (EEZ) br. 2658/87 i unosa otpada navedenih u prilozima III., IV. i V. Uredbi (EZ) br. 1013/2006 Europskog parlamenta i Vijeća o pošiljkama otpada (SL L 204, 19.7.2016)</w:t>
      </w:r>
    </w:p>
    <w:p w14:paraId="230E3854" w14:textId="77777777" w:rsidR="00863E64" w:rsidRPr="006E42FE" w:rsidRDefault="00863E64" w:rsidP="00863E64">
      <w:pPr>
        <w:ind w:left="567"/>
        <w:jc w:val="both"/>
        <w:rPr>
          <w:rFonts w:ascii="Tahoma" w:hAnsi="Tahoma" w:cs="Tahoma"/>
          <w:lang w:eastAsia="hr-HR"/>
        </w:rPr>
      </w:pPr>
    </w:p>
    <w:p w14:paraId="101FD364" w14:textId="77777777" w:rsidR="00DE7F52" w:rsidRDefault="00DE7F52" w:rsidP="0023726A">
      <w:pPr>
        <w:spacing w:after="0" w:line="240" w:lineRule="auto"/>
        <w:jc w:val="both"/>
        <w:rPr>
          <w:rFonts w:ascii="Tahoma" w:eastAsia="Times New Roman" w:hAnsi="Tahoma" w:cs="Tahoma"/>
          <w:b/>
          <w:lang w:eastAsia="hr-HR"/>
        </w:rPr>
      </w:pPr>
    </w:p>
    <w:p w14:paraId="2FFD6EDB" w14:textId="77777777" w:rsidR="00DE7F52" w:rsidRDefault="00DE7F52" w:rsidP="0023726A">
      <w:pPr>
        <w:spacing w:after="0" w:line="240" w:lineRule="auto"/>
        <w:jc w:val="both"/>
        <w:rPr>
          <w:rFonts w:ascii="Tahoma" w:eastAsia="Times New Roman" w:hAnsi="Tahoma" w:cs="Tahoma"/>
          <w:b/>
          <w:lang w:eastAsia="hr-HR"/>
        </w:rPr>
      </w:pPr>
    </w:p>
    <w:p w14:paraId="7E5CADAE" w14:textId="77777777" w:rsidR="00FF06CC" w:rsidRDefault="00FF06CC" w:rsidP="0023726A">
      <w:pPr>
        <w:spacing w:after="0" w:line="240" w:lineRule="auto"/>
        <w:jc w:val="both"/>
        <w:rPr>
          <w:rFonts w:ascii="Tahoma" w:eastAsia="Times New Roman" w:hAnsi="Tahoma" w:cs="Tahoma"/>
          <w:b/>
          <w:lang w:eastAsia="hr-HR"/>
        </w:rPr>
      </w:pPr>
    </w:p>
    <w:p w14:paraId="447FDF87" w14:textId="77777777" w:rsidR="00FF06CC" w:rsidRDefault="00FF06CC" w:rsidP="0023726A">
      <w:pPr>
        <w:spacing w:after="0" w:line="240" w:lineRule="auto"/>
        <w:jc w:val="both"/>
        <w:rPr>
          <w:rFonts w:ascii="Tahoma" w:eastAsia="Times New Roman" w:hAnsi="Tahoma" w:cs="Tahoma"/>
          <w:b/>
          <w:lang w:eastAsia="hr-HR"/>
        </w:rPr>
      </w:pPr>
    </w:p>
    <w:p w14:paraId="78AF067F" w14:textId="77777777" w:rsidR="00FF06CC" w:rsidRDefault="00FF06CC" w:rsidP="0023726A">
      <w:pPr>
        <w:spacing w:after="0" w:line="240" w:lineRule="auto"/>
        <w:jc w:val="both"/>
        <w:rPr>
          <w:rFonts w:ascii="Tahoma" w:eastAsia="Times New Roman" w:hAnsi="Tahoma" w:cs="Tahoma"/>
          <w:b/>
          <w:lang w:eastAsia="hr-HR"/>
        </w:rPr>
      </w:pPr>
    </w:p>
    <w:p w14:paraId="009B4984" w14:textId="77777777" w:rsidR="00A84AA4" w:rsidRDefault="00A84AA4" w:rsidP="0023726A">
      <w:pPr>
        <w:spacing w:after="0" w:line="240" w:lineRule="auto"/>
        <w:jc w:val="both"/>
        <w:rPr>
          <w:rFonts w:ascii="Tahoma" w:eastAsia="Times New Roman" w:hAnsi="Tahoma" w:cs="Tahoma"/>
          <w:b/>
          <w:lang w:eastAsia="hr-HR"/>
        </w:rPr>
      </w:pPr>
    </w:p>
    <w:p w14:paraId="57D38658" w14:textId="77777777" w:rsidR="00C02B48" w:rsidRDefault="00C02B48" w:rsidP="0023726A">
      <w:pPr>
        <w:spacing w:after="0" w:line="240" w:lineRule="auto"/>
        <w:jc w:val="both"/>
        <w:rPr>
          <w:rFonts w:ascii="Tahoma" w:eastAsia="Times New Roman" w:hAnsi="Tahoma" w:cs="Tahoma"/>
          <w:b/>
          <w:lang w:eastAsia="hr-HR"/>
        </w:rPr>
      </w:pPr>
    </w:p>
    <w:p w14:paraId="68D5CBE3" w14:textId="77777777" w:rsidR="00C02B48" w:rsidRDefault="00C02B48" w:rsidP="0023726A">
      <w:pPr>
        <w:spacing w:after="0" w:line="240" w:lineRule="auto"/>
        <w:jc w:val="both"/>
        <w:rPr>
          <w:rFonts w:ascii="Tahoma" w:eastAsia="Times New Roman" w:hAnsi="Tahoma" w:cs="Tahoma"/>
          <w:b/>
          <w:lang w:eastAsia="hr-HR"/>
        </w:rPr>
      </w:pPr>
    </w:p>
    <w:p w14:paraId="6CFBAF36" w14:textId="77777777" w:rsidR="00C02B48" w:rsidRDefault="00C02B48" w:rsidP="0023726A">
      <w:pPr>
        <w:spacing w:after="0" w:line="240" w:lineRule="auto"/>
        <w:jc w:val="both"/>
        <w:rPr>
          <w:rFonts w:ascii="Tahoma" w:eastAsia="Times New Roman" w:hAnsi="Tahoma" w:cs="Tahoma"/>
          <w:b/>
          <w:lang w:eastAsia="hr-HR"/>
        </w:rPr>
      </w:pPr>
    </w:p>
    <w:p w14:paraId="0E7D8C1A" w14:textId="77777777" w:rsidR="00C02B48" w:rsidRDefault="00C02B48" w:rsidP="0023726A">
      <w:pPr>
        <w:spacing w:after="0" w:line="240" w:lineRule="auto"/>
        <w:jc w:val="both"/>
        <w:rPr>
          <w:rFonts w:ascii="Tahoma" w:eastAsia="Times New Roman" w:hAnsi="Tahoma" w:cs="Tahoma"/>
          <w:b/>
          <w:lang w:eastAsia="hr-HR"/>
        </w:rPr>
      </w:pPr>
    </w:p>
    <w:p w14:paraId="01748110" w14:textId="77777777" w:rsidR="00C02B48" w:rsidRDefault="00C02B48" w:rsidP="0023726A">
      <w:pPr>
        <w:spacing w:after="0" w:line="240" w:lineRule="auto"/>
        <w:jc w:val="both"/>
        <w:rPr>
          <w:rFonts w:ascii="Tahoma" w:eastAsia="Times New Roman" w:hAnsi="Tahoma" w:cs="Tahoma"/>
          <w:b/>
          <w:lang w:eastAsia="hr-HR"/>
        </w:rPr>
      </w:pPr>
    </w:p>
    <w:p w14:paraId="6D87FE74" w14:textId="77777777" w:rsidR="00C02B48" w:rsidRDefault="00C02B48" w:rsidP="0023726A">
      <w:pPr>
        <w:spacing w:after="0" w:line="240" w:lineRule="auto"/>
        <w:jc w:val="both"/>
        <w:rPr>
          <w:rFonts w:ascii="Tahoma" w:eastAsia="Times New Roman" w:hAnsi="Tahoma" w:cs="Tahoma"/>
          <w:b/>
          <w:lang w:eastAsia="hr-HR"/>
        </w:rPr>
      </w:pPr>
    </w:p>
    <w:p w14:paraId="15399876" w14:textId="77777777" w:rsidR="00C02B48" w:rsidRDefault="00C02B48" w:rsidP="0023726A">
      <w:pPr>
        <w:spacing w:after="0" w:line="240" w:lineRule="auto"/>
        <w:jc w:val="both"/>
        <w:rPr>
          <w:rFonts w:ascii="Tahoma" w:eastAsia="Times New Roman" w:hAnsi="Tahoma" w:cs="Tahoma"/>
          <w:b/>
          <w:lang w:eastAsia="hr-HR"/>
        </w:rPr>
      </w:pPr>
    </w:p>
    <w:p w14:paraId="5D9AB085" w14:textId="77777777" w:rsidR="00C02B48" w:rsidRDefault="00C02B48" w:rsidP="0023726A">
      <w:pPr>
        <w:spacing w:after="0" w:line="240" w:lineRule="auto"/>
        <w:jc w:val="both"/>
        <w:rPr>
          <w:rFonts w:ascii="Tahoma" w:eastAsia="Times New Roman" w:hAnsi="Tahoma" w:cs="Tahoma"/>
          <w:b/>
          <w:lang w:eastAsia="hr-HR"/>
        </w:rPr>
      </w:pPr>
    </w:p>
    <w:p w14:paraId="1272CD5D" w14:textId="77777777" w:rsidR="00C02B48" w:rsidRDefault="00C02B48" w:rsidP="0023726A">
      <w:pPr>
        <w:spacing w:after="0" w:line="240" w:lineRule="auto"/>
        <w:jc w:val="both"/>
        <w:rPr>
          <w:rFonts w:ascii="Tahoma" w:eastAsia="Times New Roman" w:hAnsi="Tahoma" w:cs="Tahoma"/>
          <w:b/>
          <w:lang w:eastAsia="hr-HR"/>
        </w:rPr>
      </w:pPr>
    </w:p>
    <w:p w14:paraId="593D239A" w14:textId="77777777" w:rsidR="00C02B48" w:rsidRDefault="00C02B48" w:rsidP="0023726A">
      <w:pPr>
        <w:spacing w:after="0" w:line="240" w:lineRule="auto"/>
        <w:jc w:val="both"/>
        <w:rPr>
          <w:rFonts w:ascii="Tahoma" w:eastAsia="Times New Roman" w:hAnsi="Tahoma" w:cs="Tahoma"/>
          <w:b/>
          <w:lang w:eastAsia="hr-HR"/>
        </w:rPr>
      </w:pPr>
    </w:p>
    <w:p w14:paraId="198BBB57" w14:textId="77777777" w:rsidR="00C02B48" w:rsidRDefault="00C02B48" w:rsidP="0023726A">
      <w:pPr>
        <w:spacing w:after="0" w:line="240" w:lineRule="auto"/>
        <w:jc w:val="both"/>
        <w:rPr>
          <w:rFonts w:ascii="Tahoma" w:eastAsia="Times New Roman" w:hAnsi="Tahoma" w:cs="Tahoma"/>
          <w:b/>
          <w:lang w:eastAsia="hr-HR"/>
        </w:rPr>
      </w:pPr>
    </w:p>
    <w:p w14:paraId="209EBDC4" w14:textId="77777777" w:rsidR="00C02B48" w:rsidRDefault="00C02B48" w:rsidP="0023726A">
      <w:pPr>
        <w:spacing w:after="0" w:line="240" w:lineRule="auto"/>
        <w:jc w:val="both"/>
        <w:rPr>
          <w:rFonts w:ascii="Tahoma" w:eastAsia="Times New Roman" w:hAnsi="Tahoma" w:cs="Tahoma"/>
          <w:b/>
          <w:lang w:eastAsia="hr-HR"/>
        </w:rPr>
      </w:pPr>
    </w:p>
    <w:p w14:paraId="606000F4" w14:textId="77777777" w:rsidR="00A84AA4" w:rsidRDefault="00A84AA4" w:rsidP="0023726A">
      <w:pPr>
        <w:spacing w:after="0" w:line="240" w:lineRule="auto"/>
        <w:jc w:val="both"/>
        <w:rPr>
          <w:rFonts w:ascii="Tahoma" w:eastAsia="Times New Roman" w:hAnsi="Tahoma" w:cs="Tahoma"/>
          <w:b/>
          <w:lang w:eastAsia="hr-HR"/>
        </w:rPr>
      </w:pPr>
    </w:p>
    <w:p w14:paraId="5E11783A" w14:textId="77777777" w:rsidR="00A84AA4" w:rsidRDefault="00A84AA4" w:rsidP="0023726A">
      <w:pPr>
        <w:spacing w:after="0" w:line="240" w:lineRule="auto"/>
        <w:jc w:val="both"/>
        <w:rPr>
          <w:rFonts w:ascii="Tahoma" w:eastAsia="Times New Roman" w:hAnsi="Tahoma" w:cs="Tahoma"/>
          <w:b/>
          <w:lang w:eastAsia="hr-HR"/>
        </w:rPr>
      </w:pPr>
    </w:p>
    <w:p w14:paraId="5F3E23A8" w14:textId="77777777" w:rsidR="00A84AA4" w:rsidRDefault="00A84AA4" w:rsidP="0023726A">
      <w:pPr>
        <w:spacing w:after="0" w:line="240" w:lineRule="auto"/>
        <w:jc w:val="both"/>
        <w:rPr>
          <w:rFonts w:ascii="Tahoma" w:eastAsia="Times New Roman" w:hAnsi="Tahoma" w:cs="Tahoma"/>
          <w:b/>
          <w:lang w:eastAsia="hr-HR"/>
        </w:rPr>
      </w:pPr>
    </w:p>
    <w:p w14:paraId="23CE144F" w14:textId="77777777" w:rsidR="00905382" w:rsidRDefault="00905382" w:rsidP="0023726A">
      <w:pPr>
        <w:spacing w:after="0" w:line="240" w:lineRule="auto"/>
        <w:jc w:val="both"/>
        <w:rPr>
          <w:rFonts w:ascii="Tahoma" w:eastAsia="Times New Roman" w:hAnsi="Tahoma" w:cs="Tahoma"/>
          <w:b/>
          <w:lang w:eastAsia="hr-HR"/>
        </w:rPr>
      </w:pPr>
    </w:p>
    <w:p w14:paraId="33EDDAC4" w14:textId="77777777" w:rsidR="00905382" w:rsidRDefault="00905382" w:rsidP="0023726A">
      <w:pPr>
        <w:spacing w:after="0" w:line="240" w:lineRule="auto"/>
        <w:jc w:val="both"/>
        <w:rPr>
          <w:rFonts w:ascii="Tahoma" w:eastAsia="Times New Roman" w:hAnsi="Tahoma" w:cs="Tahoma"/>
          <w:b/>
          <w:lang w:eastAsia="hr-HR"/>
        </w:rPr>
      </w:pPr>
    </w:p>
    <w:p w14:paraId="46EE504B" w14:textId="77777777" w:rsidR="00905382" w:rsidRDefault="00905382" w:rsidP="0023726A">
      <w:pPr>
        <w:spacing w:after="0" w:line="240" w:lineRule="auto"/>
        <w:jc w:val="both"/>
        <w:rPr>
          <w:rFonts w:ascii="Tahoma" w:eastAsia="Times New Roman" w:hAnsi="Tahoma" w:cs="Tahoma"/>
          <w:b/>
          <w:lang w:eastAsia="hr-HR"/>
        </w:rPr>
      </w:pPr>
    </w:p>
    <w:p w14:paraId="3F8B24D6" w14:textId="77777777" w:rsidR="00905382" w:rsidRDefault="00905382" w:rsidP="0023726A">
      <w:pPr>
        <w:spacing w:after="0" w:line="240" w:lineRule="auto"/>
        <w:jc w:val="both"/>
        <w:rPr>
          <w:rFonts w:ascii="Tahoma" w:eastAsia="Times New Roman" w:hAnsi="Tahoma" w:cs="Tahoma"/>
          <w:b/>
          <w:lang w:eastAsia="hr-HR"/>
        </w:rPr>
      </w:pPr>
    </w:p>
    <w:p w14:paraId="6FD05D8F" w14:textId="5E643DB7" w:rsidR="00427B39" w:rsidRPr="0046045C" w:rsidRDefault="00427B39" w:rsidP="0046045C">
      <w:pPr>
        <w:pStyle w:val="Naslov1"/>
        <w:spacing w:line="240" w:lineRule="auto"/>
        <w:rPr>
          <w:rStyle w:val="Istaknuto"/>
          <w:i w:val="0"/>
          <w:sz w:val="22"/>
          <w:szCs w:val="22"/>
        </w:rPr>
      </w:pPr>
      <w:bookmarkStart w:id="36" w:name="_Toc455592088"/>
      <w:bookmarkStart w:id="37" w:name="_Toc455592165"/>
      <w:bookmarkStart w:id="38" w:name="_Toc495934738"/>
      <w:bookmarkStart w:id="39" w:name="_Toc500768917"/>
      <w:bookmarkStart w:id="40" w:name="_Toc505594008"/>
      <w:r w:rsidRPr="0046045C">
        <w:rPr>
          <w:rStyle w:val="Istaknuto"/>
          <w:i w:val="0"/>
          <w:sz w:val="22"/>
          <w:szCs w:val="22"/>
        </w:rPr>
        <w:lastRenderedPageBreak/>
        <w:t xml:space="preserve">ANALIZA </w:t>
      </w:r>
      <w:r w:rsidR="00CA10E3" w:rsidRPr="0046045C">
        <w:rPr>
          <w:rStyle w:val="Istaknuto"/>
          <w:i w:val="0"/>
          <w:sz w:val="22"/>
          <w:szCs w:val="22"/>
        </w:rPr>
        <w:t>TE</w:t>
      </w:r>
      <w:r w:rsidRPr="0046045C">
        <w:rPr>
          <w:rStyle w:val="Istaknuto"/>
          <w:i w:val="0"/>
          <w:sz w:val="22"/>
          <w:szCs w:val="22"/>
        </w:rPr>
        <w:t xml:space="preserve"> OCJENA STANJA I POTREBA U GOSPODARENJU  OTPADOM UKLJUČUJUĆI OSTVARIVANJE CILJEVA</w:t>
      </w:r>
      <w:bookmarkEnd w:id="36"/>
      <w:bookmarkEnd w:id="37"/>
      <w:bookmarkEnd w:id="38"/>
      <w:bookmarkEnd w:id="39"/>
      <w:bookmarkEnd w:id="40"/>
    </w:p>
    <w:p w14:paraId="14B5B7B0" w14:textId="7BF86D34" w:rsidR="00CC1DFE" w:rsidRPr="0046045C" w:rsidRDefault="00314DDD" w:rsidP="00930D42">
      <w:pPr>
        <w:pStyle w:val="Naslov2"/>
        <w:rPr>
          <w:b w:val="0"/>
          <w:bCs w:val="0"/>
          <w:sz w:val="22"/>
          <w:szCs w:val="22"/>
        </w:rPr>
      </w:pPr>
      <w:bookmarkStart w:id="41" w:name="_Toc505594009"/>
      <w:r w:rsidRPr="0046045C">
        <w:rPr>
          <w:rStyle w:val="Naglaeno"/>
          <w:sz w:val="22"/>
          <w:szCs w:val="22"/>
        </w:rPr>
        <w:t xml:space="preserve">Osnovni podaci o </w:t>
      </w:r>
      <w:r w:rsidR="00CC1DFE" w:rsidRPr="0046045C">
        <w:rPr>
          <w:rStyle w:val="Naglaeno"/>
          <w:sz w:val="22"/>
          <w:szCs w:val="22"/>
        </w:rPr>
        <w:t>Općini Zagorska Sela</w:t>
      </w:r>
      <w:bookmarkEnd w:id="41"/>
    </w:p>
    <w:p w14:paraId="4DAB6FBF" w14:textId="10949F48" w:rsidR="002563D7" w:rsidRPr="00CF6F28" w:rsidRDefault="002563D7" w:rsidP="005F0747">
      <w:pPr>
        <w:autoSpaceDE w:val="0"/>
        <w:autoSpaceDN w:val="0"/>
        <w:adjustRightInd w:val="0"/>
        <w:spacing w:after="0"/>
        <w:jc w:val="both"/>
        <w:rPr>
          <w:rFonts w:ascii="Tahoma" w:eastAsia="Times New Roman" w:hAnsi="Tahoma" w:cs="Tahoma"/>
          <w:lang w:eastAsia="hr-HR"/>
        </w:rPr>
      </w:pPr>
      <w:r w:rsidRPr="00CF6F28">
        <w:rPr>
          <w:rFonts w:ascii="Tahoma" w:hAnsi="Tahoma" w:cs="Tahoma"/>
        </w:rPr>
        <w:t xml:space="preserve">Općina Zagorska Sela je jedinica lokalne samouprave osnovana i prostorno utemeljena Zakonom o područjima županija, gradova i općina u Republici Hrvatskoj. Općina Zagorska Sela nastala je od dijela bivše Općine Klanjec. Općina je smještena u zapadnom dijelu Krapinsko-zagorske županije. Zapadnu granicu čini joj rijeka Sutla, što je ujedno i državna granica sa Republikom Slovenijom. Općina Zagorska Sela površinom od 24,66 km2 spada među najmanje Općine po površini u Krapinsko-zagorskoj županiji. Na sjeveru graniči s Općinom Hum na Sutli, na istoku s Općinom Desinić, a na jugu s Općinom Kumrovec. Općina Zagorska Sela zauzima 2% površine Krapinsko-zagorske županije, a u svom sastavu ima 13 naselja i to: </w:t>
      </w:r>
      <w:proofErr w:type="spellStart"/>
      <w:r w:rsidRPr="00CF6F28">
        <w:rPr>
          <w:rFonts w:ascii="Tahoma" w:hAnsi="Tahoma" w:cs="Tahoma"/>
        </w:rPr>
        <w:t>Bojačno</w:t>
      </w:r>
      <w:proofErr w:type="spellEnd"/>
      <w:r w:rsidRPr="00CF6F28">
        <w:rPr>
          <w:rFonts w:ascii="Tahoma" w:hAnsi="Tahoma" w:cs="Tahoma"/>
        </w:rPr>
        <w:t xml:space="preserve">, </w:t>
      </w:r>
      <w:proofErr w:type="spellStart"/>
      <w:r w:rsidRPr="00CF6F28">
        <w:rPr>
          <w:rFonts w:ascii="Tahoma" w:hAnsi="Tahoma" w:cs="Tahoma"/>
        </w:rPr>
        <w:t>Bratkovec</w:t>
      </w:r>
      <w:proofErr w:type="spellEnd"/>
      <w:r w:rsidRPr="00CF6F28">
        <w:rPr>
          <w:rFonts w:ascii="Tahoma" w:hAnsi="Tahoma" w:cs="Tahoma"/>
        </w:rPr>
        <w:t xml:space="preserve">, </w:t>
      </w:r>
      <w:proofErr w:type="spellStart"/>
      <w:r w:rsidRPr="00CF6F28">
        <w:rPr>
          <w:rFonts w:ascii="Tahoma" w:hAnsi="Tahoma" w:cs="Tahoma"/>
        </w:rPr>
        <w:t>Brezakovec</w:t>
      </w:r>
      <w:proofErr w:type="spellEnd"/>
      <w:r w:rsidRPr="00CF6F28">
        <w:rPr>
          <w:rFonts w:ascii="Tahoma" w:hAnsi="Tahoma" w:cs="Tahoma"/>
        </w:rPr>
        <w:t xml:space="preserve">, Gornji </w:t>
      </w:r>
      <w:proofErr w:type="spellStart"/>
      <w:r w:rsidRPr="00CF6F28">
        <w:rPr>
          <w:rFonts w:ascii="Tahoma" w:hAnsi="Tahoma" w:cs="Tahoma"/>
        </w:rPr>
        <w:t>Škrnik</w:t>
      </w:r>
      <w:proofErr w:type="spellEnd"/>
      <w:r w:rsidRPr="00CF6F28">
        <w:rPr>
          <w:rFonts w:ascii="Tahoma" w:hAnsi="Tahoma" w:cs="Tahoma"/>
        </w:rPr>
        <w:t xml:space="preserve">, </w:t>
      </w:r>
      <w:proofErr w:type="spellStart"/>
      <w:r w:rsidRPr="00CF6F28">
        <w:rPr>
          <w:rFonts w:ascii="Tahoma" w:hAnsi="Tahoma" w:cs="Tahoma"/>
        </w:rPr>
        <w:t>Harina</w:t>
      </w:r>
      <w:proofErr w:type="spellEnd"/>
      <w:r w:rsidRPr="00CF6F28">
        <w:rPr>
          <w:rFonts w:ascii="Tahoma" w:hAnsi="Tahoma" w:cs="Tahoma"/>
        </w:rPr>
        <w:t xml:space="preserve"> </w:t>
      </w:r>
      <w:proofErr w:type="spellStart"/>
      <w:r w:rsidRPr="00CF6F28">
        <w:rPr>
          <w:rFonts w:ascii="Tahoma" w:hAnsi="Tahoma" w:cs="Tahoma"/>
        </w:rPr>
        <w:t>Zlaka</w:t>
      </w:r>
      <w:proofErr w:type="spellEnd"/>
      <w:r w:rsidRPr="00CF6F28">
        <w:rPr>
          <w:rFonts w:ascii="Tahoma" w:hAnsi="Tahoma" w:cs="Tahoma"/>
        </w:rPr>
        <w:t xml:space="preserve">, Ivanić </w:t>
      </w:r>
      <w:proofErr w:type="spellStart"/>
      <w:r w:rsidRPr="00CF6F28">
        <w:rPr>
          <w:rFonts w:ascii="Tahoma" w:hAnsi="Tahoma" w:cs="Tahoma"/>
        </w:rPr>
        <w:t>Miljanski</w:t>
      </w:r>
      <w:proofErr w:type="spellEnd"/>
      <w:r w:rsidRPr="00CF6F28">
        <w:rPr>
          <w:rFonts w:ascii="Tahoma" w:hAnsi="Tahoma" w:cs="Tahoma"/>
        </w:rPr>
        <w:t xml:space="preserve">, </w:t>
      </w:r>
      <w:proofErr w:type="spellStart"/>
      <w:r w:rsidRPr="00CF6F28">
        <w:rPr>
          <w:rFonts w:ascii="Tahoma" w:hAnsi="Tahoma" w:cs="Tahoma"/>
        </w:rPr>
        <w:t>Kuzminec</w:t>
      </w:r>
      <w:proofErr w:type="spellEnd"/>
      <w:r w:rsidRPr="00CF6F28">
        <w:rPr>
          <w:rFonts w:ascii="Tahoma" w:hAnsi="Tahoma" w:cs="Tahoma"/>
        </w:rPr>
        <w:t xml:space="preserve"> </w:t>
      </w:r>
      <w:proofErr w:type="spellStart"/>
      <w:r w:rsidRPr="00CF6F28">
        <w:rPr>
          <w:rFonts w:ascii="Tahoma" w:hAnsi="Tahoma" w:cs="Tahoma"/>
        </w:rPr>
        <w:t>Miljanski</w:t>
      </w:r>
      <w:proofErr w:type="spellEnd"/>
      <w:r w:rsidRPr="00CF6F28">
        <w:rPr>
          <w:rFonts w:ascii="Tahoma" w:hAnsi="Tahoma" w:cs="Tahoma"/>
        </w:rPr>
        <w:t xml:space="preserve">, </w:t>
      </w:r>
      <w:proofErr w:type="spellStart"/>
      <w:r w:rsidRPr="00CF6F28">
        <w:rPr>
          <w:rFonts w:ascii="Tahoma" w:hAnsi="Tahoma" w:cs="Tahoma"/>
        </w:rPr>
        <w:t>Miljana</w:t>
      </w:r>
      <w:proofErr w:type="spellEnd"/>
      <w:r w:rsidRPr="00CF6F28">
        <w:rPr>
          <w:rFonts w:ascii="Tahoma" w:hAnsi="Tahoma" w:cs="Tahoma"/>
        </w:rPr>
        <w:t xml:space="preserve">, Luke </w:t>
      </w:r>
      <w:proofErr w:type="spellStart"/>
      <w:r w:rsidRPr="00CF6F28">
        <w:rPr>
          <w:rFonts w:ascii="Tahoma" w:hAnsi="Tahoma" w:cs="Tahoma"/>
        </w:rPr>
        <w:t>Poljanske</w:t>
      </w:r>
      <w:proofErr w:type="spellEnd"/>
      <w:r w:rsidRPr="00CF6F28">
        <w:rPr>
          <w:rFonts w:ascii="Tahoma" w:hAnsi="Tahoma" w:cs="Tahoma"/>
        </w:rPr>
        <w:t xml:space="preserve">, </w:t>
      </w:r>
      <w:proofErr w:type="spellStart"/>
      <w:r w:rsidRPr="00CF6F28">
        <w:rPr>
          <w:rFonts w:ascii="Tahoma" w:hAnsi="Tahoma" w:cs="Tahoma"/>
        </w:rPr>
        <w:t>Plavić</w:t>
      </w:r>
      <w:proofErr w:type="spellEnd"/>
      <w:r w:rsidRPr="00CF6F28">
        <w:rPr>
          <w:rFonts w:ascii="Tahoma" w:hAnsi="Tahoma" w:cs="Tahoma"/>
        </w:rPr>
        <w:t xml:space="preserve">, </w:t>
      </w:r>
      <w:proofErr w:type="spellStart"/>
      <w:r w:rsidRPr="00CF6F28">
        <w:rPr>
          <w:rFonts w:ascii="Tahoma" w:hAnsi="Tahoma" w:cs="Tahoma"/>
        </w:rPr>
        <w:t>Pušča</w:t>
      </w:r>
      <w:proofErr w:type="spellEnd"/>
      <w:r w:rsidRPr="00CF6F28">
        <w:rPr>
          <w:rFonts w:ascii="Tahoma" w:hAnsi="Tahoma" w:cs="Tahoma"/>
        </w:rPr>
        <w:t>, Poljana Su</w:t>
      </w:r>
      <w:r w:rsidR="008727DF" w:rsidRPr="00CF6F28">
        <w:rPr>
          <w:rFonts w:ascii="Tahoma" w:hAnsi="Tahoma" w:cs="Tahoma"/>
        </w:rPr>
        <w:t>tlanska i Zagorska Sela.</w:t>
      </w:r>
    </w:p>
    <w:p w14:paraId="1E577929" w14:textId="77777777" w:rsidR="006F1B28" w:rsidRDefault="006F1B28" w:rsidP="005F0747">
      <w:pPr>
        <w:autoSpaceDE w:val="0"/>
        <w:autoSpaceDN w:val="0"/>
        <w:adjustRightInd w:val="0"/>
        <w:spacing w:after="0"/>
        <w:jc w:val="both"/>
        <w:rPr>
          <w:rFonts w:ascii="Tahoma" w:eastAsia="Times New Roman" w:hAnsi="Tahoma" w:cs="Tahoma"/>
          <w:color w:val="000000"/>
          <w:lang w:eastAsia="hr-HR"/>
        </w:rPr>
      </w:pPr>
    </w:p>
    <w:p w14:paraId="6523733E" w14:textId="77777777" w:rsidR="0046045C" w:rsidRDefault="0046045C" w:rsidP="005F0747">
      <w:pPr>
        <w:autoSpaceDE w:val="0"/>
        <w:autoSpaceDN w:val="0"/>
        <w:adjustRightInd w:val="0"/>
        <w:spacing w:after="0"/>
        <w:jc w:val="both"/>
        <w:rPr>
          <w:rFonts w:ascii="Tahoma" w:eastAsia="Times New Roman" w:hAnsi="Tahoma" w:cs="Tahoma"/>
          <w:lang w:eastAsia="hr-HR"/>
        </w:rPr>
      </w:pPr>
    </w:p>
    <w:p w14:paraId="4C6F1671" w14:textId="36689072" w:rsidR="00775942" w:rsidRPr="00CF6F28" w:rsidRDefault="00775942" w:rsidP="005F0747">
      <w:pPr>
        <w:autoSpaceDE w:val="0"/>
        <w:autoSpaceDN w:val="0"/>
        <w:adjustRightInd w:val="0"/>
        <w:spacing w:after="0"/>
        <w:jc w:val="both"/>
        <w:rPr>
          <w:rFonts w:ascii="Tahoma" w:eastAsia="Times New Roman" w:hAnsi="Tahoma" w:cs="Tahoma"/>
          <w:lang w:eastAsia="hr-HR"/>
        </w:rPr>
      </w:pPr>
      <w:r w:rsidRPr="00CF6F28">
        <w:rPr>
          <w:rFonts w:ascii="Tahoma" w:eastAsia="Times New Roman" w:hAnsi="Tahoma" w:cs="Tahoma"/>
          <w:lang w:eastAsia="hr-HR"/>
        </w:rPr>
        <w:t>KRAJOBRAZNA OBILJEŽJA</w:t>
      </w:r>
    </w:p>
    <w:p w14:paraId="7F218936" w14:textId="77777777" w:rsidR="00EB2E00" w:rsidRPr="00CF6F28" w:rsidRDefault="00EB2E00" w:rsidP="005F0747">
      <w:pPr>
        <w:autoSpaceDE w:val="0"/>
        <w:autoSpaceDN w:val="0"/>
        <w:adjustRightInd w:val="0"/>
        <w:spacing w:after="0"/>
        <w:jc w:val="both"/>
        <w:rPr>
          <w:rFonts w:ascii="Tahoma" w:eastAsia="Times New Roman" w:hAnsi="Tahoma" w:cs="Tahoma"/>
          <w:lang w:eastAsia="hr-HR"/>
        </w:rPr>
      </w:pPr>
    </w:p>
    <w:p w14:paraId="1E5A101D" w14:textId="3629BCA0" w:rsidR="00327FF4" w:rsidRPr="00CF6F28" w:rsidRDefault="00930D42" w:rsidP="00EB2E00">
      <w:pPr>
        <w:autoSpaceDE w:val="0"/>
        <w:autoSpaceDN w:val="0"/>
        <w:adjustRightInd w:val="0"/>
        <w:spacing w:after="0"/>
        <w:jc w:val="both"/>
        <w:rPr>
          <w:rFonts w:ascii="Tahoma" w:hAnsi="Tahoma" w:cs="Tahoma"/>
        </w:rPr>
      </w:pPr>
      <w:r w:rsidRPr="00CF6F28">
        <w:rPr>
          <w:rFonts w:ascii="Tahoma" w:hAnsi="Tahoma" w:cs="Tahoma"/>
        </w:rPr>
        <w:t xml:space="preserve">Cijela Općina Zagorska Sela ima izrazito ruralni karakter. Naselja su smještena na padinama prema rijeci Sutli, potoku </w:t>
      </w:r>
      <w:proofErr w:type="spellStart"/>
      <w:r w:rsidRPr="00CF6F28">
        <w:rPr>
          <w:rFonts w:ascii="Tahoma" w:hAnsi="Tahoma" w:cs="Tahoma"/>
        </w:rPr>
        <w:t>Škrniku</w:t>
      </w:r>
      <w:proofErr w:type="spellEnd"/>
      <w:r w:rsidRPr="00CF6F28">
        <w:rPr>
          <w:rFonts w:ascii="Tahoma" w:hAnsi="Tahoma" w:cs="Tahoma"/>
        </w:rPr>
        <w:t xml:space="preserve"> (i drugim manjim potocima), okružena prirodnim </w:t>
      </w:r>
      <w:proofErr w:type="spellStart"/>
      <w:r w:rsidRPr="00CF6F28">
        <w:rPr>
          <w:rFonts w:ascii="Tahoma" w:hAnsi="Tahoma" w:cs="Tahoma"/>
        </w:rPr>
        <w:t>obraštajem</w:t>
      </w:r>
      <w:proofErr w:type="spellEnd"/>
      <w:r w:rsidRPr="00CF6F28">
        <w:rPr>
          <w:rFonts w:ascii="Tahoma" w:hAnsi="Tahoma" w:cs="Tahoma"/>
        </w:rPr>
        <w:t xml:space="preserve"> šumaraka i livada te kultiviranim površinama pod vinogradima, vrtovima i voćnjacima. U najvećem dijelu radi se</w:t>
      </w:r>
      <w:r w:rsidRPr="00CF6F28">
        <w:t xml:space="preserve"> </w:t>
      </w:r>
      <w:r w:rsidRPr="00CF6F28">
        <w:rPr>
          <w:rFonts w:ascii="Tahoma" w:hAnsi="Tahoma" w:cs="Tahoma"/>
        </w:rPr>
        <w:t xml:space="preserve">o gotovo netaknutom zagorskom krajoliku. Područje Općine Zagorska Sela pripada alpskim ograncima u njihovom dodiru s dolinom rijeke Sutle. Glavnu gorsku masu alpskih ogranaka čine vapnenci i dolomiti donjeg i gornjeg trijasa koji su pogodni za cestogradnju i građevinarstvo. U reljefu Općine prevladavaju naplavna ravnica uz rijeku Sutlu te pobrđa (brežuljkasti predjeli) u zaleđu. Brežuljkasti predjeli pokriveni su šumama, livadama i oranicama te vinogradima i voćnjacima. Na plitkom tlu glavni </w:t>
      </w:r>
      <w:proofErr w:type="spellStart"/>
      <w:r w:rsidRPr="00CF6F28">
        <w:rPr>
          <w:rFonts w:ascii="Tahoma" w:hAnsi="Tahoma" w:cs="Tahoma"/>
        </w:rPr>
        <w:t>obraštaj</w:t>
      </w:r>
      <w:proofErr w:type="spellEnd"/>
      <w:r w:rsidRPr="00CF6F28">
        <w:rPr>
          <w:rFonts w:ascii="Tahoma" w:hAnsi="Tahoma" w:cs="Tahoma"/>
        </w:rPr>
        <w:t xml:space="preserve"> čine planinske šume bukve i jele i bjelogorične šume mješovitog sastava sa tendencijom širenja zbog napuštenosti prostora od strane izumrlog stanovništva. Sjeverni dio Općine nadvišen brežuljcima iznad 250m/</w:t>
      </w:r>
      <w:proofErr w:type="spellStart"/>
      <w:r w:rsidRPr="00CF6F28">
        <w:rPr>
          <w:rFonts w:ascii="Tahoma" w:hAnsi="Tahoma" w:cs="Tahoma"/>
        </w:rPr>
        <w:t>nv</w:t>
      </w:r>
      <w:proofErr w:type="spellEnd"/>
      <w:r w:rsidRPr="00CF6F28">
        <w:rPr>
          <w:rFonts w:ascii="Tahoma" w:hAnsi="Tahoma" w:cs="Tahoma"/>
        </w:rPr>
        <w:t xml:space="preserve">. Aluvijalni dio doline Sutle sastavljen je od finih glina manjih debljina. Sastav i manji nagib i odnos prema nanosima </w:t>
      </w:r>
      <w:proofErr w:type="spellStart"/>
      <w:r w:rsidRPr="00CF6F28">
        <w:rPr>
          <w:rFonts w:ascii="Tahoma" w:hAnsi="Tahoma" w:cs="Tahoma"/>
        </w:rPr>
        <w:t>prisavskog</w:t>
      </w:r>
      <w:proofErr w:type="spellEnd"/>
      <w:r w:rsidRPr="00CF6F28">
        <w:rPr>
          <w:rFonts w:ascii="Tahoma" w:hAnsi="Tahoma" w:cs="Tahoma"/>
        </w:rPr>
        <w:t xml:space="preserve"> pojasa uzrok su slabom otjecanju i dugom zadržavanju </w:t>
      </w:r>
      <w:proofErr w:type="spellStart"/>
      <w:r w:rsidRPr="00CF6F28">
        <w:rPr>
          <w:rFonts w:ascii="Tahoma" w:hAnsi="Tahoma" w:cs="Tahoma"/>
        </w:rPr>
        <w:t>padalinske</w:t>
      </w:r>
      <w:proofErr w:type="spellEnd"/>
      <w:r w:rsidRPr="00CF6F28">
        <w:rPr>
          <w:rFonts w:ascii="Tahoma" w:hAnsi="Tahoma" w:cs="Tahoma"/>
        </w:rPr>
        <w:t xml:space="preserve"> vode.</w:t>
      </w:r>
    </w:p>
    <w:p w14:paraId="3A9EBBF1" w14:textId="05DC2EBA" w:rsidR="00254057" w:rsidRPr="00EB2E00" w:rsidRDefault="00254057" w:rsidP="00A87D2E">
      <w:pPr>
        <w:autoSpaceDE w:val="0"/>
        <w:autoSpaceDN w:val="0"/>
        <w:adjustRightInd w:val="0"/>
        <w:spacing w:after="0"/>
        <w:rPr>
          <w:rFonts w:ascii="Tahoma" w:eastAsia="Times New Roman" w:hAnsi="Tahoma" w:cs="Tahoma"/>
          <w:color w:val="000000"/>
          <w:lang w:eastAsia="hr-HR"/>
        </w:rPr>
      </w:pPr>
    </w:p>
    <w:p w14:paraId="505BAC8B" w14:textId="77777777" w:rsidR="0075099F" w:rsidRDefault="0075099F" w:rsidP="00EB2E00">
      <w:pPr>
        <w:autoSpaceDE w:val="0"/>
        <w:autoSpaceDN w:val="0"/>
        <w:adjustRightInd w:val="0"/>
        <w:spacing w:after="0"/>
        <w:jc w:val="both"/>
        <w:rPr>
          <w:rFonts w:ascii="Tahoma" w:eastAsia="Times New Roman" w:hAnsi="Tahoma" w:cs="Tahoma"/>
          <w:lang w:eastAsia="hr-HR"/>
        </w:rPr>
      </w:pPr>
    </w:p>
    <w:p w14:paraId="4BE9DA80" w14:textId="77777777" w:rsidR="00DC51FA" w:rsidRDefault="00DC51FA" w:rsidP="00DC51FA">
      <w:pPr>
        <w:autoSpaceDE w:val="0"/>
        <w:autoSpaceDN w:val="0"/>
        <w:adjustRightInd w:val="0"/>
        <w:spacing w:after="0"/>
        <w:jc w:val="both"/>
        <w:rPr>
          <w:rFonts w:ascii="Tahoma" w:eastAsia="Times New Roman" w:hAnsi="Tahoma" w:cs="Tahoma"/>
          <w:color w:val="000000"/>
          <w:lang w:eastAsia="hr-HR"/>
        </w:rPr>
      </w:pPr>
      <w:r w:rsidRPr="00EB2E00">
        <w:rPr>
          <w:rFonts w:ascii="Tahoma" w:eastAsia="Times New Roman" w:hAnsi="Tahoma" w:cs="Tahoma"/>
          <w:color w:val="000000"/>
          <w:lang w:eastAsia="hr-HR"/>
        </w:rPr>
        <w:t>KULTURNO POVIJESNA BAŠTINA</w:t>
      </w:r>
    </w:p>
    <w:p w14:paraId="12B93A47" w14:textId="77777777" w:rsidR="00DC51FA" w:rsidRPr="00EB2E00" w:rsidRDefault="00DC51FA" w:rsidP="00EB2E00">
      <w:pPr>
        <w:autoSpaceDE w:val="0"/>
        <w:autoSpaceDN w:val="0"/>
        <w:adjustRightInd w:val="0"/>
        <w:spacing w:after="0"/>
        <w:jc w:val="both"/>
        <w:rPr>
          <w:rFonts w:ascii="Tahoma" w:hAnsi="Tahoma" w:cs="Tahoma"/>
        </w:rPr>
      </w:pPr>
    </w:p>
    <w:p w14:paraId="51945B20" w14:textId="41B5DDE1" w:rsidR="0075099F" w:rsidRDefault="00DC51FA" w:rsidP="00A87D2E">
      <w:pPr>
        <w:spacing w:after="0"/>
        <w:jc w:val="both"/>
        <w:rPr>
          <w:rFonts w:ascii="Tahoma" w:eastAsia="Times New Roman" w:hAnsi="Tahoma" w:cs="Tahoma"/>
          <w:color w:val="FF0000"/>
          <w:lang w:eastAsia="hr-HR"/>
        </w:rPr>
      </w:pPr>
      <w:r w:rsidRPr="00DC51FA">
        <w:rPr>
          <w:rFonts w:ascii="Tahoma" w:hAnsi="Tahoma" w:cs="Tahoma"/>
        </w:rPr>
        <w:t xml:space="preserve">Kulturna baština Zagorskih Sela, kao i mnogih drugih dijelova Hrvatskog </w:t>
      </w:r>
      <w:r>
        <w:rPr>
          <w:rFonts w:ascii="Tahoma" w:hAnsi="Tahoma" w:cs="Tahoma"/>
        </w:rPr>
        <w:t>Z</w:t>
      </w:r>
      <w:r w:rsidRPr="00DC51FA">
        <w:rPr>
          <w:rFonts w:ascii="Tahoma" w:hAnsi="Tahoma" w:cs="Tahoma"/>
        </w:rPr>
        <w:t>agorja obiluje povijesnim i kulturnim spomenicima kao svjedocima nekadašnjih burnih političkih i društvenih zbivanja na ovim prostorima. Veliki dio te baštine, koja se sastoji od povijesnih naselja, dvoraca, kurija, gospodarskih i sakralnih građevina, u prilično je lošem stanju i zahtijeva stručnu obnovu. Manji dio je obnovljen i priveden u neku osnovnu ili drugu namjenu. Nažalost, iako je kulturni turizam u svijetu vrlo razvijen, na ovim područjima se u taj vid turizma ulaže vrlo malo.</w:t>
      </w:r>
      <w:r>
        <w:rPr>
          <w:rFonts w:ascii="Tahoma" w:hAnsi="Tahoma" w:cs="Tahoma"/>
        </w:rPr>
        <w:t xml:space="preserve"> </w:t>
      </w:r>
    </w:p>
    <w:p w14:paraId="2BD03995" w14:textId="77777777" w:rsidR="00DC51FA" w:rsidRPr="00DC51FA" w:rsidRDefault="00DC51FA" w:rsidP="00DC51FA">
      <w:pPr>
        <w:spacing w:after="0"/>
        <w:jc w:val="both"/>
        <w:rPr>
          <w:rFonts w:ascii="Tahoma" w:eastAsia="Times New Roman" w:hAnsi="Tahoma" w:cs="Tahoma"/>
          <w:color w:val="FF0000"/>
          <w:lang w:eastAsia="hr-HR"/>
        </w:rPr>
      </w:pPr>
    </w:p>
    <w:p w14:paraId="6E3DD062" w14:textId="7F24995F" w:rsidR="00DC51FA" w:rsidRPr="00C71B95" w:rsidRDefault="00DC51FA" w:rsidP="00DC51FA">
      <w:pPr>
        <w:spacing w:after="0"/>
        <w:jc w:val="both"/>
        <w:rPr>
          <w:rFonts w:ascii="Tahoma" w:eastAsia="Times New Roman" w:hAnsi="Tahoma" w:cs="Tahoma"/>
          <w:lang w:eastAsia="hr-HR"/>
        </w:rPr>
      </w:pPr>
      <w:r w:rsidRPr="00C71B95">
        <w:rPr>
          <w:rFonts w:ascii="Tahoma" w:eastAsia="Times New Roman" w:hAnsi="Tahoma" w:cs="Tahoma"/>
          <w:lang w:eastAsia="hr-HR"/>
        </w:rPr>
        <w:t>ZAŠTIĆENA PODRUČJA</w:t>
      </w:r>
      <w:r w:rsidR="00C71B95">
        <w:rPr>
          <w:rFonts w:ascii="Tahoma" w:eastAsia="Times New Roman" w:hAnsi="Tahoma" w:cs="Tahoma"/>
          <w:lang w:eastAsia="hr-HR"/>
        </w:rPr>
        <w:t xml:space="preserve"> </w:t>
      </w:r>
      <w:r w:rsidR="00C71B95" w:rsidRPr="00C71B95">
        <w:rPr>
          <w:rFonts w:ascii="Calibri" w:eastAsia="Times New Roman" w:hAnsi="Calibri" w:cs="Tahoma"/>
          <w:sz w:val="24"/>
          <w:szCs w:val="20"/>
          <w:lang w:eastAsia="hr-HR"/>
        </w:rPr>
        <w:t>EKOLOŠK</w:t>
      </w:r>
      <w:r w:rsidR="00C71B95">
        <w:rPr>
          <w:rFonts w:ascii="Calibri" w:eastAsia="Times New Roman" w:hAnsi="Calibri" w:cs="Tahoma"/>
          <w:sz w:val="24"/>
          <w:szCs w:val="20"/>
          <w:lang w:eastAsia="hr-HR"/>
        </w:rPr>
        <w:t>A</w:t>
      </w:r>
      <w:r w:rsidR="00C71B95" w:rsidRPr="00C71B95">
        <w:rPr>
          <w:rFonts w:ascii="Calibri" w:eastAsia="Times New Roman" w:hAnsi="Calibri" w:cs="Tahoma"/>
          <w:sz w:val="24"/>
          <w:szCs w:val="20"/>
          <w:lang w:eastAsia="hr-HR"/>
        </w:rPr>
        <w:t xml:space="preserve"> MREŽ</w:t>
      </w:r>
      <w:r w:rsidR="00C71B95">
        <w:rPr>
          <w:rFonts w:ascii="Calibri" w:eastAsia="Times New Roman" w:hAnsi="Calibri" w:cs="Tahoma"/>
          <w:sz w:val="24"/>
          <w:szCs w:val="20"/>
          <w:lang w:eastAsia="hr-HR"/>
        </w:rPr>
        <w:t>A</w:t>
      </w:r>
      <w:r w:rsidR="00C71B95" w:rsidRPr="00C71B95">
        <w:rPr>
          <w:rFonts w:ascii="Calibri" w:eastAsia="Times New Roman" w:hAnsi="Calibri" w:cs="Tahoma"/>
          <w:sz w:val="24"/>
          <w:szCs w:val="20"/>
          <w:lang w:eastAsia="hr-HR"/>
        </w:rPr>
        <w:t xml:space="preserve"> NATURA 2000</w:t>
      </w:r>
    </w:p>
    <w:p w14:paraId="4378C8C5" w14:textId="77777777" w:rsidR="0075099F" w:rsidRPr="00C71B95" w:rsidRDefault="0075099F" w:rsidP="00CD2786">
      <w:pPr>
        <w:spacing w:after="0"/>
        <w:jc w:val="both"/>
        <w:rPr>
          <w:rFonts w:ascii="Tahoma" w:eastAsia="Times New Roman" w:hAnsi="Tahoma" w:cs="Tahoma"/>
          <w:lang w:eastAsia="hr-HR"/>
        </w:rPr>
      </w:pPr>
    </w:p>
    <w:p w14:paraId="7EF939D5" w14:textId="75897581" w:rsidR="00DC51FA" w:rsidRPr="00C71B95" w:rsidRDefault="00DC51FA" w:rsidP="00DC51FA">
      <w:pPr>
        <w:spacing w:after="0"/>
        <w:jc w:val="both"/>
        <w:rPr>
          <w:rFonts w:ascii="Tahoma" w:eastAsia="Times New Roman" w:hAnsi="Tahoma" w:cs="Tahoma"/>
          <w:lang w:eastAsia="hr-HR"/>
        </w:rPr>
      </w:pPr>
      <w:r w:rsidRPr="00C71B95">
        <w:rPr>
          <w:rFonts w:ascii="Tahoma" w:eastAsia="Times New Roman" w:hAnsi="Tahoma" w:cs="Tahoma"/>
          <w:lang w:eastAsia="hr-HR"/>
        </w:rPr>
        <w:t xml:space="preserve">Na području Općine nalazi se izvorište pitke vode </w:t>
      </w:r>
      <w:proofErr w:type="spellStart"/>
      <w:r w:rsidRPr="00C71B95">
        <w:rPr>
          <w:rFonts w:ascii="Tahoma" w:eastAsia="Times New Roman" w:hAnsi="Tahoma" w:cs="Tahoma"/>
          <w:lang w:eastAsia="hr-HR"/>
        </w:rPr>
        <w:t>Harina</w:t>
      </w:r>
      <w:proofErr w:type="spellEnd"/>
      <w:r w:rsidRPr="00C71B95">
        <w:rPr>
          <w:rFonts w:ascii="Tahoma" w:eastAsia="Times New Roman" w:hAnsi="Tahoma" w:cs="Tahoma"/>
          <w:lang w:eastAsia="hr-HR"/>
        </w:rPr>
        <w:t xml:space="preserve"> </w:t>
      </w:r>
      <w:proofErr w:type="spellStart"/>
      <w:r w:rsidRPr="00C71B95">
        <w:rPr>
          <w:rFonts w:ascii="Tahoma" w:eastAsia="Times New Roman" w:hAnsi="Tahoma" w:cs="Tahoma"/>
          <w:lang w:eastAsia="hr-HR"/>
        </w:rPr>
        <w:t>Zlaka</w:t>
      </w:r>
      <w:proofErr w:type="spellEnd"/>
      <w:r w:rsidRPr="00C71B95">
        <w:rPr>
          <w:rFonts w:ascii="Tahoma" w:eastAsia="Times New Roman" w:hAnsi="Tahoma" w:cs="Tahoma"/>
          <w:lang w:eastAsia="hr-HR"/>
        </w:rPr>
        <w:t xml:space="preserve">, koje je od iznimne važnosti za stanovnike Općine kao i susjednih Općina. Biološka raznolikost ogleda se u preplitanju šuma, brdskih i dolinskih livada sa relativno očuvanim prirodnim tokovima potoka sa tipičnom vegetacijom kao staništem životinjskih vrsta. </w:t>
      </w:r>
    </w:p>
    <w:p w14:paraId="7128D280" w14:textId="3DFF2BF4" w:rsidR="003216DB" w:rsidRPr="00C71B95" w:rsidRDefault="004117DE" w:rsidP="00CD2786">
      <w:pPr>
        <w:spacing w:after="0"/>
        <w:jc w:val="both"/>
        <w:rPr>
          <w:rFonts w:ascii="Tahoma" w:eastAsia="Times New Roman" w:hAnsi="Tahoma" w:cs="Tahoma"/>
          <w:lang w:eastAsia="hr-HR"/>
        </w:rPr>
      </w:pPr>
      <w:r w:rsidRPr="00C71B95">
        <w:rPr>
          <w:rFonts w:ascii="Tahoma" w:eastAsia="Times New Roman" w:hAnsi="Tahoma" w:cs="Tahoma"/>
          <w:lang w:eastAsia="hr-HR"/>
        </w:rPr>
        <w:t>Zaštićeno područje prema Zakonu o zaštiti prirode (NN 80/13)</w:t>
      </w:r>
      <w:r w:rsidRPr="00C71B95">
        <w:rPr>
          <w:rFonts w:ascii="Calibri" w:eastAsia="Times New Roman" w:hAnsi="Calibri" w:cs="Tahoma"/>
          <w:sz w:val="24"/>
          <w:szCs w:val="20"/>
          <w:lang w:eastAsia="hr-HR"/>
        </w:rPr>
        <w:t xml:space="preserve"> </w:t>
      </w:r>
      <w:r w:rsidRPr="00C71B95">
        <w:rPr>
          <w:rFonts w:ascii="Tahoma" w:eastAsia="Times New Roman" w:hAnsi="Tahoma" w:cs="Tahoma"/>
          <w:lang w:eastAsia="hr-HR"/>
        </w:rPr>
        <w:t xml:space="preserve">obuhvaća i područje Parka oko Dvorca </w:t>
      </w:r>
      <w:proofErr w:type="spellStart"/>
      <w:r w:rsidRPr="00C71B95">
        <w:rPr>
          <w:rFonts w:ascii="Tahoma" w:eastAsia="Times New Roman" w:hAnsi="Tahoma" w:cs="Tahoma"/>
          <w:lang w:eastAsia="hr-HR"/>
        </w:rPr>
        <w:t>Miljana</w:t>
      </w:r>
      <w:proofErr w:type="spellEnd"/>
      <w:r w:rsidRPr="00C71B95">
        <w:rPr>
          <w:rFonts w:ascii="Tahoma" w:eastAsia="Times New Roman" w:hAnsi="Tahoma" w:cs="Tahoma"/>
          <w:lang w:eastAsia="hr-HR"/>
        </w:rPr>
        <w:t xml:space="preserve"> što je zaštićeno kao Spomenik </w:t>
      </w:r>
      <w:proofErr w:type="spellStart"/>
      <w:r w:rsidRPr="00C71B95">
        <w:rPr>
          <w:rFonts w:ascii="Tahoma" w:eastAsia="Times New Roman" w:hAnsi="Tahoma" w:cs="Tahoma"/>
          <w:lang w:eastAsia="hr-HR"/>
        </w:rPr>
        <w:t>parkovne</w:t>
      </w:r>
      <w:proofErr w:type="spellEnd"/>
      <w:r w:rsidRPr="00C71B95">
        <w:rPr>
          <w:rFonts w:ascii="Tahoma" w:eastAsia="Times New Roman" w:hAnsi="Tahoma" w:cs="Tahoma"/>
          <w:lang w:eastAsia="hr-HR"/>
        </w:rPr>
        <w:t xml:space="preserve"> arhitekture. Zakonom o zaštiti zraka (NN 178/04) određene su mjere, način organiziranja i provođenja zaštite te poboljšanja kakvoće zraka u cilju očuvanja zdravlja ljudi, biljnog i životinjskog svijeta te kulturnih i materijalnih vrijednosti. </w:t>
      </w:r>
    </w:p>
    <w:p w14:paraId="2B407C20" w14:textId="77777777" w:rsidR="00CF6F28" w:rsidRPr="00EB2E00" w:rsidRDefault="00CF6F28" w:rsidP="00CD2786">
      <w:pPr>
        <w:spacing w:after="0"/>
        <w:jc w:val="both"/>
        <w:rPr>
          <w:rFonts w:ascii="Tahoma" w:eastAsia="Times New Roman" w:hAnsi="Tahoma" w:cs="Tahoma"/>
          <w:color w:val="FF0000"/>
          <w:lang w:eastAsia="hr-HR"/>
        </w:rPr>
      </w:pPr>
    </w:p>
    <w:p w14:paraId="30507320" w14:textId="77777777" w:rsidR="00CF3A34" w:rsidRPr="00EB2E00" w:rsidRDefault="00CF3A34" w:rsidP="00F45B00">
      <w:pPr>
        <w:autoSpaceDE w:val="0"/>
        <w:autoSpaceDN w:val="0"/>
        <w:adjustRightInd w:val="0"/>
        <w:spacing w:after="0"/>
        <w:jc w:val="both"/>
        <w:rPr>
          <w:rFonts w:ascii="Tahoma" w:eastAsia="Times New Roman" w:hAnsi="Tahoma" w:cs="Tahoma"/>
          <w:color w:val="000000"/>
          <w:lang w:eastAsia="hr-HR"/>
        </w:rPr>
      </w:pPr>
    </w:p>
    <w:p w14:paraId="7FCEEE6F" w14:textId="77777777" w:rsidR="00CD2786" w:rsidRPr="00EB2E00" w:rsidRDefault="00CD2786" w:rsidP="00F45B00">
      <w:pPr>
        <w:autoSpaceDE w:val="0"/>
        <w:autoSpaceDN w:val="0"/>
        <w:adjustRightInd w:val="0"/>
        <w:spacing w:after="0"/>
        <w:jc w:val="both"/>
        <w:rPr>
          <w:rFonts w:ascii="Tahoma" w:eastAsia="Times New Roman" w:hAnsi="Tahoma" w:cs="Tahoma"/>
          <w:color w:val="000000"/>
          <w:lang w:eastAsia="hr-HR"/>
        </w:rPr>
      </w:pPr>
    </w:p>
    <w:p w14:paraId="1FFD2877" w14:textId="1621F333" w:rsidR="00775942" w:rsidRPr="00C71B95" w:rsidRDefault="008E3E08" w:rsidP="00CD2786">
      <w:pPr>
        <w:autoSpaceDE w:val="0"/>
        <w:autoSpaceDN w:val="0"/>
        <w:adjustRightInd w:val="0"/>
        <w:spacing w:after="0"/>
        <w:jc w:val="both"/>
        <w:rPr>
          <w:rFonts w:ascii="Tahoma" w:hAnsi="Tahoma" w:cs="Tahoma"/>
        </w:rPr>
      </w:pPr>
      <w:r w:rsidRPr="00C71B95">
        <w:rPr>
          <w:rFonts w:ascii="Tahoma" w:hAnsi="Tahoma" w:cs="Tahoma"/>
        </w:rPr>
        <w:t xml:space="preserve">Na području Općine Zagorska Sela dobro je očuvan prirodni kultivirani krajolik. U važećoj prostorno-planskoj dokumentaciji gradova i općina evidentirani su i dijelovi prirode koji su zaštićeni. U prostornom planu Općine Zagorska Sela to je dolina rijeke Sutle i šumoviti bregovi uz Sutlu. U kategoriji zaštićenog krajolika predlaže se zaštita doline potoka </w:t>
      </w:r>
      <w:proofErr w:type="spellStart"/>
      <w:r w:rsidRPr="00C71B95">
        <w:rPr>
          <w:rFonts w:ascii="Tahoma" w:hAnsi="Tahoma" w:cs="Tahoma"/>
        </w:rPr>
        <w:t>Škrnika</w:t>
      </w:r>
      <w:proofErr w:type="spellEnd"/>
      <w:r w:rsidRPr="00C71B95">
        <w:rPr>
          <w:rFonts w:ascii="Tahoma" w:hAnsi="Tahoma" w:cs="Tahoma"/>
        </w:rPr>
        <w:t xml:space="preserve"> kao i dolina potoka </w:t>
      </w:r>
      <w:proofErr w:type="spellStart"/>
      <w:r w:rsidRPr="00C71B95">
        <w:rPr>
          <w:rFonts w:ascii="Tahoma" w:hAnsi="Tahoma" w:cs="Tahoma"/>
        </w:rPr>
        <w:t>Pokleka</w:t>
      </w:r>
      <w:proofErr w:type="spellEnd"/>
      <w:r w:rsidRPr="00C71B95">
        <w:rPr>
          <w:rFonts w:ascii="Tahoma" w:hAnsi="Tahoma" w:cs="Tahoma"/>
        </w:rPr>
        <w:t xml:space="preserve"> (</w:t>
      </w:r>
      <w:proofErr w:type="spellStart"/>
      <w:r w:rsidRPr="00C71B95">
        <w:rPr>
          <w:rFonts w:ascii="Tahoma" w:hAnsi="Tahoma" w:cs="Tahoma"/>
        </w:rPr>
        <w:t>Skulića</w:t>
      </w:r>
      <w:proofErr w:type="spellEnd"/>
      <w:r w:rsidRPr="00C71B95">
        <w:rPr>
          <w:rFonts w:ascii="Tahoma" w:hAnsi="Tahoma" w:cs="Tahoma"/>
        </w:rPr>
        <w:t xml:space="preserve">) od </w:t>
      </w:r>
      <w:proofErr w:type="spellStart"/>
      <w:r w:rsidRPr="00C71B95">
        <w:rPr>
          <w:rFonts w:ascii="Tahoma" w:hAnsi="Tahoma" w:cs="Tahoma"/>
        </w:rPr>
        <w:t>Pušće</w:t>
      </w:r>
      <w:proofErr w:type="spellEnd"/>
      <w:r w:rsidRPr="00C71B95">
        <w:rPr>
          <w:rFonts w:ascii="Tahoma" w:hAnsi="Tahoma" w:cs="Tahoma"/>
        </w:rPr>
        <w:t xml:space="preserve"> do uvira u Sutlu. Ovi potoci pružaju lijep primjer prirodnih, nereguliranih potoka koji su na većem dijelu svog toka zadržali prirodni </w:t>
      </w:r>
      <w:r w:rsidR="00294D65" w:rsidRPr="00C71B95">
        <w:rPr>
          <w:rFonts w:ascii="Tahoma" w:hAnsi="Tahoma" w:cs="Tahoma"/>
        </w:rPr>
        <w:t>obrastaj</w:t>
      </w:r>
      <w:r w:rsidRPr="00C71B95">
        <w:rPr>
          <w:rFonts w:ascii="Tahoma" w:hAnsi="Tahoma" w:cs="Tahoma"/>
        </w:rPr>
        <w:t xml:space="preserve"> svojih obala, a time i cjelovitost ekosustava. Popis kulturnih dobara koja se nalaze na području Općine i koja su evidentirana u Registru kulturnih dobara</w:t>
      </w:r>
    </w:p>
    <w:p w14:paraId="7A0BAA8B" w14:textId="0F883142" w:rsidR="00C71B95" w:rsidRDefault="00C71B95" w:rsidP="00C71B95">
      <w:pPr>
        <w:autoSpaceDE w:val="0"/>
        <w:autoSpaceDN w:val="0"/>
        <w:adjustRightInd w:val="0"/>
        <w:spacing w:after="0"/>
        <w:jc w:val="both"/>
        <w:rPr>
          <w:rFonts w:ascii="Tahoma" w:eastAsia="Times New Roman" w:hAnsi="Tahoma" w:cs="Tahoma"/>
          <w:color w:val="000000"/>
          <w:lang w:eastAsia="hr-HR"/>
        </w:rPr>
      </w:pPr>
      <w:r w:rsidRPr="00C71B95">
        <w:rPr>
          <w:rFonts w:ascii="Tahoma" w:eastAsia="Times New Roman" w:hAnsi="Tahoma" w:cs="Tahoma"/>
          <w:color w:val="000000"/>
          <w:lang w:eastAsia="hr-HR"/>
        </w:rPr>
        <w:t xml:space="preserve">Zakonom o zaštiti prirode (NN 80/13) i Uredbom o ekološkoj mreži (NN 124/13) udio Nature u površini županije je 10%. Ovim zakonodavnim okvirom propisana je ekološka mreža koja obuhvaća ekološki važna područja od međunarodne i nacionalne važnosti. Vrijedna priroda baština na području Općine Zagorska Sela obuhvaćena je ovom mrežom, a odnosi se na područje rijeke Sutle i doline Sutle kod </w:t>
      </w:r>
      <w:proofErr w:type="spellStart"/>
      <w:r w:rsidRPr="00C71B95">
        <w:rPr>
          <w:rFonts w:ascii="Tahoma" w:eastAsia="Times New Roman" w:hAnsi="Tahoma" w:cs="Tahoma"/>
          <w:color w:val="000000"/>
          <w:lang w:eastAsia="hr-HR"/>
        </w:rPr>
        <w:t>Razvora</w:t>
      </w:r>
      <w:proofErr w:type="spellEnd"/>
      <w:r w:rsidRPr="00C71B95">
        <w:rPr>
          <w:rFonts w:ascii="Tahoma" w:eastAsia="Times New Roman" w:hAnsi="Tahoma" w:cs="Tahoma"/>
          <w:color w:val="000000"/>
          <w:lang w:eastAsia="hr-HR"/>
        </w:rPr>
        <w:t>. Navedeno područje zauzima 102,24ha i čini 4,15% površine Općine. Nad navedenim područjem nadzor i upravljanje obavlja Javna ustanova za upravljanje zaštićenim dijelovima prirode na području Krapinsko – zagorske županije.</w:t>
      </w:r>
    </w:p>
    <w:p w14:paraId="008616BE" w14:textId="77777777" w:rsidR="00DE2E8A" w:rsidRDefault="00DE2E8A" w:rsidP="00C71B95">
      <w:pPr>
        <w:autoSpaceDE w:val="0"/>
        <w:autoSpaceDN w:val="0"/>
        <w:adjustRightInd w:val="0"/>
        <w:spacing w:after="0"/>
        <w:jc w:val="both"/>
        <w:rPr>
          <w:rFonts w:ascii="Tahoma" w:eastAsia="Times New Roman" w:hAnsi="Tahoma" w:cs="Tahoma"/>
          <w:color w:val="000000"/>
          <w:lang w:eastAsia="hr-HR"/>
        </w:rPr>
      </w:pPr>
    </w:p>
    <w:p w14:paraId="790DE9A2"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25C8F772"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29C9932D"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351FF91E"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26A4D096"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1BE2D86C"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6895571D"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443BCFFF"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45A74905"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3DA9276C"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1D5A3593" w14:textId="77777777" w:rsidR="00A87D2E" w:rsidRDefault="00A87D2E" w:rsidP="00C71B95">
      <w:pPr>
        <w:autoSpaceDE w:val="0"/>
        <w:autoSpaceDN w:val="0"/>
        <w:adjustRightInd w:val="0"/>
        <w:spacing w:after="0"/>
        <w:jc w:val="both"/>
        <w:rPr>
          <w:rFonts w:ascii="Tahoma" w:eastAsia="Times New Roman" w:hAnsi="Tahoma" w:cs="Tahoma"/>
          <w:color w:val="000000"/>
          <w:lang w:eastAsia="hr-HR"/>
        </w:rPr>
      </w:pPr>
    </w:p>
    <w:p w14:paraId="28C60BFD" w14:textId="77777777" w:rsidR="00A87D2E" w:rsidRPr="00C71B95" w:rsidRDefault="00A87D2E" w:rsidP="00C71B95">
      <w:pPr>
        <w:autoSpaceDE w:val="0"/>
        <w:autoSpaceDN w:val="0"/>
        <w:adjustRightInd w:val="0"/>
        <w:spacing w:after="0"/>
        <w:jc w:val="both"/>
        <w:rPr>
          <w:rFonts w:ascii="Tahoma" w:eastAsia="Times New Roman" w:hAnsi="Tahoma" w:cs="Tahoma"/>
          <w:color w:val="000000"/>
          <w:lang w:eastAsia="hr-HR"/>
        </w:rPr>
      </w:pPr>
    </w:p>
    <w:p w14:paraId="5CBD81EC" w14:textId="7E724B2F" w:rsidR="0075099F" w:rsidRPr="00C71B95" w:rsidRDefault="0075099F" w:rsidP="00DE2E8A">
      <w:pPr>
        <w:autoSpaceDE w:val="0"/>
        <w:autoSpaceDN w:val="0"/>
        <w:adjustRightInd w:val="0"/>
        <w:jc w:val="both"/>
        <w:rPr>
          <w:rFonts w:ascii="Tahoma" w:eastAsia="Times New Roman" w:hAnsi="Tahoma" w:cs="Tahoma"/>
          <w:lang w:eastAsia="hr-HR"/>
        </w:rPr>
      </w:pPr>
      <w:r w:rsidRPr="00C71B95">
        <w:rPr>
          <w:rFonts w:ascii="Tahoma" w:eastAsia="Times New Roman" w:hAnsi="Tahoma" w:cs="Tahoma"/>
          <w:lang w:eastAsia="hr-HR"/>
        </w:rPr>
        <w:lastRenderedPageBreak/>
        <w:t xml:space="preserve">  </w:t>
      </w:r>
      <w:r w:rsidR="008727DF" w:rsidRPr="00C71B95">
        <w:rPr>
          <w:rFonts w:ascii="Tahoma" w:eastAsia="Times New Roman" w:hAnsi="Tahoma" w:cs="Tahoma"/>
          <w:lang w:eastAsia="hr-HR"/>
        </w:rPr>
        <w:t>Tablica 2.1./4</w:t>
      </w:r>
      <w:r w:rsidRPr="00C71B95">
        <w:rPr>
          <w:rFonts w:ascii="Tahoma" w:eastAsia="Times New Roman" w:hAnsi="Tahoma" w:cs="Tahoma"/>
          <w:lang w:eastAsia="hr-HR"/>
        </w:rPr>
        <w:t xml:space="preserve">     Kulturna dobra Općine Zagorska Sela</w:t>
      </w:r>
    </w:p>
    <w:p w14:paraId="1C7BF5B5" w14:textId="461283E5" w:rsidR="0075099F" w:rsidRDefault="0075099F" w:rsidP="00DE2E8A">
      <w:pPr>
        <w:autoSpaceDE w:val="0"/>
        <w:autoSpaceDN w:val="0"/>
        <w:adjustRightInd w:val="0"/>
        <w:spacing w:after="0"/>
        <w:jc w:val="center"/>
        <w:rPr>
          <w:rFonts w:ascii="Tahoma" w:eastAsia="Times New Roman" w:hAnsi="Tahoma" w:cs="Tahoma"/>
          <w:color w:val="000000"/>
          <w:lang w:eastAsia="hr-HR"/>
        </w:rPr>
      </w:pPr>
      <w:r>
        <w:rPr>
          <w:noProof/>
          <w:lang w:eastAsia="hr-HR"/>
        </w:rPr>
        <w:drawing>
          <wp:inline distT="0" distB="0" distL="0" distR="0" wp14:anchorId="4F5ABDAF" wp14:editId="673D75A9">
            <wp:extent cx="5172074" cy="4486275"/>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77289" cy="4490799"/>
                    </a:xfrm>
                    <a:prstGeom prst="rect">
                      <a:avLst/>
                    </a:prstGeom>
                  </pic:spPr>
                </pic:pic>
              </a:graphicData>
            </a:graphic>
          </wp:inline>
        </w:drawing>
      </w:r>
    </w:p>
    <w:p w14:paraId="0D5035E7" w14:textId="147C5FEB" w:rsidR="0075099F" w:rsidRDefault="0075099F" w:rsidP="00CD2786">
      <w:pPr>
        <w:autoSpaceDE w:val="0"/>
        <w:autoSpaceDN w:val="0"/>
        <w:adjustRightInd w:val="0"/>
        <w:spacing w:after="0"/>
        <w:jc w:val="both"/>
        <w:rPr>
          <w:rFonts w:ascii="Tahoma" w:eastAsia="Times New Roman" w:hAnsi="Tahoma" w:cs="Tahoma"/>
          <w:bCs/>
          <w:sz w:val="18"/>
          <w:szCs w:val="18"/>
          <w:lang w:eastAsia="hr-HR"/>
        </w:rPr>
      </w:pPr>
      <w:r>
        <w:rPr>
          <w:rFonts w:ascii="Tahoma" w:eastAsia="Times New Roman" w:hAnsi="Tahoma" w:cs="Tahoma"/>
          <w:bCs/>
          <w:sz w:val="18"/>
          <w:szCs w:val="18"/>
          <w:lang w:eastAsia="hr-HR"/>
        </w:rPr>
        <w:t xml:space="preserve">    </w:t>
      </w:r>
      <w:r w:rsidR="00DE2E8A">
        <w:rPr>
          <w:rFonts w:ascii="Tahoma" w:eastAsia="Times New Roman" w:hAnsi="Tahoma" w:cs="Tahoma"/>
          <w:bCs/>
          <w:sz w:val="18"/>
          <w:szCs w:val="18"/>
          <w:lang w:eastAsia="hr-HR"/>
        </w:rPr>
        <w:t xml:space="preserve">       </w:t>
      </w:r>
      <w:r>
        <w:rPr>
          <w:rFonts w:ascii="Tahoma" w:eastAsia="Times New Roman" w:hAnsi="Tahoma" w:cs="Tahoma"/>
          <w:bCs/>
          <w:sz w:val="18"/>
          <w:szCs w:val="18"/>
          <w:lang w:eastAsia="hr-HR"/>
        </w:rPr>
        <w:t xml:space="preserve">Izvor: </w:t>
      </w:r>
      <w:r w:rsidRPr="00D46539">
        <w:rPr>
          <w:rFonts w:ascii="Tahoma" w:eastAsia="Times New Roman" w:hAnsi="Tahoma" w:cs="Tahoma"/>
          <w:bCs/>
          <w:sz w:val="18"/>
          <w:szCs w:val="18"/>
          <w:lang w:eastAsia="hr-HR"/>
        </w:rPr>
        <w:t>Strategija razvoja Općine Zagorska Sela 2015. – 2020</w:t>
      </w:r>
      <w:r>
        <w:rPr>
          <w:rFonts w:ascii="Tahoma" w:eastAsia="Times New Roman" w:hAnsi="Tahoma" w:cs="Tahoma"/>
          <w:bCs/>
          <w:sz w:val="18"/>
          <w:szCs w:val="18"/>
          <w:lang w:eastAsia="hr-HR"/>
        </w:rPr>
        <w:t>.</w:t>
      </w:r>
    </w:p>
    <w:p w14:paraId="3300CDAF" w14:textId="77777777" w:rsidR="00DE2E8A" w:rsidRDefault="00DE2E8A" w:rsidP="00CD2786">
      <w:pPr>
        <w:autoSpaceDE w:val="0"/>
        <w:autoSpaceDN w:val="0"/>
        <w:adjustRightInd w:val="0"/>
        <w:spacing w:after="0"/>
        <w:jc w:val="both"/>
        <w:rPr>
          <w:rFonts w:ascii="Tahoma" w:eastAsia="Times New Roman" w:hAnsi="Tahoma" w:cs="Tahoma"/>
          <w:bCs/>
          <w:sz w:val="18"/>
          <w:szCs w:val="18"/>
          <w:lang w:eastAsia="hr-HR"/>
        </w:rPr>
      </w:pPr>
    </w:p>
    <w:p w14:paraId="02787EC9" w14:textId="5DBECA21" w:rsidR="00DE2E8A" w:rsidRDefault="00DE2E8A" w:rsidP="00DE2E8A">
      <w:pPr>
        <w:spacing w:after="0" w:line="240" w:lineRule="auto"/>
        <w:jc w:val="both"/>
        <w:rPr>
          <w:rFonts w:ascii="Tahoma" w:eastAsia="Times New Roman" w:hAnsi="Tahoma" w:cs="Tahoma"/>
          <w:lang w:eastAsia="hr-HR"/>
        </w:rPr>
      </w:pPr>
      <w:r w:rsidRPr="00DE2E8A">
        <w:rPr>
          <w:rFonts w:ascii="Tahoma" w:eastAsia="Times New Roman" w:hAnsi="Tahoma" w:cs="Tahoma"/>
          <w:lang w:eastAsia="hr-HR"/>
        </w:rPr>
        <w:t>Do sada, temeljem Zakona o zaštiti pr</w:t>
      </w:r>
      <w:r w:rsidR="007501BE">
        <w:rPr>
          <w:rFonts w:ascii="Tahoma" w:eastAsia="Times New Roman" w:hAnsi="Tahoma" w:cs="Tahoma"/>
          <w:lang w:eastAsia="hr-HR"/>
        </w:rPr>
        <w:t xml:space="preserve">irode u kategoriji “Spomenik </w:t>
      </w:r>
      <w:proofErr w:type="spellStart"/>
      <w:r w:rsidR="007501BE">
        <w:rPr>
          <w:rFonts w:ascii="Tahoma" w:eastAsia="Times New Roman" w:hAnsi="Tahoma" w:cs="Tahoma"/>
          <w:lang w:eastAsia="hr-HR"/>
        </w:rPr>
        <w:t>parkovne</w:t>
      </w:r>
      <w:proofErr w:type="spellEnd"/>
      <w:r w:rsidR="007501BE">
        <w:rPr>
          <w:rFonts w:ascii="Tahoma" w:eastAsia="Times New Roman" w:hAnsi="Tahoma" w:cs="Tahoma"/>
          <w:lang w:eastAsia="hr-HR"/>
        </w:rPr>
        <w:t xml:space="preserve"> arhitekture</w:t>
      </w:r>
      <w:r w:rsidRPr="00DE2E8A">
        <w:rPr>
          <w:rFonts w:ascii="Tahoma" w:eastAsia="Times New Roman" w:hAnsi="Tahoma" w:cs="Tahoma"/>
          <w:lang w:eastAsia="hr-HR"/>
        </w:rPr>
        <w:t>” zašti</w:t>
      </w:r>
      <w:r w:rsidR="007501BE">
        <w:rPr>
          <w:rFonts w:ascii="Tahoma" w:eastAsia="Times New Roman" w:hAnsi="Tahoma" w:cs="Tahoma"/>
          <w:lang w:eastAsia="hr-HR"/>
        </w:rPr>
        <w:t xml:space="preserve">ćen je park oko dvorca </w:t>
      </w:r>
      <w:proofErr w:type="spellStart"/>
      <w:r w:rsidR="007501BE">
        <w:rPr>
          <w:rFonts w:ascii="Tahoma" w:eastAsia="Times New Roman" w:hAnsi="Tahoma" w:cs="Tahoma"/>
          <w:lang w:eastAsia="hr-HR"/>
        </w:rPr>
        <w:t>Miljana</w:t>
      </w:r>
      <w:proofErr w:type="spellEnd"/>
      <w:r w:rsidRPr="00DE2E8A">
        <w:rPr>
          <w:rFonts w:ascii="Tahoma" w:eastAsia="Times New Roman" w:hAnsi="Tahoma" w:cs="Tahoma"/>
          <w:lang w:eastAsia="hr-HR"/>
        </w:rPr>
        <w:t xml:space="preserve">. Park je oblikovan u slobodnom stilu, a danas je star oko 100 godina. </w:t>
      </w:r>
    </w:p>
    <w:p w14:paraId="2976D042" w14:textId="63A4A947" w:rsidR="00DE2E8A" w:rsidRPr="00DE2E8A" w:rsidRDefault="00DE2E8A" w:rsidP="00DE2E8A">
      <w:pPr>
        <w:spacing w:after="0" w:line="240" w:lineRule="auto"/>
        <w:jc w:val="both"/>
        <w:rPr>
          <w:rFonts w:ascii="Tahoma" w:eastAsia="Times New Roman" w:hAnsi="Tahoma" w:cs="Tahoma"/>
          <w:lang w:eastAsia="hr-HR"/>
        </w:rPr>
      </w:pPr>
      <w:r w:rsidRPr="00DE2E8A">
        <w:rPr>
          <w:rFonts w:ascii="Tahoma" w:eastAsia="Times New Roman" w:hAnsi="Tahoma" w:cs="Tahoma"/>
          <w:lang w:eastAsia="hr-HR"/>
        </w:rPr>
        <w:t xml:space="preserve">Od starog drveća u njemu je vrijedno spomenuti skupine smreka i borova, veći broj ariša, </w:t>
      </w:r>
      <w:proofErr w:type="spellStart"/>
      <w:r w:rsidRPr="00DE2E8A">
        <w:rPr>
          <w:rFonts w:ascii="Tahoma" w:eastAsia="Times New Roman" w:hAnsi="Tahoma" w:cs="Tahoma"/>
          <w:lang w:eastAsia="hr-HR"/>
        </w:rPr>
        <w:t>katalpe</w:t>
      </w:r>
      <w:proofErr w:type="spellEnd"/>
      <w:r w:rsidRPr="00DE2E8A">
        <w:rPr>
          <w:rFonts w:ascii="Tahoma" w:eastAsia="Times New Roman" w:hAnsi="Tahoma" w:cs="Tahoma"/>
          <w:lang w:eastAsia="hr-HR"/>
        </w:rPr>
        <w:t>, divlje kestene, breze i lipe. Sam dvorac je zaštićen kao spomenik kulture.</w:t>
      </w:r>
    </w:p>
    <w:p w14:paraId="1F530232" w14:textId="77777777" w:rsidR="00DE2E8A" w:rsidRPr="00DE2E8A" w:rsidRDefault="00DE2E8A" w:rsidP="00DE2E8A">
      <w:pPr>
        <w:spacing w:after="0" w:line="240" w:lineRule="auto"/>
        <w:ind w:firstLine="540"/>
        <w:jc w:val="both"/>
        <w:rPr>
          <w:rFonts w:ascii="Tahoma" w:eastAsia="Times New Roman" w:hAnsi="Tahoma" w:cs="Tahoma"/>
          <w:lang w:eastAsia="hr-HR"/>
        </w:rPr>
      </w:pPr>
    </w:p>
    <w:p w14:paraId="4781B15D" w14:textId="50C6BC9B"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557E11FA"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7E421584" w14:textId="6AD3444D" w:rsidR="00DE2E8A" w:rsidRPr="00DE2E8A" w:rsidRDefault="00DE2E8A" w:rsidP="00DE2E8A">
      <w:pPr>
        <w:spacing w:after="0" w:line="240" w:lineRule="auto"/>
        <w:jc w:val="both"/>
        <w:rPr>
          <w:rFonts w:ascii="Tahoma" w:eastAsia="Times New Roman" w:hAnsi="Tahoma" w:cs="Tahoma"/>
          <w:lang w:eastAsia="hr-HR"/>
        </w:rPr>
      </w:pPr>
      <w:r w:rsidRPr="00DE2E8A">
        <w:rPr>
          <w:rFonts w:ascii="Tahoma" w:eastAsia="Times New Roman" w:hAnsi="Tahoma" w:cs="Tahoma"/>
          <w:lang w:eastAsia="hr-HR"/>
        </w:rPr>
        <w:t xml:space="preserve">Sukladno Uredbi o ekološkoj mreži (NN 124/13, 105/15) </w:t>
      </w:r>
      <w:r>
        <w:rPr>
          <w:rFonts w:ascii="Tahoma" w:eastAsia="Times New Roman" w:hAnsi="Tahoma" w:cs="Tahoma"/>
          <w:lang w:eastAsia="hr-HR"/>
        </w:rPr>
        <w:t>provedb</w:t>
      </w:r>
      <w:r w:rsidR="00293003">
        <w:rPr>
          <w:rFonts w:ascii="Tahoma" w:eastAsia="Times New Roman" w:hAnsi="Tahoma" w:cs="Tahoma"/>
          <w:lang w:eastAsia="hr-HR"/>
        </w:rPr>
        <w:t>a</w:t>
      </w:r>
      <w:r>
        <w:rPr>
          <w:rFonts w:ascii="Tahoma" w:eastAsia="Times New Roman" w:hAnsi="Tahoma" w:cs="Tahoma"/>
          <w:lang w:eastAsia="hr-HR"/>
        </w:rPr>
        <w:t xml:space="preserve"> ciljeva i mjera Plana gospodarenja otpadom  Općine Zagorska sela od 2018. do 2023. godine nema zna</w:t>
      </w:r>
      <w:r w:rsidR="000706FE">
        <w:rPr>
          <w:rFonts w:ascii="Tahoma" w:eastAsia="Times New Roman" w:hAnsi="Tahoma" w:cs="Tahoma"/>
          <w:lang w:eastAsia="hr-HR"/>
        </w:rPr>
        <w:t>čajan negativan utjecaj na ekolo</w:t>
      </w:r>
      <w:r>
        <w:rPr>
          <w:rFonts w:ascii="Tahoma" w:eastAsia="Times New Roman" w:hAnsi="Tahoma" w:cs="Tahoma"/>
          <w:lang w:eastAsia="hr-HR"/>
        </w:rPr>
        <w:t>šku mrežu</w:t>
      </w:r>
      <w:r w:rsidR="000706FE">
        <w:rPr>
          <w:rFonts w:ascii="Tahoma" w:eastAsia="Times New Roman" w:hAnsi="Tahoma" w:cs="Tahoma"/>
          <w:lang w:eastAsia="hr-HR"/>
        </w:rPr>
        <w:t>.</w:t>
      </w:r>
    </w:p>
    <w:p w14:paraId="608491D0"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58DACB47"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5CB54027"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306AFE72"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13B032EF"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699EB44B"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0877874D"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6C8E5795"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2BC2DB54"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6D64E414"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528EC6CE"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4A6DAA1F"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6C244691" w14:textId="77777777" w:rsidR="00C71B95" w:rsidRDefault="00C71B95" w:rsidP="00CD2786">
      <w:pPr>
        <w:autoSpaceDE w:val="0"/>
        <w:autoSpaceDN w:val="0"/>
        <w:adjustRightInd w:val="0"/>
        <w:spacing w:after="0"/>
        <w:jc w:val="both"/>
        <w:rPr>
          <w:rFonts w:ascii="Tahoma" w:eastAsia="Times New Roman" w:hAnsi="Tahoma" w:cs="Tahoma"/>
          <w:color w:val="000000"/>
          <w:lang w:eastAsia="hr-HR"/>
        </w:rPr>
      </w:pPr>
    </w:p>
    <w:p w14:paraId="01823420" w14:textId="245AB454" w:rsidR="00775942" w:rsidRDefault="00775942" w:rsidP="00CD2786">
      <w:pPr>
        <w:autoSpaceDE w:val="0"/>
        <w:autoSpaceDN w:val="0"/>
        <w:adjustRightInd w:val="0"/>
        <w:spacing w:after="0"/>
        <w:jc w:val="both"/>
        <w:rPr>
          <w:rFonts w:ascii="Tahoma" w:eastAsia="Times New Roman" w:hAnsi="Tahoma" w:cs="Tahoma"/>
          <w:color w:val="000000"/>
          <w:lang w:eastAsia="hr-HR"/>
        </w:rPr>
      </w:pPr>
      <w:r w:rsidRPr="00EB2E00">
        <w:rPr>
          <w:rFonts w:ascii="Tahoma" w:eastAsia="Times New Roman" w:hAnsi="Tahoma" w:cs="Tahoma"/>
          <w:color w:val="000000"/>
          <w:lang w:eastAsia="hr-HR"/>
        </w:rPr>
        <w:t>PROMETNA INFRASTRUKTURA</w:t>
      </w:r>
    </w:p>
    <w:p w14:paraId="403BA30B" w14:textId="733E5C06" w:rsidR="004117DE" w:rsidRDefault="002563D7" w:rsidP="00A87D2E">
      <w:pPr>
        <w:autoSpaceDE w:val="0"/>
        <w:autoSpaceDN w:val="0"/>
        <w:adjustRightInd w:val="0"/>
        <w:spacing w:after="0"/>
        <w:jc w:val="both"/>
        <w:rPr>
          <w:color w:val="FF0000"/>
        </w:rPr>
      </w:pPr>
      <w:r w:rsidRPr="00293003">
        <w:rPr>
          <w:rFonts w:ascii="Tahoma" w:hAnsi="Tahoma" w:cs="Tahoma"/>
        </w:rPr>
        <w:t xml:space="preserve">Općinsko središte Zagorska Sela smješteno je u zapadnom dijelu županije uz slovensku granicu i prometno je izolirano u odnosu na Zagreb. Postojeće prometnice nisu odgovarajućeg profila i kvalitete te zahtijevaju rekonstrukciju. </w:t>
      </w:r>
      <w:r w:rsidR="00293003" w:rsidRPr="00293003">
        <w:rPr>
          <w:rFonts w:ascii="Tahoma" w:hAnsi="Tahoma" w:cs="Tahoma"/>
        </w:rPr>
        <w:t>Ukupna duljina svih cesta na području Općine iznosi 93 km.</w:t>
      </w:r>
      <w:r w:rsidR="000706FE">
        <w:rPr>
          <w:rFonts w:ascii="Tahoma" w:hAnsi="Tahoma" w:cs="Tahoma"/>
        </w:rPr>
        <w:t xml:space="preserve"> </w:t>
      </w:r>
    </w:p>
    <w:p w14:paraId="27BB545B" w14:textId="77777777" w:rsidR="00CD2786" w:rsidRDefault="00CD2786" w:rsidP="00F45B00">
      <w:pPr>
        <w:autoSpaceDE w:val="0"/>
        <w:autoSpaceDN w:val="0"/>
        <w:adjustRightInd w:val="0"/>
        <w:spacing w:after="0"/>
        <w:jc w:val="both"/>
        <w:rPr>
          <w:rFonts w:ascii="Tahoma" w:eastAsia="Times New Roman" w:hAnsi="Tahoma" w:cs="Tahoma"/>
          <w:bCs/>
          <w:sz w:val="18"/>
          <w:szCs w:val="18"/>
          <w:lang w:eastAsia="hr-HR"/>
        </w:rPr>
      </w:pPr>
    </w:p>
    <w:p w14:paraId="762C541A" w14:textId="77777777" w:rsidR="00293003" w:rsidRDefault="00293003" w:rsidP="00F45B00">
      <w:pPr>
        <w:autoSpaceDE w:val="0"/>
        <w:autoSpaceDN w:val="0"/>
        <w:adjustRightInd w:val="0"/>
        <w:spacing w:after="0"/>
        <w:jc w:val="both"/>
        <w:rPr>
          <w:rFonts w:ascii="Tahoma" w:eastAsia="Times New Roman" w:hAnsi="Tahoma" w:cs="Tahoma"/>
          <w:color w:val="000000"/>
          <w:highlight w:val="yellow"/>
          <w:lang w:eastAsia="hr-HR"/>
        </w:rPr>
      </w:pPr>
    </w:p>
    <w:p w14:paraId="1DA35678" w14:textId="77777777" w:rsidR="00293003" w:rsidRDefault="00293003" w:rsidP="00F45B00">
      <w:pPr>
        <w:autoSpaceDE w:val="0"/>
        <w:autoSpaceDN w:val="0"/>
        <w:adjustRightInd w:val="0"/>
        <w:spacing w:after="0"/>
        <w:jc w:val="both"/>
        <w:rPr>
          <w:rFonts w:ascii="Tahoma" w:eastAsia="Times New Roman" w:hAnsi="Tahoma" w:cs="Tahoma"/>
          <w:color w:val="000000"/>
          <w:highlight w:val="yellow"/>
          <w:lang w:eastAsia="hr-HR"/>
        </w:rPr>
      </w:pPr>
    </w:p>
    <w:p w14:paraId="1E38F829" w14:textId="77777777" w:rsidR="00293003" w:rsidRDefault="00293003" w:rsidP="00F45B00">
      <w:pPr>
        <w:autoSpaceDE w:val="0"/>
        <w:autoSpaceDN w:val="0"/>
        <w:adjustRightInd w:val="0"/>
        <w:spacing w:after="0"/>
        <w:jc w:val="both"/>
        <w:rPr>
          <w:rFonts w:ascii="Tahoma" w:eastAsia="Times New Roman" w:hAnsi="Tahoma" w:cs="Tahoma"/>
          <w:color w:val="000000"/>
          <w:highlight w:val="yellow"/>
          <w:lang w:eastAsia="hr-HR"/>
        </w:rPr>
      </w:pPr>
    </w:p>
    <w:p w14:paraId="4F837D15" w14:textId="77777777" w:rsidR="005F578F" w:rsidRDefault="005F578F" w:rsidP="00F45B00">
      <w:pPr>
        <w:autoSpaceDE w:val="0"/>
        <w:autoSpaceDN w:val="0"/>
        <w:adjustRightInd w:val="0"/>
        <w:spacing w:after="0"/>
        <w:jc w:val="both"/>
        <w:rPr>
          <w:rFonts w:ascii="Tahoma" w:eastAsia="Times New Roman" w:hAnsi="Tahoma" w:cs="Tahoma"/>
          <w:color w:val="000000"/>
          <w:lang w:eastAsia="hr-HR"/>
        </w:rPr>
      </w:pPr>
    </w:p>
    <w:p w14:paraId="7C78FB47" w14:textId="0F09C921" w:rsidR="00C5560F" w:rsidRDefault="00DE72EC" w:rsidP="00F45B00">
      <w:pPr>
        <w:autoSpaceDE w:val="0"/>
        <w:autoSpaceDN w:val="0"/>
        <w:adjustRightInd w:val="0"/>
        <w:spacing w:after="0"/>
        <w:jc w:val="both"/>
        <w:rPr>
          <w:rFonts w:ascii="Tahoma" w:eastAsia="Times New Roman" w:hAnsi="Tahoma" w:cs="Tahoma"/>
          <w:color w:val="000000"/>
          <w:lang w:eastAsia="hr-HR"/>
        </w:rPr>
      </w:pPr>
      <w:r w:rsidRPr="00293003">
        <w:rPr>
          <w:rFonts w:ascii="Tahoma" w:eastAsia="Times New Roman" w:hAnsi="Tahoma" w:cs="Tahoma"/>
          <w:color w:val="000000"/>
          <w:lang w:eastAsia="hr-HR"/>
        </w:rPr>
        <w:t>STANOVNIŠTVO</w:t>
      </w:r>
    </w:p>
    <w:p w14:paraId="4C13C98C" w14:textId="77777777" w:rsidR="00BF0D3C" w:rsidRDefault="00BF0D3C" w:rsidP="00F45B00">
      <w:pPr>
        <w:autoSpaceDE w:val="0"/>
        <w:autoSpaceDN w:val="0"/>
        <w:adjustRightInd w:val="0"/>
        <w:spacing w:after="0"/>
        <w:jc w:val="both"/>
        <w:rPr>
          <w:rFonts w:ascii="Tahoma" w:eastAsia="Times New Roman" w:hAnsi="Tahoma" w:cs="Tahoma"/>
          <w:color w:val="000000"/>
          <w:lang w:eastAsia="hr-HR"/>
        </w:rPr>
      </w:pPr>
    </w:p>
    <w:p w14:paraId="5219D01C" w14:textId="35F73737" w:rsidR="00DA3DC0" w:rsidRPr="00DA3DC0" w:rsidRDefault="00BF0D3C" w:rsidP="00F45B00">
      <w:pPr>
        <w:autoSpaceDE w:val="0"/>
        <w:autoSpaceDN w:val="0"/>
        <w:adjustRightInd w:val="0"/>
        <w:spacing w:after="0"/>
        <w:jc w:val="both"/>
        <w:rPr>
          <w:rFonts w:ascii="Tahoma" w:hAnsi="Tahoma" w:cs="Tahoma"/>
        </w:rPr>
      </w:pPr>
      <w:r w:rsidRPr="00DA3DC0">
        <w:rPr>
          <w:rFonts w:ascii="Tahoma" w:eastAsia="Times New Roman" w:hAnsi="Tahoma" w:cs="Tahoma"/>
          <w:lang w:eastAsia="hr-HR"/>
        </w:rPr>
        <w:t xml:space="preserve">Prema podacima Državnog zavoda za statistiku, dobivenim iz popisa stanovništva iz 2011. godine, na području Općine Zagorska Sela živjelo je 996 stanovnika. Ovo predstavlja smanjenje od 16,8% u odnosu na 2001. godinu kada je na području Općine živjelo 1.197 stanovnika. </w:t>
      </w:r>
      <w:r w:rsidR="0064623D" w:rsidRPr="00DA3DC0">
        <w:rPr>
          <w:rFonts w:ascii="Tahoma" w:hAnsi="Tahoma" w:cs="Tahoma"/>
        </w:rPr>
        <w:t>Gledajući kretanje broja stanovnika po naseljima koja su u sastavu Općine Zagorska Sela primjećuje se smanjenje broja stanovnika u svima naseljima u među</w:t>
      </w:r>
      <w:r w:rsidR="000706FE">
        <w:rPr>
          <w:rFonts w:ascii="Tahoma" w:hAnsi="Tahoma" w:cs="Tahoma"/>
        </w:rPr>
        <w:t xml:space="preserve"> </w:t>
      </w:r>
      <w:r w:rsidR="0064623D" w:rsidRPr="00DA3DC0">
        <w:rPr>
          <w:rFonts w:ascii="Tahoma" w:hAnsi="Tahoma" w:cs="Tahoma"/>
        </w:rPr>
        <w:t xml:space="preserve">popisnom razdoblju 2001./2011. Kretanje broja stanovnika po naseljima u sastavu Općine, a u spomenutom razdoblju detaljno je prikazano na Grafikonu </w:t>
      </w:r>
      <w:r w:rsidR="00DA3DC0" w:rsidRPr="00DA3DC0">
        <w:rPr>
          <w:rFonts w:ascii="Tahoma" w:hAnsi="Tahoma" w:cs="Tahoma"/>
        </w:rPr>
        <w:t>2.1./6.</w:t>
      </w:r>
    </w:p>
    <w:p w14:paraId="55EF85C9" w14:textId="1F6CE9CB" w:rsidR="00BF0D3C" w:rsidRPr="00CD2786" w:rsidRDefault="00BF0D3C" w:rsidP="00F45B00">
      <w:pPr>
        <w:autoSpaceDE w:val="0"/>
        <w:autoSpaceDN w:val="0"/>
        <w:adjustRightInd w:val="0"/>
        <w:spacing w:after="0"/>
        <w:jc w:val="both"/>
        <w:rPr>
          <w:rFonts w:ascii="Tahoma" w:hAnsi="Tahoma" w:cs="Tahoma"/>
          <w:color w:val="FF0000"/>
        </w:rPr>
      </w:pPr>
    </w:p>
    <w:p w14:paraId="1216531A" w14:textId="7CFAEAB8" w:rsidR="00D46539" w:rsidRDefault="008727DF" w:rsidP="00F45B00">
      <w:pPr>
        <w:autoSpaceDE w:val="0"/>
        <w:autoSpaceDN w:val="0"/>
        <w:adjustRightInd w:val="0"/>
        <w:spacing w:after="0"/>
        <w:jc w:val="both"/>
        <w:rPr>
          <w:rFonts w:ascii="Tahoma" w:eastAsia="Times New Roman" w:hAnsi="Tahoma" w:cs="Tahoma"/>
          <w:color w:val="000000"/>
          <w:lang w:eastAsia="hr-HR"/>
        </w:rPr>
      </w:pPr>
      <w:r>
        <w:rPr>
          <w:rFonts w:ascii="Tahoma" w:eastAsia="Times New Roman" w:hAnsi="Tahoma" w:cs="Tahoma"/>
          <w:color w:val="000000"/>
          <w:lang w:eastAsia="hr-HR"/>
        </w:rPr>
        <w:t xml:space="preserve">  Grafikon 2.1./6</w:t>
      </w:r>
      <w:r w:rsidR="00D46539">
        <w:rPr>
          <w:rFonts w:ascii="Tahoma" w:eastAsia="Times New Roman" w:hAnsi="Tahoma" w:cs="Tahoma"/>
          <w:color w:val="000000"/>
          <w:lang w:eastAsia="hr-HR"/>
        </w:rPr>
        <w:t xml:space="preserve"> Kretanje broja stano</w:t>
      </w:r>
      <w:r w:rsidR="000706FE">
        <w:rPr>
          <w:rFonts w:ascii="Tahoma" w:eastAsia="Times New Roman" w:hAnsi="Tahoma" w:cs="Tahoma"/>
          <w:color w:val="000000"/>
          <w:lang w:eastAsia="hr-HR"/>
        </w:rPr>
        <w:t>v</w:t>
      </w:r>
      <w:r w:rsidR="00D46539">
        <w:rPr>
          <w:rFonts w:ascii="Tahoma" w:eastAsia="Times New Roman" w:hAnsi="Tahoma" w:cs="Tahoma"/>
          <w:color w:val="000000"/>
          <w:lang w:eastAsia="hr-HR"/>
        </w:rPr>
        <w:t>nika po</w:t>
      </w:r>
      <w:r w:rsidR="000706FE">
        <w:rPr>
          <w:rFonts w:ascii="Tahoma" w:eastAsia="Times New Roman" w:hAnsi="Tahoma" w:cs="Tahoma"/>
          <w:color w:val="000000"/>
          <w:lang w:eastAsia="hr-HR"/>
        </w:rPr>
        <w:t xml:space="preserve"> </w:t>
      </w:r>
      <w:r w:rsidR="00D46539">
        <w:rPr>
          <w:rFonts w:ascii="Tahoma" w:eastAsia="Times New Roman" w:hAnsi="Tahoma" w:cs="Tahoma"/>
          <w:color w:val="000000"/>
          <w:lang w:eastAsia="hr-HR"/>
        </w:rPr>
        <w:t>naseljima na području Općine Zagorska Sela</w:t>
      </w:r>
    </w:p>
    <w:p w14:paraId="53A4E54F" w14:textId="62A474B5" w:rsidR="00BF0D3C" w:rsidRDefault="00BF0D3C" w:rsidP="00F45B00">
      <w:pPr>
        <w:autoSpaceDE w:val="0"/>
        <w:autoSpaceDN w:val="0"/>
        <w:adjustRightInd w:val="0"/>
        <w:spacing w:after="0"/>
        <w:jc w:val="both"/>
        <w:rPr>
          <w:rFonts w:ascii="Tahoma" w:eastAsia="Times New Roman" w:hAnsi="Tahoma" w:cs="Tahoma"/>
          <w:color w:val="000000"/>
          <w:lang w:eastAsia="hr-HR"/>
        </w:rPr>
      </w:pPr>
      <w:r>
        <w:rPr>
          <w:noProof/>
          <w:lang w:eastAsia="hr-HR"/>
        </w:rPr>
        <w:drawing>
          <wp:inline distT="0" distB="0" distL="0" distR="0" wp14:anchorId="5A1E2F33" wp14:editId="6B858AEC">
            <wp:extent cx="6392760" cy="2853267"/>
            <wp:effectExtent l="0" t="0" r="825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398268" cy="2855725"/>
                    </a:xfrm>
                    <a:prstGeom prst="rect">
                      <a:avLst/>
                    </a:prstGeom>
                  </pic:spPr>
                </pic:pic>
              </a:graphicData>
            </a:graphic>
          </wp:inline>
        </w:drawing>
      </w:r>
    </w:p>
    <w:p w14:paraId="2E27E264" w14:textId="410B9100" w:rsidR="00BF0D3C" w:rsidRDefault="00D46539" w:rsidP="00F45B00">
      <w:pPr>
        <w:autoSpaceDE w:val="0"/>
        <w:autoSpaceDN w:val="0"/>
        <w:adjustRightInd w:val="0"/>
        <w:spacing w:after="0"/>
        <w:jc w:val="both"/>
        <w:rPr>
          <w:rFonts w:ascii="Tahoma" w:eastAsia="Times New Roman" w:hAnsi="Tahoma" w:cs="Tahoma"/>
          <w:bCs/>
          <w:sz w:val="18"/>
          <w:szCs w:val="18"/>
          <w:lang w:eastAsia="hr-HR"/>
        </w:rPr>
      </w:pPr>
      <w:r>
        <w:rPr>
          <w:rFonts w:ascii="Tahoma" w:eastAsia="Times New Roman" w:hAnsi="Tahoma" w:cs="Tahoma"/>
          <w:color w:val="000000"/>
          <w:lang w:eastAsia="hr-HR"/>
        </w:rPr>
        <w:t xml:space="preserve">   </w:t>
      </w:r>
      <w:r>
        <w:rPr>
          <w:rFonts w:ascii="Tahoma" w:eastAsia="Times New Roman" w:hAnsi="Tahoma" w:cs="Tahoma"/>
          <w:bCs/>
          <w:sz w:val="18"/>
          <w:szCs w:val="18"/>
          <w:lang w:eastAsia="hr-HR"/>
        </w:rPr>
        <w:t xml:space="preserve">Izvor: </w:t>
      </w:r>
      <w:r w:rsidRPr="00D46539">
        <w:rPr>
          <w:rFonts w:ascii="Tahoma" w:eastAsia="Times New Roman" w:hAnsi="Tahoma" w:cs="Tahoma"/>
          <w:bCs/>
          <w:sz w:val="18"/>
          <w:szCs w:val="18"/>
          <w:lang w:eastAsia="hr-HR"/>
        </w:rPr>
        <w:t>Strategija razvoja Općine Zagorska Sela 2015. – 2020</w:t>
      </w:r>
      <w:r>
        <w:rPr>
          <w:rFonts w:ascii="Tahoma" w:eastAsia="Times New Roman" w:hAnsi="Tahoma" w:cs="Tahoma"/>
          <w:bCs/>
          <w:sz w:val="18"/>
          <w:szCs w:val="18"/>
          <w:lang w:eastAsia="hr-HR"/>
        </w:rPr>
        <w:t>.</w:t>
      </w:r>
    </w:p>
    <w:p w14:paraId="4763AD7D" w14:textId="77777777" w:rsidR="00D46539" w:rsidRDefault="00D46539" w:rsidP="00F45B00">
      <w:pPr>
        <w:autoSpaceDE w:val="0"/>
        <w:autoSpaceDN w:val="0"/>
        <w:adjustRightInd w:val="0"/>
        <w:spacing w:after="0"/>
        <w:jc w:val="both"/>
        <w:rPr>
          <w:rFonts w:ascii="Tahoma" w:eastAsia="Times New Roman" w:hAnsi="Tahoma" w:cs="Tahoma"/>
          <w:color w:val="000000"/>
          <w:lang w:eastAsia="hr-HR"/>
        </w:rPr>
      </w:pPr>
    </w:p>
    <w:p w14:paraId="1E5A089F" w14:textId="73C68616" w:rsidR="00427B39" w:rsidRPr="0046045C" w:rsidRDefault="000706FE" w:rsidP="003544B6">
      <w:pPr>
        <w:pStyle w:val="Naslov2"/>
        <w:spacing w:line="276" w:lineRule="auto"/>
        <w:rPr>
          <w:rStyle w:val="Naglaeno"/>
          <w:sz w:val="22"/>
          <w:szCs w:val="22"/>
        </w:rPr>
      </w:pPr>
      <w:bookmarkStart w:id="42" w:name="_Toc455592089"/>
      <w:bookmarkStart w:id="43" w:name="_Toc455592166"/>
      <w:bookmarkStart w:id="44" w:name="_Toc495934739"/>
      <w:bookmarkStart w:id="45" w:name="_Toc500768918"/>
      <w:bookmarkStart w:id="46" w:name="_Toc505594010"/>
      <w:r>
        <w:rPr>
          <w:rStyle w:val="Naglaeno"/>
          <w:rFonts w:eastAsia="Calibri"/>
          <w:sz w:val="22"/>
          <w:szCs w:val="22"/>
        </w:rPr>
        <w:lastRenderedPageBreak/>
        <w:t>P</w:t>
      </w:r>
      <w:r w:rsidR="00CB0024" w:rsidRPr="0046045C">
        <w:rPr>
          <w:rStyle w:val="Naglaeno"/>
          <w:rFonts w:eastAsia="Calibri"/>
          <w:sz w:val="22"/>
          <w:szCs w:val="22"/>
        </w:rPr>
        <w:t xml:space="preserve">ostojeće stanje </w:t>
      </w:r>
      <w:r w:rsidR="00CA10E3" w:rsidRPr="0046045C">
        <w:rPr>
          <w:rStyle w:val="Naglaeno"/>
          <w:sz w:val="22"/>
          <w:szCs w:val="22"/>
        </w:rPr>
        <w:t>sustava gospodarenja otpadom na području</w:t>
      </w:r>
      <w:r w:rsidR="00CB0024" w:rsidRPr="0046045C">
        <w:rPr>
          <w:rStyle w:val="Naglaeno"/>
          <w:sz w:val="22"/>
          <w:szCs w:val="22"/>
        </w:rPr>
        <w:t xml:space="preserve"> </w:t>
      </w:r>
      <w:bookmarkEnd w:id="42"/>
      <w:bookmarkEnd w:id="43"/>
      <w:bookmarkEnd w:id="44"/>
      <w:bookmarkEnd w:id="45"/>
      <w:r w:rsidR="008727DF" w:rsidRPr="0046045C">
        <w:rPr>
          <w:rStyle w:val="Naglaeno"/>
          <w:sz w:val="22"/>
          <w:szCs w:val="22"/>
        </w:rPr>
        <w:t>Općine Zagorska Sela</w:t>
      </w:r>
      <w:bookmarkEnd w:id="46"/>
    </w:p>
    <w:p w14:paraId="56DDA177" w14:textId="1C7FC60D" w:rsidR="00E21867" w:rsidRPr="00685427" w:rsidRDefault="00E21867" w:rsidP="00BA5566">
      <w:pPr>
        <w:pStyle w:val="Naslov3"/>
        <w:numPr>
          <w:ilvl w:val="0"/>
          <w:numId w:val="0"/>
        </w:numPr>
        <w:spacing w:after="0"/>
        <w:rPr>
          <w:b w:val="0"/>
          <w:i/>
          <w:u w:val="single"/>
        </w:rPr>
      </w:pPr>
      <w:bookmarkStart w:id="47" w:name="_Toc500768919"/>
      <w:bookmarkStart w:id="48" w:name="_Toc505594011"/>
      <w:r w:rsidRPr="003544B6">
        <w:rPr>
          <w:b w:val="0"/>
          <w:i/>
          <w:u w:val="single"/>
        </w:rPr>
        <w:t>Prikupljanje</w:t>
      </w:r>
      <w:r w:rsidR="00246F53" w:rsidRPr="003544B6">
        <w:rPr>
          <w:b w:val="0"/>
          <w:i/>
          <w:u w:val="single"/>
        </w:rPr>
        <w:t>,</w:t>
      </w:r>
      <w:r w:rsidRPr="003544B6">
        <w:rPr>
          <w:b w:val="0"/>
          <w:i/>
          <w:u w:val="single"/>
        </w:rPr>
        <w:t xml:space="preserve"> odvoz i zbrinjavanje komunalnog otpada</w:t>
      </w:r>
      <w:bookmarkEnd w:id="47"/>
      <w:bookmarkEnd w:id="48"/>
    </w:p>
    <w:p w14:paraId="4DDB10DF" w14:textId="3BBF4246" w:rsidR="00104F61" w:rsidRPr="001074D2" w:rsidRDefault="00427B39" w:rsidP="001074D2">
      <w:pPr>
        <w:jc w:val="both"/>
        <w:rPr>
          <w:rFonts w:ascii="Tahoma" w:hAnsi="Tahoma" w:cs="Tahoma"/>
        </w:rPr>
      </w:pPr>
      <w:r w:rsidRPr="001074D2">
        <w:rPr>
          <w:rFonts w:ascii="Tahoma" w:eastAsia="Times New Roman" w:hAnsi="Tahoma" w:cs="Tahoma"/>
          <w:lang w:eastAsia="hr-HR"/>
        </w:rPr>
        <w:t>Uslugu organiziranog skupljanja i zbrinjavanja neo</w:t>
      </w:r>
      <w:r w:rsidR="00972C8E" w:rsidRPr="001074D2">
        <w:rPr>
          <w:rFonts w:ascii="Tahoma" w:eastAsia="Times New Roman" w:hAnsi="Tahoma" w:cs="Tahoma"/>
          <w:lang w:eastAsia="hr-HR"/>
        </w:rPr>
        <w:t xml:space="preserve">pasnog otpada sa područja Općine Zagorska Sela </w:t>
      </w:r>
      <w:r w:rsidR="00E21867" w:rsidRPr="001074D2">
        <w:rPr>
          <w:rFonts w:ascii="Tahoma" w:eastAsia="Times New Roman" w:hAnsi="Tahoma" w:cs="Tahoma"/>
          <w:lang w:eastAsia="hr-HR"/>
        </w:rPr>
        <w:t xml:space="preserve"> </w:t>
      </w:r>
      <w:r w:rsidRPr="001074D2">
        <w:rPr>
          <w:rFonts w:ascii="Tahoma" w:eastAsia="Times New Roman" w:hAnsi="Tahoma" w:cs="Tahoma"/>
          <w:lang w:eastAsia="hr-HR"/>
        </w:rPr>
        <w:t xml:space="preserve">pruža </w:t>
      </w:r>
      <w:r w:rsidR="001159E1" w:rsidRPr="001074D2">
        <w:rPr>
          <w:rFonts w:ascii="Tahoma" w:eastAsia="Times New Roman" w:hAnsi="Tahoma" w:cs="Tahoma"/>
          <w:lang w:eastAsia="hr-HR"/>
        </w:rPr>
        <w:t>komunaln</w:t>
      </w:r>
      <w:r w:rsidR="00E21867" w:rsidRPr="001074D2">
        <w:rPr>
          <w:rFonts w:ascii="Tahoma" w:eastAsia="Times New Roman" w:hAnsi="Tahoma" w:cs="Tahoma"/>
          <w:lang w:eastAsia="hr-HR"/>
        </w:rPr>
        <w:t>a tvrtka</w:t>
      </w:r>
      <w:r w:rsidR="001159E1" w:rsidRPr="001074D2">
        <w:rPr>
          <w:rFonts w:ascii="Tahoma" w:eastAsia="Times New Roman" w:hAnsi="Tahoma" w:cs="Tahoma"/>
          <w:lang w:eastAsia="hr-HR"/>
        </w:rPr>
        <w:t xml:space="preserve"> </w:t>
      </w:r>
      <w:r w:rsidR="00CB0024" w:rsidRPr="001074D2">
        <w:rPr>
          <w:rFonts w:ascii="Tahoma" w:eastAsia="Times New Roman" w:hAnsi="Tahoma" w:cs="Tahoma"/>
          <w:lang w:eastAsia="hr-HR"/>
        </w:rPr>
        <w:t>„</w:t>
      </w:r>
      <w:proofErr w:type="spellStart"/>
      <w:r w:rsidR="00972C8E" w:rsidRPr="001074D2">
        <w:rPr>
          <w:rFonts w:ascii="Tahoma" w:eastAsia="Times New Roman" w:hAnsi="Tahoma" w:cs="Tahoma"/>
          <w:lang w:eastAsia="hr-HR"/>
        </w:rPr>
        <w:t>Zelenjak</w:t>
      </w:r>
      <w:proofErr w:type="spellEnd"/>
      <w:r w:rsidR="00104F61" w:rsidRPr="001074D2">
        <w:rPr>
          <w:rFonts w:ascii="Tahoma" w:eastAsia="Times New Roman" w:hAnsi="Tahoma" w:cs="Tahoma"/>
          <w:lang w:eastAsia="hr-HR"/>
        </w:rPr>
        <w:t>“</w:t>
      </w:r>
      <w:r w:rsidR="001159E1" w:rsidRPr="001074D2">
        <w:rPr>
          <w:rFonts w:ascii="Tahoma" w:eastAsia="Times New Roman" w:hAnsi="Tahoma" w:cs="Tahoma"/>
          <w:lang w:eastAsia="hr-HR"/>
        </w:rPr>
        <w:t xml:space="preserve"> d.o.o.</w:t>
      </w:r>
      <w:r w:rsidR="00E21867" w:rsidRPr="001074D2">
        <w:rPr>
          <w:rFonts w:ascii="Tahoma" w:eastAsia="Times New Roman" w:hAnsi="Tahoma" w:cs="Tahoma"/>
          <w:lang w:eastAsia="hr-HR"/>
        </w:rPr>
        <w:t xml:space="preserve"> </w:t>
      </w:r>
      <w:r w:rsidR="00104F61" w:rsidRPr="001074D2">
        <w:rPr>
          <w:rFonts w:ascii="Tahoma" w:eastAsia="Times New Roman" w:hAnsi="Tahoma" w:cs="Tahoma"/>
          <w:lang w:eastAsia="hr-HR"/>
        </w:rPr>
        <w:t>iz Klanjca</w:t>
      </w:r>
      <w:r w:rsidR="001159E1" w:rsidRPr="001074D2">
        <w:rPr>
          <w:rFonts w:ascii="Tahoma" w:eastAsia="Times New Roman" w:hAnsi="Tahoma" w:cs="Tahoma"/>
          <w:lang w:eastAsia="hr-HR"/>
        </w:rPr>
        <w:t>.</w:t>
      </w:r>
      <w:r w:rsidR="00E21867" w:rsidRPr="001074D2">
        <w:rPr>
          <w:rFonts w:ascii="Tahoma" w:eastAsia="Times New Roman" w:hAnsi="Tahoma" w:cs="Tahoma"/>
          <w:lang w:eastAsia="hr-HR"/>
        </w:rPr>
        <w:t xml:space="preserve"> </w:t>
      </w:r>
      <w:r w:rsidR="00104F61" w:rsidRPr="001074D2">
        <w:rPr>
          <w:rFonts w:ascii="Tahoma" w:hAnsi="Tahoma" w:cs="Tahoma"/>
        </w:rPr>
        <w:t>Otpad se odlaže na postojećem odlagalištu „</w:t>
      </w:r>
      <w:proofErr w:type="spellStart"/>
      <w:r w:rsidR="00104F61" w:rsidRPr="001074D2">
        <w:rPr>
          <w:rFonts w:ascii="Tahoma" w:hAnsi="Tahoma" w:cs="Tahoma"/>
        </w:rPr>
        <w:t>Medvedov</w:t>
      </w:r>
      <w:proofErr w:type="spellEnd"/>
      <w:r w:rsidR="00104F61" w:rsidRPr="001074D2">
        <w:rPr>
          <w:rFonts w:ascii="Tahoma" w:hAnsi="Tahoma" w:cs="Tahoma"/>
        </w:rPr>
        <w:t xml:space="preserve"> </w:t>
      </w:r>
      <w:proofErr w:type="spellStart"/>
      <w:r w:rsidR="00104F61" w:rsidRPr="001074D2">
        <w:rPr>
          <w:rFonts w:ascii="Tahoma" w:hAnsi="Tahoma" w:cs="Tahoma"/>
        </w:rPr>
        <w:t>jarek</w:t>
      </w:r>
      <w:proofErr w:type="spellEnd"/>
      <w:r w:rsidR="00104F61" w:rsidRPr="001074D2">
        <w:rPr>
          <w:rFonts w:ascii="Tahoma" w:hAnsi="Tahoma" w:cs="Tahoma"/>
        </w:rPr>
        <w:t xml:space="preserve">“ </w:t>
      </w:r>
      <w:r w:rsidR="001074D2" w:rsidRPr="001074D2">
        <w:rPr>
          <w:rFonts w:ascii="Tahoma" w:hAnsi="Tahoma" w:cs="Tahoma"/>
        </w:rPr>
        <w:t xml:space="preserve">u Klanjcu, </w:t>
      </w:r>
      <w:r w:rsidR="00104F61" w:rsidRPr="001074D2">
        <w:rPr>
          <w:rFonts w:ascii="Tahoma" w:hAnsi="Tahoma" w:cs="Tahoma"/>
        </w:rPr>
        <w:t xml:space="preserve">koje će se sanirati i zatvoriti.  Budući otpad  odlagati će se u  CGO – </w:t>
      </w:r>
      <w:proofErr w:type="spellStart"/>
      <w:r w:rsidR="00104F61" w:rsidRPr="001074D2">
        <w:rPr>
          <w:rFonts w:ascii="Tahoma" w:hAnsi="Tahoma" w:cs="Tahoma"/>
        </w:rPr>
        <w:t>Piškornica</w:t>
      </w:r>
      <w:proofErr w:type="spellEnd"/>
      <w:r w:rsidR="00104F61" w:rsidRPr="001074D2">
        <w:rPr>
          <w:rFonts w:ascii="Tahoma" w:hAnsi="Tahoma" w:cs="Tahoma"/>
        </w:rPr>
        <w:t>.</w:t>
      </w:r>
    </w:p>
    <w:p w14:paraId="02627210" w14:textId="77777777" w:rsidR="005F578F" w:rsidRDefault="005F578F" w:rsidP="008C6886">
      <w:pPr>
        <w:autoSpaceDE w:val="0"/>
        <w:autoSpaceDN w:val="0"/>
        <w:adjustRightInd w:val="0"/>
        <w:spacing w:after="0"/>
        <w:jc w:val="both"/>
        <w:rPr>
          <w:rFonts w:ascii="Tahoma" w:eastAsia="Times New Roman" w:hAnsi="Tahoma" w:cs="Tahoma"/>
          <w:lang w:eastAsia="hr-HR"/>
        </w:rPr>
      </w:pPr>
    </w:p>
    <w:p w14:paraId="7F9CD6DC" w14:textId="2D9A0679" w:rsidR="003544B6" w:rsidRDefault="003544B6" w:rsidP="008C6886">
      <w:pPr>
        <w:autoSpaceDE w:val="0"/>
        <w:autoSpaceDN w:val="0"/>
        <w:adjustRightInd w:val="0"/>
        <w:spacing w:after="0"/>
        <w:jc w:val="both"/>
        <w:rPr>
          <w:rFonts w:ascii="Tahoma" w:eastAsia="Times New Roman" w:hAnsi="Tahoma" w:cs="Tahoma"/>
          <w:lang w:eastAsia="hr-HR"/>
        </w:rPr>
      </w:pPr>
      <w:r w:rsidRPr="003544B6">
        <w:rPr>
          <w:rFonts w:ascii="Tahoma" w:eastAsia="Times New Roman" w:hAnsi="Tahoma" w:cs="Tahoma"/>
          <w:lang w:eastAsia="hr-HR"/>
        </w:rPr>
        <w:t>U Općini Zagorska Sela prema popisu stanovništva 2001. godine živjelo je 1197 stalnih stanovnika u 434 kućanstva</w:t>
      </w:r>
      <w:r>
        <w:rPr>
          <w:rFonts w:ascii="Tahoma" w:eastAsia="Times New Roman" w:hAnsi="Tahoma" w:cs="Tahoma"/>
          <w:lang w:eastAsia="hr-HR"/>
        </w:rPr>
        <w:t>. Prema podacima od TD „</w:t>
      </w:r>
      <w:proofErr w:type="spellStart"/>
      <w:r>
        <w:rPr>
          <w:rFonts w:ascii="Tahoma" w:eastAsia="Times New Roman" w:hAnsi="Tahoma" w:cs="Tahoma"/>
          <w:lang w:eastAsia="hr-HR"/>
        </w:rPr>
        <w:t>Zelenjak</w:t>
      </w:r>
      <w:proofErr w:type="spellEnd"/>
      <w:r>
        <w:rPr>
          <w:rFonts w:ascii="Tahoma" w:eastAsia="Times New Roman" w:hAnsi="Tahoma" w:cs="Tahoma"/>
          <w:lang w:eastAsia="hr-HR"/>
        </w:rPr>
        <w:t xml:space="preserve">“ d.o.o. Klanjec iz 2017. godine uslugom sakupljanja otpada na području Općine Zagorska </w:t>
      </w:r>
      <w:r w:rsidR="00063911">
        <w:rPr>
          <w:rFonts w:ascii="Tahoma" w:eastAsia="Times New Roman" w:hAnsi="Tahoma" w:cs="Tahoma"/>
          <w:lang w:eastAsia="hr-HR"/>
        </w:rPr>
        <w:t>S</w:t>
      </w:r>
      <w:r>
        <w:rPr>
          <w:rFonts w:ascii="Tahoma" w:eastAsia="Times New Roman" w:hAnsi="Tahoma" w:cs="Tahoma"/>
          <w:lang w:eastAsia="hr-HR"/>
        </w:rPr>
        <w:t xml:space="preserve">ela obuhvaćeno je </w:t>
      </w:r>
      <w:r w:rsidR="0090279A">
        <w:rPr>
          <w:rFonts w:ascii="Tahoma" w:eastAsia="Times New Roman" w:hAnsi="Tahoma" w:cs="Tahoma"/>
          <w:lang w:eastAsia="hr-HR"/>
        </w:rPr>
        <w:t xml:space="preserve">ukupno </w:t>
      </w:r>
      <w:r>
        <w:rPr>
          <w:rFonts w:ascii="Tahoma" w:eastAsia="Times New Roman" w:hAnsi="Tahoma" w:cs="Tahoma"/>
          <w:lang w:eastAsia="hr-HR"/>
        </w:rPr>
        <w:t xml:space="preserve">364 korisnika </w:t>
      </w:r>
      <w:r w:rsidR="0090279A">
        <w:rPr>
          <w:rFonts w:ascii="Tahoma" w:eastAsia="Times New Roman" w:hAnsi="Tahoma" w:cs="Tahoma"/>
          <w:lang w:eastAsia="hr-HR"/>
        </w:rPr>
        <w:t xml:space="preserve">i 13 korisnika </w:t>
      </w:r>
      <w:r w:rsidR="00063911">
        <w:rPr>
          <w:rFonts w:ascii="Tahoma" w:eastAsia="Times New Roman" w:hAnsi="Tahoma" w:cs="Tahoma"/>
          <w:lang w:eastAsia="hr-HR"/>
        </w:rPr>
        <w:t>(</w:t>
      </w:r>
      <w:r w:rsidR="0090279A">
        <w:rPr>
          <w:rFonts w:ascii="Tahoma" w:eastAsia="Times New Roman" w:hAnsi="Tahoma" w:cs="Tahoma"/>
          <w:lang w:eastAsia="hr-HR"/>
        </w:rPr>
        <w:t>pravnih subjekata</w:t>
      </w:r>
      <w:r w:rsidR="00063911">
        <w:rPr>
          <w:rFonts w:ascii="Tahoma" w:eastAsia="Times New Roman" w:hAnsi="Tahoma" w:cs="Tahoma"/>
          <w:lang w:eastAsia="hr-HR"/>
        </w:rPr>
        <w:t>)</w:t>
      </w:r>
      <w:r w:rsidR="0090279A">
        <w:rPr>
          <w:rFonts w:ascii="Tahoma" w:eastAsia="Times New Roman" w:hAnsi="Tahoma" w:cs="Tahoma"/>
          <w:lang w:eastAsia="hr-HR"/>
        </w:rPr>
        <w:t xml:space="preserve">. </w:t>
      </w:r>
    </w:p>
    <w:p w14:paraId="1A5D75A0" w14:textId="77777777" w:rsidR="000706FE" w:rsidRDefault="000706FE" w:rsidP="008C6886">
      <w:pPr>
        <w:autoSpaceDE w:val="0"/>
        <w:autoSpaceDN w:val="0"/>
        <w:adjustRightInd w:val="0"/>
        <w:spacing w:after="0"/>
        <w:jc w:val="both"/>
        <w:rPr>
          <w:rFonts w:ascii="Tahoma" w:eastAsia="Times New Roman" w:hAnsi="Tahoma" w:cs="Tahoma"/>
          <w:lang w:eastAsia="hr-HR"/>
        </w:rPr>
      </w:pPr>
    </w:p>
    <w:p w14:paraId="2777D1B0" w14:textId="47A2BBDF" w:rsidR="008C6886" w:rsidRPr="000706FE" w:rsidRDefault="008C6886" w:rsidP="008C6886">
      <w:pPr>
        <w:pStyle w:val="Default"/>
        <w:jc w:val="both"/>
        <w:rPr>
          <w:rFonts w:ascii="Tahoma" w:hAnsi="Tahoma" w:cs="Tahoma"/>
          <w:color w:val="auto"/>
          <w:sz w:val="22"/>
          <w:szCs w:val="22"/>
          <w:lang w:val="hr-HR"/>
        </w:rPr>
      </w:pPr>
      <w:r w:rsidRPr="000706FE">
        <w:rPr>
          <w:rFonts w:ascii="Tahoma" w:hAnsi="Tahoma" w:cs="Tahoma"/>
          <w:color w:val="auto"/>
          <w:sz w:val="22"/>
          <w:szCs w:val="22"/>
          <w:lang w:val="hr-HR"/>
        </w:rPr>
        <w:t>Odvoz komunalnog otpada od domaćinstava</w:t>
      </w:r>
      <w:r w:rsidR="00AF4EC3" w:rsidRPr="000706FE">
        <w:rPr>
          <w:rFonts w:ascii="Tahoma" w:hAnsi="Tahoma" w:cs="Tahoma"/>
          <w:color w:val="auto"/>
          <w:sz w:val="22"/>
          <w:szCs w:val="22"/>
          <w:lang w:val="hr-HR"/>
        </w:rPr>
        <w:t xml:space="preserve"> i gospodarstva</w:t>
      </w:r>
      <w:r w:rsidRPr="000706FE">
        <w:rPr>
          <w:rFonts w:ascii="Tahoma" w:hAnsi="Tahoma" w:cs="Tahoma"/>
          <w:color w:val="auto"/>
          <w:sz w:val="22"/>
          <w:szCs w:val="22"/>
          <w:lang w:val="hr-HR"/>
        </w:rPr>
        <w:t xml:space="preserve"> </w:t>
      </w:r>
      <w:r w:rsidR="00AF4EC3" w:rsidRPr="000706FE">
        <w:rPr>
          <w:rFonts w:ascii="Tahoma" w:hAnsi="Tahoma" w:cs="Tahoma"/>
          <w:color w:val="auto"/>
          <w:sz w:val="22"/>
          <w:szCs w:val="22"/>
          <w:lang w:val="hr-HR"/>
        </w:rPr>
        <w:t>provodi se jednom  tjedno.</w:t>
      </w:r>
    </w:p>
    <w:p w14:paraId="29A86FD7" w14:textId="650560BF" w:rsidR="008C6886" w:rsidRPr="005226AE" w:rsidRDefault="008C6886" w:rsidP="008C6886">
      <w:pPr>
        <w:pStyle w:val="Default"/>
        <w:jc w:val="both"/>
        <w:rPr>
          <w:rFonts w:ascii="Tahoma" w:hAnsi="Tahoma" w:cs="Tahoma"/>
          <w:color w:val="FF0000"/>
          <w:sz w:val="22"/>
          <w:szCs w:val="22"/>
          <w:lang w:val="hr-HR"/>
        </w:rPr>
      </w:pPr>
      <w:r w:rsidRPr="000706FE">
        <w:rPr>
          <w:rFonts w:ascii="Tahoma" w:hAnsi="Tahoma" w:cs="Tahoma"/>
          <w:color w:val="auto"/>
          <w:sz w:val="22"/>
          <w:szCs w:val="22"/>
          <w:lang w:val="hr-HR"/>
        </w:rPr>
        <w:t>Odvoz glomaznog o</w:t>
      </w:r>
      <w:r w:rsidR="000706FE" w:rsidRPr="000706FE">
        <w:rPr>
          <w:rFonts w:ascii="Tahoma" w:hAnsi="Tahoma" w:cs="Tahoma"/>
          <w:color w:val="auto"/>
          <w:sz w:val="22"/>
          <w:szCs w:val="22"/>
          <w:lang w:val="hr-HR"/>
        </w:rPr>
        <w:t>tpada iz kućanstava prema novousvojenoj odluci, odvoziti će se 1</w:t>
      </w:r>
      <w:r w:rsidRPr="000706FE">
        <w:rPr>
          <w:rFonts w:ascii="Tahoma" w:hAnsi="Tahoma" w:cs="Tahoma"/>
          <w:color w:val="auto"/>
          <w:sz w:val="22"/>
          <w:szCs w:val="22"/>
          <w:lang w:val="hr-HR"/>
        </w:rPr>
        <w:t xml:space="preserve"> puta godišnje na način da kućanstva iznesu glomazni otpad ispred kuće te se prema rasporedu otpad odvozi kamionima i odlaže na odlagalište „</w:t>
      </w:r>
      <w:proofErr w:type="spellStart"/>
      <w:r w:rsidRPr="000706FE">
        <w:rPr>
          <w:rFonts w:ascii="Tahoma" w:hAnsi="Tahoma" w:cs="Tahoma"/>
          <w:color w:val="auto"/>
          <w:sz w:val="22"/>
          <w:szCs w:val="22"/>
          <w:lang w:val="hr-HR"/>
        </w:rPr>
        <w:t>Medvedov</w:t>
      </w:r>
      <w:proofErr w:type="spellEnd"/>
      <w:r w:rsidRPr="000706FE">
        <w:rPr>
          <w:rFonts w:ascii="Tahoma" w:hAnsi="Tahoma" w:cs="Tahoma"/>
          <w:color w:val="auto"/>
          <w:sz w:val="22"/>
          <w:szCs w:val="22"/>
          <w:lang w:val="hr-HR"/>
        </w:rPr>
        <w:t xml:space="preserve"> </w:t>
      </w:r>
      <w:proofErr w:type="spellStart"/>
      <w:r w:rsidRPr="000706FE">
        <w:rPr>
          <w:rFonts w:ascii="Tahoma" w:hAnsi="Tahoma" w:cs="Tahoma"/>
          <w:color w:val="auto"/>
          <w:sz w:val="22"/>
          <w:szCs w:val="22"/>
          <w:lang w:val="hr-HR"/>
        </w:rPr>
        <w:t>jarek</w:t>
      </w:r>
      <w:proofErr w:type="spellEnd"/>
      <w:r w:rsidRPr="000706FE">
        <w:rPr>
          <w:rFonts w:ascii="Tahoma" w:hAnsi="Tahoma" w:cs="Tahoma"/>
          <w:color w:val="auto"/>
          <w:sz w:val="22"/>
          <w:szCs w:val="22"/>
          <w:lang w:val="hr-HR"/>
        </w:rPr>
        <w:t>“,dio se razvrstava i dalje zbrinjava ,  akcija se provodi u proljeće i jesen.</w:t>
      </w:r>
      <w:r w:rsidR="005226AE">
        <w:rPr>
          <w:rFonts w:ascii="Tahoma" w:hAnsi="Tahoma" w:cs="Tahoma"/>
          <w:color w:val="auto"/>
          <w:sz w:val="22"/>
          <w:szCs w:val="22"/>
          <w:lang w:val="hr-HR"/>
        </w:rPr>
        <w:t xml:space="preserve"> </w:t>
      </w:r>
    </w:p>
    <w:p w14:paraId="10466B70" w14:textId="77777777" w:rsidR="003544B6" w:rsidRDefault="003544B6" w:rsidP="00596698">
      <w:pPr>
        <w:pStyle w:val="Default"/>
        <w:jc w:val="both"/>
        <w:rPr>
          <w:rFonts w:ascii="Tahoma" w:hAnsi="Tahoma" w:cs="Tahoma"/>
          <w:color w:val="00B050"/>
          <w:sz w:val="22"/>
          <w:szCs w:val="22"/>
        </w:rPr>
      </w:pPr>
    </w:p>
    <w:p w14:paraId="30172D9E" w14:textId="32954E2D" w:rsidR="008C6886" w:rsidRDefault="008C6886" w:rsidP="008C6886">
      <w:pPr>
        <w:pStyle w:val="Default"/>
        <w:jc w:val="both"/>
        <w:rPr>
          <w:rFonts w:ascii="Tahoma" w:hAnsi="Tahoma" w:cs="Tahoma"/>
          <w:bCs/>
          <w:color w:val="auto"/>
          <w:sz w:val="22"/>
          <w:szCs w:val="22"/>
          <w:lang w:val="hr-HR"/>
        </w:rPr>
      </w:pPr>
      <w:r w:rsidRPr="008C6886">
        <w:rPr>
          <w:rFonts w:ascii="Tahoma" w:hAnsi="Tahoma" w:cs="Tahoma"/>
          <w:bCs/>
          <w:color w:val="auto"/>
          <w:sz w:val="22"/>
          <w:szCs w:val="22"/>
          <w:lang w:val="hr-HR"/>
        </w:rPr>
        <w:t>U svrhu skupljanja, odnosno utovara i odvoza otpada koristi se više tipova vozila, specijaliziranih za određene namjene</w:t>
      </w:r>
      <w:r>
        <w:rPr>
          <w:rFonts w:ascii="Tahoma" w:hAnsi="Tahoma" w:cs="Tahoma"/>
          <w:bCs/>
          <w:color w:val="auto"/>
          <w:sz w:val="22"/>
          <w:szCs w:val="22"/>
          <w:lang w:val="hr-HR"/>
        </w:rPr>
        <w:t xml:space="preserve"> </w:t>
      </w:r>
      <w:r w:rsidRPr="008C6886">
        <w:rPr>
          <w:rFonts w:ascii="Tahoma" w:hAnsi="Tahoma" w:cs="Tahoma"/>
          <w:bCs/>
          <w:color w:val="auto"/>
          <w:sz w:val="22"/>
          <w:szCs w:val="22"/>
          <w:lang w:val="hr-HR"/>
        </w:rPr>
        <w:t xml:space="preserve">za područje </w:t>
      </w:r>
      <w:r>
        <w:rPr>
          <w:rFonts w:ascii="Tahoma" w:hAnsi="Tahoma" w:cs="Tahoma"/>
          <w:bCs/>
          <w:color w:val="auto"/>
          <w:sz w:val="22"/>
          <w:szCs w:val="22"/>
          <w:lang w:val="hr-HR"/>
        </w:rPr>
        <w:t>Općine Zagorska Sela</w:t>
      </w:r>
      <w:r w:rsidRPr="008C6886">
        <w:rPr>
          <w:rFonts w:ascii="Tahoma" w:hAnsi="Tahoma" w:cs="Tahoma"/>
          <w:bCs/>
          <w:color w:val="auto"/>
          <w:sz w:val="22"/>
          <w:szCs w:val="22"/>
          <w:lang w:val="hr-HR"/>
        </w:rPr>
        <w:t xml:space="preserve"> prikazanih u tablici 2.2./1.</w:t>
      </w:r>
    </w:p>
    <w:p w14:paraId="13D1A5EF" w14:textId="77777777" w:rsidR="008C6886" w:rsidRPr="008C6886" w:rsidRDefault="008C6886" w:rsidP="008C6886">
      <w:pPr>
        <w:pStyle w:val="Default"/>
        <w:jc w:val="both"/>
        <w:rPr>
          <w:rFonts w:ascii="Tahoma" w:hAnsi="Tahoma" w:cs="Tahoma"/>
          <w:bCs/>
          <w:color w:val="auto"/>
          <w:sz w:val="22"/>
          <w:szCs w:val="22"/>
          <w:lang w:val="hr-HR"/>
        </w:rPr>
      </w:pPr>
    </w:p>
    <w:p w14:paraId="043DE244" w14:textId="74979E8B" w:rsidR="008C6886" w:rsidRPr="008C6886" w:rsidRDefault="008C6886" w:rsidP="008C6886">
      <w:pPr>
        <w:pStyle w:val="Default"/>
        <w:jc w:val="both"/>
        <w:rPr>
          <w:rFonts w:ascii="Tahoma" w:hAnsi="Tahoma" w:cs="Tahoma"/>
          <w:color w:val="auto"/>
          <w:sz w:val="22"/>
          <w:szCs w:val="22"/>
          <w:lang w:val="hr-HR"/>
        </w:rPr>
      </w:pPr>
      <w:r w:rsidRPr="008C6886">
        <w:rPr>
          <w:rFonts w:ascii="Tahoma" w:hAnsi="Tahoma" w:cs="Tahoma"/>
          <w:bCs/>
          <w:color w:val="auto"/>
          <w:sz w:val="22"/>
          <w:szCs w:val="22"/>
          <w:lang w:val="hr-HR"/>
        </w:rPr>
        <w:t>Tablica 2.2./1</w:t>
      </w:r>
      <w:r w:rsidR="00A62253">
        <w:rPr>
          <w:rFonts w:ascii="Tahoma" w:hAnsi="Tahoma" w:cs="Tahoma"/>
          <w:bCs/>
          <w:color w:val="auto"/>
          <w:sz w:val="22"/>
          <w:szCs w:val="22"/>
          <w:lang w:val="hr-HR"/>
        </w:rPr>
        <w:t xml:space="preserve"> </w:t>
      </w:r>
      <w:r w:rsidRPr="008C6886">
        <w:rPr>
          <w:rFonts w:ascii="Tahoma" w:hAnsi="Tahoma" w:cs="Tahoma"/>
          <w:bCs/>
          <w:color w:val="auto"/>
          <w:sz w:val="22"/>
          <w:szCs w:val="22"/>
          <w:lang w:val="hr-HR"/>
        </w:rPr>
        <w:t xml:space="preserve"> </w:t>
      </w:r>
      <w:r w:rsidRPr="008C6886">
        <w:rPr>
          <w:rFonts w:ascii="Tahoma" w:hAnsi="Tahoma" w:cs="Tahoma"/>
          <w:color w:val="auto"/>
          <w:sz w:val="22"/>
          <w:szCs w:val="22"/>
          <w:lang w:val="hr-HR"/>
        </w:rPr>
        <w:t xml:space="preserve">Podaci o voznom parku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04"/>
        <w:gridCol w:w="2268"/>
        <w:gridCol w:w="3004"/>
      </w:tblGrid>
      <w:tr w:rsidR="008C6886" w:rsidRPr="008C6886" w14:paraId="1C3FECE7" w14:textId="77777777" w:rsidTr="00A62253">
        <w:trPr>
          <w:trHeight w:val="177"/>
          <w:tblHeader/>
          <w:jc w:val="center"/>
        </w:trPr>
        <w:tc>
          <w:tcPr>
            <w:tcW w:w="3004" w:type="dxa"/>
            <w:tcBorders>
              <w:top w:val="double" w:sz="4" w:space="0" w:color="auto"/>
              <w:bottom w:val="double" w:sz="4" w:space="0" w:color="auto"/>
            </w:tcBorders>
            <w:shd w:val="clear" w:color="auto" w:fill="8DB3E2" w:themeFill="text2" w:themeFillTint="66"/>
            <w:vAlign w:val="center"/>
          </w:tcPr>
          <w:p w14:paraId="185E75FD" w14:textId="167DDB52" w:rsidR="008C6886" w:rsidRPr="008C6886" w:rsidRDefault="008C6886" w:rsidP="008C6886">
            <w:pPr>
              <w:pStyle w:val="Default"/>
              <w:jc w:val="center"/>
              <w:rPr>
                <w:rFonts w:ascii="Tahoma" w:hAnsi="Tahoma" w:cs="Tahoma"/>
                <w:b/>
                <w:bCs/>
                <w:color w:val="auto"/>
                <w:sz w:val="22"/>
                <w:szCs w:val="22"/>
                <w:lang w:val="hr-HR"/>
              </w:rPr>
            </w:pPr>
            <w:r w:rsidRPr="008C6886">
              <w:rPr>
                <w:rFonts w:ascii="Tahoma" w:hAnsi="Tahoma" w:cs="Tahoma"/>
                <w:b/>
                <w:bCs/>
                <w:color w:val="auto"/>
                <w:sz w:val="22"/>
                <w:szCs w:val="22"/>
                <w:lang w:val="hr-HR"/>
              </w:rPr>
              <w:t>Tip vozila</w:t>
            </w:r>
          </w:p>
        </w:tc>
        <w:tc>
          <w:tcPr>
            <w:tcW w:w="2268" w:type="dxa"/>
            <w:tcBorders>
              <w:top w:val="double" w:sz="4" w:space="0" w:color="auto"/>
              <w:bottom w:val="double" w:sz="4" w:space="0" w:color="auto"/>
            </w:tcBorders>
            <w:shd w:val="clear" w:color="auto" w:fill="8DB3E2" w:themeFill="text2" w:themeFillTint="66"/>
            <w:vAlign w:val="center"/>
          </w:tcPr>
          <w:p w14:paraId="7AE138E8" w14:textId="22B44D4E" w:rsidR="008C6886" w:rsidRPr="008C6886" w:rsidRDefault="008C6886" w:rsidP="008C6886">
            <w:pPr>
              <w:pStyle w:val="Default"/>
              <w:jc w:val="center"/>
              <w:rPr>
                <w:rFonts w:ascii="Tahoma" w:hAnsi="Tahoma" w:cs="Tahoma"/>
                <w:b/>
                <w:bCs/>
                <w:color w:val="auto"/>
                <w:sz w:val="22"/>
                <w:szCs w:val="22"/>
                <w:lang w:val="hr-HR"/>
              </w:rPr>
            </w:pPr>
            <w:r w:rsidRPr="008C6886">
              <w:rPr>
                <w:rFonts w:ascii="Tahoma" w:hAnsi="Tahoma" w:cs="Tahoma"/>
                <w:b/>
                <w:bCs/>
                <w:color w:val="auto"/>
                <w:sz w:val="22"/>
                <w:szCs w:val="22"/>
                <w:lang w:val="hr-HR"/>
              </w:rPr>
              <w:t>Broj vozila</w:t>
            </w:r>
          </w:p>
        </w:tc>
        <w:tc>
          <w:tcPr>
            <w:tcW w:w="3004" w:type="dxa"/>
            <w:tcBorders>
              <w:top w:val="double" w:sz="4" w:space="0" w:color="auto"/>
              <w:bottom w:val="double" w:sz="4" w:space="0" w:color="auto"/>
            </w:tcBorders>
            <w:shd w:val="clear" w:color="auto" w:fill="8DB3E2" w:themeFill="text2" w:themeFillTint="66"/>
            <w:vAlign w:val="center"/>
          </w:tcPr>
          <w:p w14:paraId="2D511FDB" w14:textId="45A93F9C" w:rsidR="008C6886" w:rsidRPr="008C6886" w:rsidRDefault="008C6886" w:rsidP="008C6886">
            <w:pPr>
              <w:pStyle w:val="Default"/>
              <w:jc w:val="center"/>
              <w:rPr>
                <w:rFonts w:ascii="Tahoma" w:hAnsi="Tahoma" w:cs="Tahoma"/>
                <w:b/>
                <w:bCs/>
                <w:color w:val="auto"/>
                <w:sz w:val="22"/>
                <w:szCs w:val="22"/>
                <w:lang w:val="hr-HR"/>
              </w:rPr>
            </w:pPr>
            <w:proofErr w:type="spellStart"/>
            <w:r>
              <w:rPr>
                <w:rFonts w:ascii="Tahoma" w:hAnsi="Tahoma" w:cs="Tahoma"/>
                <w:b/>
                <w:bCs/>
                <w:color w:val="auto"/>
                <w:sz w:val="22"/>
                <w:szCs w:val="22"/>
                <w:lang w:val="hr-HR"/>
              </w:rPr>
              <w:t>Voumen</w:t>
            </w:r>
            <w:proofErr w:type="spellEnd"/>
            <w:r w:rsidRPr="008C6886">
              <w:rPr>
                <w:rFonts w:ascii="Tahoma" w:hAnsi="Tahoma" w:cs="Tahoma"/>
                <w:b/>
                <w:bCs/>
                <w:color w:val="auto"/>
                <w:sz w:val="22"/>
                <w:szCs w:val="22"/>
                <w:lang w:val="hr-HR"/>
              </w:rPr>
              <w:t xml:space="preserve"> (m</w:t>
            </w:r>
            <w:r w:rsidRPr="008C6886">
              <w:rPr>
                <w:rFonts w:ascii="Tahoma" w:hAnsi="Tahoma" w:cs="Tahoma"/>
                <w:b/>
                <w:bCs/>
                <w:color w:val="auto"/>
                <w:sz w:val="22"/>
                <w:szCs w:val="22"/>
                <w:vertAlign w:val="superscript"/>
                <w:lang w:val="hr-HR"/>
              </w:rPr>
              <w:t>3</w:t>
            </w:r>
            <w:r w:rsidRPr="008C6886">
              <w:rPr>
                <w:rFonts w:ascii="Tahoma" w:hAnsi="Tahoma" w:cs="Tahoma"/>
                <w:b/>
                <w:bCs/>
                <w:color w:val="auto"/>
                <w:sz w:val="22"/>
                <w:szCs w:val="22"/>
                <w:lang w:val="hr-HR"/>
              </w:rPr>
              <w:t>)</w:t>
            </w:r>
          </w:p>
        </w:tc>
      </w:tr>
      <w:tr w:rsidR="008C6886" w:rsidRPr="008C6886" w14:paraId="74A02697" w14:textId="77777777" w:rsidTr="005F578F">
        <w:trPr>
          <w:trHeight w:val="372"/>
          <w:jc w:val="center"/>
        </w:trPr>
        <w:tc>
          <w:tcPr>
            <w:tcW w:w="3004" w:type="dxa"/>
            <w:tcBorders>
              <w:top w:val="double" w:sz="4" w:space="0" w:color="auto"/>
            </w:tcBorders>
            <w:shd w:val="clear" w:color="auto" w:fill="auto"/>
            <w:vAlign w:val="center"/>
          </w:tcPr>
          <w:p w14:paraId="5B701350" w14:textId="3BA58EB2" w:rsidR="008C6886" w:rsidRPr="008C6886" w:rsidRDefault="008C6886" w:rsidP="005F578F">
            <w:pPr>
              <w:pStyle w:val="Default"/>
              <w:rPr>
                <w:rFonts w:ascii="Tahoma" w:hAnsi="Tahoma" w:cs="Tahoma"/>
                <w:bCs/>
                <w:color w:val="auto"/>
                <w:sz w:val="22"/>
                <w:szCs w:val="22"/>
                <w:lang w:val="hr-HR"/>
              </w:rPr>
            </w:pPr>
            <w:r w:rsidRPr="008C6886">
              <w:rPr>
                <w:rFonts w:ascii="Tahoma" w:hAnsi="Tahoma" w:cs="Tahoma"/>
                <w:color w:val="auto"/>
                <w:sz w:val="22"/>
                <w:szCs w:val="22"/>
              </w:rPr>
              <w:t>MAN 12,2/0 N 15</w:t>
            </w:r>
          </w:p>
        </w:tc>
        <w:tc>
          <w:tcPr>
            <w:tcW w:w="2268" w:type="dxa"/>
            <w:tcBorders>
              <w:top w:val="double" w:sz="4" w:space="0" w:color="auto"/>
            </w:tcBorders>
            <w:vAlign w:val="center"/>
          </w:tcPr>
          <w:p w14:paraId="75A1C325" w14:textId="02DF042D" w:rsidR="008C6886" w:rsidRPr="008C6886" w:rsidRDefault="00974AF8" w:rsidP="008C6886">
            <w:pPr>
              <w:pStyle w:val="Default"/>
              <w:jc w:val="center"/>
              <w:rPr>
                <w:rFonts w:ascii="Tahoma" w:hAnsi="Tahoma" w:cs="Tahoma"/>
                <w:bCs/>
                <w:color w:val="auto"/>
                <w:sz w:val="22"/>
                <w:szCs w:val="22"/>
                <w:lang w:val="hr-HR"/>
              </w:rPr>
            </w:pPr>
            <w:r>
              <w:rPr>
                <w:rFonts w:ascii="Tahoma" w:hAnsi="Tahoma" w:cs="Tahoma"/>
                <w:bCs/>
                <w:color w:val="auto"/>
                <w:sz w:val="22"/>
                <w:szCs w:val="22"/>
                <w:lang w:val="hr-HR"/>
              </w:rPr>
              <w:t>1</w:t>
            </w:r>
          </w:p>
        </w:tc>
        <w:tc>
          <w:tcPr>
            <w:tcW w:w="3004" w:type="dxa"/>
            <w:tcBorders>
              <w:top w:val="double" w:sz="4" w:space="0" w:color="auto"/>
            </w:tcBorders>
            <w:shd w:val="clear" w:color="auto" w:fill="auto"/>
            <w:vAlign w:val="center"/>
          </w:tcPr>
          <w:p w14:paraId="59C84F89" w14:textId="15BE84B7" w:rsidR="008C6886" w:rsidRPr="008C6886" w:rsidRDefault="008C6886" w:rsidP="005F578F">
            <w:pPr>
              <w:pStyle w:val="Default"/>
              <w:jc w:val="center"/>
              <w:rPr>
                <w:rFonts w:ascii="Tahoma" w:hAnsi="Tahoma" w:cs="Tahoma"/>
                <w:bCs/>
                <w:color w:val="auto"/>
                <w:sz w:val="22"/>
                <w:szCs w:val="22"/>
                <w:lang w:val="hr-HR"/>
              </w:rPr>
            </w:pPr>
            <w:r w:rsidRPr="008C6886">
              <w:rPr>
                <w:rFonts w:ascii="Tahoma" w:hAnsi="Tahoma" w:cs="Tahoma"/>
                <w:color w:val="auto"/>
                <w:sz w:val="22"/>
                <w:szCs w:val="22"/>
              </w:rPr>
              <w:t>9m3</w:t>
            </w:r>
          </w:p>
        </w:tc>
      </w:tr>
      <w:tr w:rsidR="008C6886" w:rsidRPr="008C6886" w14:paraId="7799CE9D" w14:textId="77777777" w:rsidTr="005F578F">
        <w:trPr>
          <w:trHeight w:val="412"/>
          <w:jc w:val="center"/>
        </w:trPr>
        <w:tc>
          <w:tcPr>
            <w:tcW w:w="3004" w:type="dxa"/>
            <w:shd w:val="clear" w:color="auto" w:fill="auto"/>
            <w:vAlign w:val="center"/>
          </w:tcPr>
          <w:p w14:paraId="3EF5574E" w14:textId="58322706" w:rsidR="008C6886" w:rsidRPr="008C6886" w:rsidRDefault="008C6886" w:rsidP="005F578F">
            <w:pPr>
              <w:pStyle w:val="Default"/>
              <w:rPr>
                <w:rFonts w:ascii="Tahoma" w:hAnsi="Tahoma" w:cs="Tahoma"/>
                <w:bCs/>
                <w:color w:val="auto"/>
                <w:sz w:val="22"/>
                <w:szCs w:val="22"/>
                <w:lang w:val="hr-HR"/>
              </w:rPr>
            </w:pPr>
            <w:r w:rsidRPr="008C6886">
              <w:rPr>
                <w:rFonts w:ascii="Tahoma" w:hAnsi="Tahoma" w:cs="Tahoma"/>
                <w:color w:val="auto"/>
                <w:sz w:val="22"/>
                <w:szCs w:val="22"/>
              </w:rPr>
              <w:t>MERCEDES 1617 KO</w:t>
            </w:r>
          </w:p>
        </w:tc>
        <w:tc>
          <w:tcPr>
            <w:tcW w:w="2268" w:type="dxa"/>
            <w:vAlign w:val="center"/>
          </w:tcPr>
          <w:p w14:paraId="65232D1E" w14:textId="77777777" w:rsidR="008C6886" w:rsidRPr="008C6886" w:rsidRDefault="008C6886" w:rsidP="008C6886">
            <w:pPr>
              <w:pStyle w:val="Default"/>
              <w:jc w:val="center"/>
              <w:rPr>
                <w:rFonts w:ascii="Tahoma" w:hAnsi="Tahoma" w:cs="Tahoma"/>
                <w:bCs/>
                <w:color w:val="auto"/>
                <w:sz w:val="22"/>
                <w:szCs w:val="22"/>
                <w:lang w:val="hr-HR"/>
              </w:rPr>
            </w:pPr>
            <w:r w:rsidRPr="008C6886">
              <w:rPr>
                <w:rFonts w:ascii="Tahoma" w:hAnsi="Tahoma" w:cs="Tahoma"/>
                <w:bCs/>
                <w:color w:val="auto"/>
                <w:sz w:val="22"/>
                <w:szCs w:val="22"/>
                <w:lang w:val="hr-HR"/>
              </w:rPr>
              <w:t>1</w:t>
            </w:r>
          </w:p>
        </w:tc>
        <w:tc>
          <w:tcPr>
            <w:tcW w:w="3004" w:type="dxa"/>
            <w:shd w:val="clear" w:color="auto" w:fill="auto"/>
            <w:vAlign w:val="center"/>
          </w:tcPr>
          <w:p w14:paraId="1186B350" w14:textId="48F61D19" w:rsidR="008C6886" w:rsidRPr="008C6886" w:rsidRDefault="008C6886" w:rsidP="005F578F">
            <w:pPr>
              <w:pStyle w:val="Default"/>
              <w:jc w:val="center"/>
              <w:rPr>
                <w:rFonts w:ascii="Tahoma" w:hAnsi="Tahoma" w:cs="Tahoma"/>
                <w:bCs/>
                <w:color w:val="auto"/>
                <w:sz w:val="22"/>
                <w:szCs w:val="22"/>
                <w:lang w:val="hr-HR"/>
              </w:rPr>
            </w:pPr>
            <w:r w:rsidRPr="008C6886">
              <w:rPr>
                <w:rFonts w:ascii="Tahoma" w:hAnsi="Tahoma" w:cs="Tahoma"/>
                <w:color w:val="auto"/>
                <w:sz w:val="22"/>
                <w:szCs w:val="22"/>
              </w:rPr>
              <w:t>16m3</w:t>
            </w:r>
          </w:p>
        </w:tc>
      </w:tr>
      <w:tr w:rsidR="008C6886" w:rsidRPr="008C6886" w14:paraId="3D6ECA03" w14:textId="77777777" w:rsidTr="005F578F">
        <w:trPr>
          <w:trHeight w:val="418"/>
          <w:jc w:val="center"/>
        </w:trPr>
        <w:tc>
          <w:tcPr>
            <w:tcW w:w="3004" w:type="dxa"/>
            <w:shd w:val="clear" w:color="auto" w:fill="auto"/>
            <w:vAlign w:val="center"/>
          </w:tcPr>
          <w:p w14:paraId="1A1822CD" w14:textId="5846CBE6" w:rsidR="00974AF8" w:rsidRDefault="00974AF8" w:rsidP="005F578F">
            <w:pPr>
              <w:pStyle w:val="Default"/>
              <w:rPr>
                <w:rFonts w:ascii="Tahoma" w:hAnsi="Tahoma" w:cs="Tahoma"/>
                <w:color w:val="auto"/>
                <w:sz w:val="22"/>
                <w:szCs w:val="22"/>
              </w:rPr>
            </w:pPr>
            <w:proofErr w:type="spellStart"/>
            <w:r w:rsidRPr="008C6886">
              <w:rPr>
                <w:rFonts w:ascii="Tahoma" w:hAnsi="Tahoma" w:cs="Tahoma"/>
                <w:color w:val="auto"/>
                <w:sz w:val="22"/>
                <w:szCs w:val="22"/>
              </w:rPr>
              <w:t>Autopodizač</w:t>
            </w:r>
            <w:proofErr w:type="spellEnd"/>
          </w:p>
          <w:p w14:paraId="629852F8" w14:textId="42513C8E" w:rsidR="008C6886" w:rsidRPr="008C6886" w:rsidRDefault="008C6886" w:rsidP="005F578F">
            <w:pPr>
              <w:pStyle w:val="Default"/>
              <w:rPr>
                <w:rFonts w:ascii="Tahoma" w:hAnsi="Tahoma" w:cs="Tahoma"/>
                <w:bCs/>
                <w:color w:val="auto"/>
                <w:sz w:val="22"/>
                <w:szCs w:val="22"/>
                <w:lang w:val="hr-HR"/>
              </w:rPr>
            </w:pPr>
            <w:r w:rsidRPr="008C6886">
              <w:rPr>
                <w:rFonts w:ascii="Tahoma" w:hAnsi="Tahoma" w:cs="Tahoma"/>
                <w:color w:val="auto"/>
                <w:sz w:val="22"/>
                <w:szCs w:val="22"/>
              </w:rPr>
              <w:t>MERCEDES</w:t>
            </w:r>
            <w:r w:rsidR="00974AF8">
              <w:rPr>
                <w:rFonts w:ascii="Tahoma" w:hAnsi="Tahoma" w:cs="Tahoma"/>
                <w:color w:val="auto"/>
                <w:sz w:val="22"/>
                <w:szCs w:val="22"/>
              </w:rPr>
              <w:t xml:space="preserve">  1838</w:t>
            </w:r>
          </w:p>
        </w:tc>
        <w:tc>
          <w:tcPr>
            <w:tcW w:w="2268" w:type="dxa"/>
            <w:vAlign w:val="center"/>
          </w:tcPr>
          <w:p w14:paraId="08B3F08E" w14:textId="77777777" w:rsidR="008C6886" w:rsidRPr="008C6886" w:rsidRDefault="008C6886" w:rsidP="008C6886">
            <w:pPr>
              <w:pStyle w:val="Default"/>
              <w:jc w:val="center"/>
              <w:rPr>
                <w:rFonts w:ascii="Tahoma" w:hAnsi="Tahoma" w:cs="Tahoma"/>
                <w:bCs/>
                <w:color w:val="auto"/>
                <w:sz w:val="22"/>
                <w:szCs w:val="22"/>
                <w:lang w:val="hr-HR"/>
              </w:rPr>
            </w:pPr>
            <w:r w:rsidRPr="008C6886">
              <w:rPr>
                <w:rFonts w:ascii="Tahoma" w:hAnsi="Tahoma" w:cs="Tahoma"/>
                <w:bCs/>
                <w:color w:val="auto"/>
                <w:sz w:val="22"/>
                <w:szCs w:val="22"/>
                <w:lang w:val="hr-HR"/>
              </w:rPr>
              <w:t>1</w:t>
            </w:r>
          </w:p>
        </w:tc>
        <w:tc>
          <w:tcPr>
            <w:tcW w:w="3004" w:type="dxa"/>
            <w:shd w:val="clear" w:color="auto" w:fill="auto"/>
            <w:vAlign w:val="center"/>
          </w:tcPr>
          <w:p w14:paraId="7A201FBF" w14:textId="24C736E7" w:rsidR="008C6886" w:rsidRPr="008C6886" w:rsidRDefault="008C6886" w:rsidP="005F578F">
            <w:pPr>
              <w:pStyle w:val="Default"/>
              <w:jc w:val="center"/>
              <w:rPr>
                <w:rFonts w:ascii="Tahoma" w:hAnsi="Tahoma" w:cs="Tahoma"/>
                <w:bCs/>
                <w:color w:val="auto"/>
                <w:sz w:val="22"/>
                <w:szCs w:val="22"/>
                <w:lang w:val="hr-HR"/>
              </w:rPr>
            </w:pPr>
            <w:r w:rsidRPr="008C6886">
              <w:rPr>
                <w:rFonts w:ascii="Tahoma" w:hAnsi="Tahoma" w:cs="Tahoma"/>
                <w:color w:val="auto"/>
                <w:sz w:val="22"/>
                <w:szCs w:val="22"/>
              </w:rPr>
              <w:t>7m3</w:t>
            </w:r>
          </w:p>
        </w:tc>
      </w:tr>
      <w:tr w:rsidR="008C6886" w:rsidRPr="008C6886" w14:paraId="309E6C26" w14:textId="77777777" w:rsidTr="005F578F">
        <w:trPr>
          <w:trHeight w:val="440"/>
          <w:jc w:val="center"/>
        </w:trPr>
        <w:tc>
          <w:tcPr>
            <w:tcW w:w="3004" w:type="dxa"/>
            <w:shd w:val="clear" w:color="auto" w:fill="auto"/>
            <w:vAlign w:val="center"/>
          </w:tcPr>
          <w:p w14:paraId="5E48B705" w14:textId="7C80571A" w:rsidR="008C6886" w:rsidRPr="008C6886" w:rsidRDefault="008C6886" w:rsidP="005F578F">
            <w:pPr>
              <w:pStyle w:val="Default"/>
              <w:rPr>
                <w:rFonts w:ascii="Tahoma" w:hAnsi="Tahoma" w:cs="Tahoma"/>
                <w:bCs/>
                <w:color w:val="auto"/>
                <w:sz w:val="22"/>
                <w:szCs w:val="22"/>
                <w:lang w:val="hr-HR"/>
              </w:rPr>
            </w:pPr>
            <w:r w:rsidRPr="008C6886">
              <w:rPr>
                <w:rFonts w:ascii="Tahoma" w:hAnsi="Tahoma" w:cs="Tahoma"/>
                <w:color w:val="auto"/>
                <w:sz w:val="22"/>
                <w:szCs w:val="22"/>
              </w:rPr>
              <w:t>IVECO</w:t>
            </w:r>
          </w:p>
        </w:tc>
        <w:tc>
          <w:tcPr>
            <w:tcW w:w="2268" w:type="dxa"/>
            <w:vAlign w:val="center"/>
          </w:tcPr>
          <w:p w14:paraId="26A2242B" w14:textId="77777777" w:rsidR="008C6886" w:rsidRPr="008C6886" w:rsidRDefault="008C6886" w:rsidP="008C6886">
            <w:pPr>
              <w:pStyle w:val="Default"/>
              <w:jc w:val="center"/>
              <w:rPr>
                <w:rFonts w:ascii="Tahoma" w:hAnsi="Tahoma" w:cs="Tahoma"/>
                <w:bCs/>
                <w:color w:val="auto"/>
                <w:sz w:val="22"/>
                <w:szCs w:val="22"/>
                <w:lang w:val="hr-HR"/>
              </w:rPr>
            </w:pPr>
            <w:r w:rsidRPr="008C6886">
              <w:rPr>
                <w:rFonts w:ascii="Tahoma" w:hAnsi="Tahoma" w:cs="Tahoma"/>
                <w:bCs/>
                <w:color w:val="auto"/>
                <w:sz w:val="22"/>
                <w:szCs w:val="22"/>
                <w:lang w:val="hr-HR"/>
              </w:rPr>
              <w:t>2</w:t>
            </w:r>
          </w:p>
        </w:tc>
        <w:tc>
          <w:tcPr>
            <w:tcW w:w="3004" w:type="dxa"/>
            <w:shd w:val="clear" w:color="auto" w:fill="auto"/>
            <w:vAlign w:val="center"/>
          </w:tcPr>
          <w:p w14:paraId="355247EF" w14:textId="09920833" w:rsidR="008C6886" w:rsidRPr="008C6886" w:rsidRDefault="008C6886" w:rsidP="005F578F">
            <w:pPr>
              <w:pStyle w:val="Default"/>
              <w:jc w:val="center"/>
              <w:rPr>
                <w:rFonts w:ascii="Tahoma" w:hAnsi="Tahoma" w:cs="Tahoma"/>
                <w:bCs/>
                <w:color w:val="auto"/>
                <w:sz w:val="22"/>
                <w:szCs w:val="22"/>
                <w:lang w:val="hr-HR"/>
              </w:rPr>
            </w:pPr>
            <w:r w:rsidRPr="008C6886">
              <w:rPr>
                <w:rFonts w:ascii="Tahoma" w:hAnsi="Tahoma" w:cs="Tahoma"/>
                <w:color w:val="auto"/>
                <w:sz w:val="22"/>
                <w:szCs w:val="22"/>
              </w:rPr>
              <w:t>7m3</w:t>
            </w:r>
          </w:p>
        </w:tc>
      </w:tr>
    </w:tbl>
    <w:p w14:paraId="24ACAE17" w14:textId="418CFDFC" w:rsidR="008C6886" w:rsidRPr="008C6886" w:rsidRDefault="005F578F" w:rsidP="00596698">
      <w:pPr>
        <w:pStyle w:val="Default"/>
        <w:jc w:val="both"/>
        <w:rPr>
          <w:rFonts w:ascii="Tahoma" w:hAnsi="Tahoma" w:cs="Tahoma"/>
          <w:color w:val="00B050"/>
          <w:sz w:val="22"/>
          <w:szCs w:val="22"/>
        </w:rPr>
      </w:pPr>
      <w:r>
        <w:rPr>
          <w:rFonts w:ascii="Tahoma" w:hAnsi="Tahoma" w:cs="Tahoma"/>
          <w:color w:val="00B050"/>
          <w:sz w:val="22"/>
          <w:szCs w:val="22"/>
        </w:rPr>
        <w:t xml:space="preserve">     </w:t>
      </w:r>
    </w:p>
    <w:p w14:paraId="0F9F75FC" w14:textId="77777777" w:rsidR="008C6886" w:rsidRDefault="008C6886" w:rsidP="00596698">
      <w:pPr>
        <w:pStyle w:val="Default"/>
        <w:jc w:val="both"/>
        <w:rPr>
          <w:rFonts w:ascii="Tahoma" w:hAnsi="Tahoma" w:cs="Tahoma"/>
          <w:color w:val="00B050"/>
          <w:sz w:val="22"/>
          <w:szCs w:val="22"/>
        </w:rPr>
      </w:pPr>
    </w:p>
    <w:p w14:paraId="2F41E9D3" w14:textId="64EC43D4" w:rsidR="00974AF8" w:rsidRPr="00974AF8" w:rsidRDefault="00974AF8" w:rsidP="00974AF8">
      <w:pPr>
        <w:pStyle w:val="Default"/>
        <w:jc w:val="both"/>
        <w:rPr>
          <w:rFonts w:ascii="Tahoma" w:hAnsi="Tahoma" w:cs="Tahoma"/>
          <w:i/>
          <w:color w:val="auto"/>
          <w:sz w:val="22"/>
          <w:szCs w:val="22"/>
          <w:u w:val="single"/>
          <w:lang w:val="hr-HR"/>
        </w:rPr>
      </w:pPr>
      <w:r w:rsidRPr="00974AF8">
        <w:rPr>
          <w:rFonts w:ascii="Tahoma" w:hAnsi="Tahoma" w:cs="Tahoma"/>
          <w:i/>
          <w:color w:val="auto"/>
          <w:sz w:val="22"/>
          <w:szCs w:val="22"/>
          <w:u w:val="single"/>
          <w:lang w:val="hr-HR"/>
        </w:rPr>
        <w:t>Sustav sakupljanja komunalno</w:t>
      </w:r>
      <w:r w:rsidR="00651940">
        <w:rPr>
          <w:rFonts w:ascii="Tahoma" w:hAnsi="Tahoma" w:cs="Tahoma"/>
          <w:i/>
          <w:color w:val="auto"/>
          <w:sz w:val="22"/>
          <w:szCs w:val="22"/>
          <w:u w:val="single"/>
          <w:lang w:val="hr-HR"/>
        </w:rPr>
        <w:t>g otpada na području Općine Zagorska Sela</w:t>
      </w:r>
      <w:r w:rsidRPr="00974AF8">
        <w:rPr>
          <w:rFonts w:ascii="Tahoma" w:hAnsi="Tahoma" w:cs="Tahoma"/>
          <w:i/>
          <w:color w:val="auto"/>
          <w:sz w:val="22"/>
          <w:szCs w:val="22"/>
          <w:u w:val="single"/>
          <w:lang w:val="hr-HR"/>
        </w:rPr>
        <w:t>:</w:t>
      </w:r>
    </w:p>
    <w:p w14:paraId="737DFEEA" w14:textId="77777777" w:rsidR="008C6886" w:rsidRDefault="008C6886" w:rsidP="00596698">
      <w:pPr>
        <w:pStyle w:val="Default"/>
        <w:jc w:val="both"/>
        <w:rPr>
          <w:rFonts w:ascii="Tahoma" w:hAnsi="Tahoma" w:cs="Tahoma"/>
          <w:color w:val="00B050"/>
          <w:sz w:val="22"/>
          <w:szCs w:val="22"/>
        </w:rPr>
      </w:pPr>
    </w:p>
    <w:p w14:paraId="284A69A4" w14:textId="427A081C" w:rsidR="00974AF8" w:rsidRPr="00974AF8" w:rsidRDefault="00974AF8" w:rsidP="00974AF8">
      <w:pPr>
        <w:pStyle w:val="Default"/>
        <w:jc w:val="both"/>
        <w:rPr>
          <w:rFonts w:ascii="Tahoma" w:hAnsi="Tahoma" w:cs="Tahoma"/>
          <w:color w:val="auto"/>
          <w:sz w:val="22"/>
          <w:szCs w:val="22"/>
          <w:lang w:val="hr-HR"/>
        </w:rPr>
      </w:pPr>
      <w:r w:rsidRPr="000706FE">
        <w:rPr>
          <w:rFonts w:ascii="Tahoma" w:hAnsi="Tahoma" w:cs="Tahoma"/>
          <w:color w:val="auto"/>
          <w:sz w:val="22"/>
          <w:szCs w:val="22"/>
          <w:lang w:val="hr-HR"/>
        </w:rPr>
        <w:t>Sustav sakupljanja komunalnog otpada na području Općine Zagorska Sela dijeli se na:</w:t>
      </w:r>
    </w:p>
    <w:p w14:paraId="49C36FCD" w14:textId="77777777" w:rsidR="00974AF8" w:rsidRPr="00974AF8" w:rsidRDefault="00974AF8" w:rsidP="00974AF8">
      <w:pPr>
        <w:pStyle w:val="Default"/>
        <w:jc w:val="both"/>
        <w:rPr>
          <w:rFonts w:ascii="Tahoma" w:hAnsi="Tahoma" w:cs="Tahoma"/>
          <w:color w:val="auto"/>
          <w:sz w:val="22"/>
          <w:szCs w:val="22"/>
          <w:lang w:val="hr-HR"/>
        </w:rPr>
      </w:pPr>
    </w:p>
    <w:p w14:paraId="753D6865" w14:textId="77777777" w:rsidR="00974AF8" w:rsidRPr="00974AF8" w:rsidRDefault="00974AF8" w:rsidP="00974AF8">
      <w:pPr>
        <w:pStyle w:val="Default"/>
        <w:numPr>
          <w:ilvl w:val="0"/>
          <w:numId w:val="20"/>
        </w:numPr>
        <w:spacing w:line="276" w:lineRule="auto"/>
        <w:rPr>
          <w:rFonts w:ascii="Tahoma" w:hAnsi="Tahoma" w:cs="Tahoma"/>
          <w:color w:val="auto"/>
          <w:sz w:val="22"/>
          <w:szCs w:val="22"/>
          <w:lang w:val="hr-HR"/>
        </w:rPr>
      </w:pPr>
      <w:r w:rsidRPr="00974AF8">
        <w:rPr>
          <w:rFonts w:ascii="Tahoma" w:hAnsi="Tahoma" w:cs="Tahoma"/>
          <w:color w:val="auto"/>
          <w:sz w:val="22"/>
          <w:szCs w:val="22"/>
          <w:lang w:val="hr-HR"/>
        </w:rPr>
        <w:t>sustav sakupljanja otpada putem zelenih otoka,</w:t>
      </w:r>
    </w:p>
    <w:p w14:paraId="1D833894" w14:textId="77777777" w:rsidR="00974AF8" w:rsidRPr="00974AF8" w:rsidRDefault="00974AF8" w:rsidP="00974AF8">
      <w:pPr>
        <w:pStyle w:val="Default"/>
        <w:numPr>
          <w:ilvl w:val="0"/>
          <w:numId w:val="20"/>
        </w:numPr>
        <w:spacing w:line="276" w:lineRule="auto"/>
        <w:rPr>
          <w:rFonts w:ascii="Tahoma" w:hAnsi="Tahoma" w:cs="Tahoma"/>
          <w:color w:val="auto"/>
          <w:sz w:val="22"/>
          <w:szCs w:val="22"/>
          <w:lang w:val="hr-HR"/>
        </w:rPr>
      </w:pPr>
      <w:r w:rsidRPr="00974AF8">
        <w:rPr>
          <w:rFonts w:ascii="Tahoma" w:hAnsi="Tahoma" w:cs="Tahoma"/>
          <w:color w:val="auto"/>
          <w:sz w:val="22"/>
          <w:szCs w:val="22"/>
          <w:lang w:val="hr-HR"/>
        </w:rPr>
        <w:t>sustav sakupljanja krupnog (glomaznog) otpada i</w:t>
      </w:r>
    </w:p>
    <w:p w14:paraId="4E1E5749" w14:textId="77777777" w:rsidR="00974AF8" w:rsidRPr="00974AF8" w:rsidRDefault="00974AF8" w:rsidP="00974AF8">
      <w:pPr>
        <w:pStyle w:val="Default"/>
        <w:numPr>
          <w:ilvl w:val="0"/>
          <w:numId w:val="20"/>
        </w:numPr>
        <w:spacing w:line="276" w:lineRule="auto"/>
        <w:rPr>
          <w:rFonts w:ascii="Tahoma" w:hAnsi="Tahoma" w:cs="Tahoma"/>
          <w:color w:val="auto"/>
          <w:sz w:val="22"/>
          <w:szCs w:val="22"/>
          <w:lang w:val="hr-HR"/>
        </w:rPr>
      </w:pPr>
      <w:r w:rsidRPr="00974AF8">
        <w:rPr>
          <w:rFonts w:ascii="Tahoma" w:hAnsi="Tahoma" w:cs="Tahoma"/>
          <w:color w:val="auto"/>
          <w:sz w:val="22"/>
          <w:szCs w:val="22"/>
          <w:lang w:val="hr-HR"/>
        </w:rPr>
        <w:t>sustav sakupljanja otpadnog tekstila.</w:t>
      </w:r>
    </w:p>
    <w:p w14:paraId="4FA0C586" w14:textId="77777777" w:rsidR="008C6886" w:rsidRDefault="008C6886" w:rsidP="00974AF8">
      <w:pPr>
        <w:pStyle w:val="Default"/>
        <w:spacing w:line="276" w:lineRule="auto"/>
        <w:jc w:val="both"/>
        <w:rPr>
          <w:rFonts w:ascii="Tahoma" w:hAnsi="Tahoma" w:cs="Tahoma"/>
          <w:color w:val="00B050"/>
          <w:sz w:val="22"/>
          <w:szCs w:val="22"/>
        </w:rPr>
      </w:pPr>
    </w:p>
    <w:p w14:paraId="1D25F4D7" w14:textId="77777777" w:rsidR="00E12153" w:rsidRPr="00E12153" w:rsidRDefault="00E12153" w:rsidP="00E12153">
      <w:pPr>
        <w:pStyle w:val="Default"/>
        <w:spacing w:line="276" w:lineRule="auto"/>
        <w:jc w:val="both"/>
        <w:rPr>
          <w:rFonts w:ascii="Tahoma" w:hAnsi="Tahoma" w:cs="Tahoma"/>
          <w:bCs/>
          <w:iCs/>
          <w:color w:val="auto"/>
          <w:sz w:val="22"/>
          <w:szCs w:val="22"/>
          <w:u w:val="single"/>
          <w:lang w:val="hr-HR"/>
        </w:rPr>
      </w:pPr>
      <w:r w:rsidRPr="00E12153">
        <w:rPr>
          <w:rFonts w:ascii="Tahoma" w:hAnsi="Tahoma" w:cs="Tahoma"/>
          <w:bCs/>
          <w:iCs/>
          <w:color w:val="auto"/>
          <w:sz w:val="22"/>
          <w:szCs w:val="22"/>
          <w:u w:val="single"/>
          <w:lang w:val="hr-HR"/>
        </w:rPr>
        <w:t>Sustav posuda i kontejnera na javnim površinama</w:t>
      </w:r>
    </w:p>
    <w:p w14:paraId="69F305F3" w14:textId="7F6E9BC6" w:rsidR="008C6886" w:rsidRDefault="00E12153" w:rsidP="00E12153">
      <w:pPr>
        <w:pStyle w:val="Default"/>
        <w:spacing w:line="276" w:lineRule="auto"/>
        <w:jc w:val="both"/>
        <w:rPr>
          <w:rFonts w:ascii="Tahoma" w:hAnsi="Tahoma" w:cs="Tahoma"/>
          <w:color w:val="00B050"/>
          <w:sz w:val="22"/>
          <w:szCs w:val="22"/>
        </w:rPr>
      </w:pPr>
      <w:r w:rsidRPr="00E12153">
        <w:rPr>
          <w:rFonts w:ascii="Tahoma" w:hAnsi="Tahoma" w:cs="Tahoma"/>
          <w:bCs/>
          <w:color w:val="auto"/>
          <w:sz w:val="22"/>
          <w:szCs w:val="22"/>
          <w:lang w:val="hr-HR"/>
        </w:rPr>
        <w:t xml:space="preserve">U </w:t>
      </w:r>
      <w:r>
        <w:rPr>
          <w:rFonts w:ascii="Tahoma" w:hAnsi="Tahoma" w:cs="Tahoma"/>
          <w:bCs/>
          <w:color w:val="auto"/>
          <w:sz w:val="22"/>
          <w:szCs w:val="22"/>
          <w:lang w:val="hr-HR"/>
        </w:rPr>
        <w:t xml:space="preserve">Općini Zagorska Sela </w:t>
      </w:r>
      <w:r w:rsidRPr="00E12153">
        <w:rPr>
          <w:rFonts w:ascii="Tahoma" w:hAnsi="Tahoma" w:cs="Tahoma"/>
          <w:bCs/>
          <w:color w:val="auto"/>
          <w:sz w:val="22"/>
          <w:szCs w:val="22"/>
          <w:lang w:val="hr-HR"/>
        </w:rPr>
        <w:t xml:space="preserve">komunalni otpad sakuplja se u ukupno </w:t>
      </w:r>
      <w:r w:rsidRPr="000706FE">
        <w:rPr>
          <w:rFonts w:ascii="Tahoma" w:hAnsi="Tahoma" w:cs="Tahoma"/>
          <w:bCs/>
          <w:color w:val="auto"/>
          <w:sz w:val="22"/>
          <w:szCs w:val="22"/>
          <w:lang w:val="hr-HR"/>
        </w:rPr>
        <w:t>13 naselja.</w:t>
      </w:r>
      <w:r w:rsidRPr="00E12153">
        <w:rPr>
          <w:rFonts w:ascii="Tahoma" w:hAnsi="Tahoma" w:cs="Tahoma"/>
          <w:bCs/>
          <w:color w:val="auto"/>
          <w:sz w:val="22"/>
          <w:szCs w:val="22"/>
          <w:lang w:val="hr-HR"/>
        </w:rPr>
        <w:t xml:space="preserve"> </w:t>
      </w:r>
    </w:p>
    <w:p w14:paraId="03BAF065" w14:textId="77777777" w:rsidR="000429F8" w:rsidRDefault="000429F8" w:rsidP="000429F8">
      <w:pPr>
        <w:pStyle w:val="Default"/>
        <w:rPr>
          <w:rFonts w:ascii="Tahoma" w:hAnsi="Tahoma" w:cs="Tahoma"/>
          <w:color w:val="00B050"/>
          <w:sz w:val="22"/>
          <w:szCs w:val="22"/>
        </w:rPr>
      </w:pPr>
    </w:p>
    <w:p w14:paraId="2A26509C" w14:textId="62BB0747" w:rsidR="000429F8" w:rsidRPr="000706FE" w:rsidRDefault="00596698" w:rsidP="000429F8">
      <w:pPr>
        <w:pStyle w:val="Default"/>
        <w:rPr>
          <w:rFonts w:ascii="Tahoma" w:hAnsi="Tahoma" w:cs="Tahoma"/>
          <w:bCs/>
          <w:color w:val="auto"/>
          <w:sz w:val="22"/>
          <w:szCs w:val="22"/>
          <w:lang w:val="hr-HR" w:eastAsia="hr-HR"/>
        </w:rPr>
      </w:pPr>
      <w:proofErr w:type="spellStart"/>
      <w:r w:rsidRPr="000706FE">
        <w:rPr>
          <w:rFonts w:ascii="Tahoma" w:hAnsi="Tahoma" w:cs="Tahoma"/>
          <w:bCs/>
          <w:color w:val="auto"/>
          <w:sz w:val="22"/>
          <w:szCs w:val="22"/>
          <w:lang w:eastAsia="hr-HR"/>
        </w:rPr>
        <w:lastRenderedPageBreak/>
        <w:t>Tablica</w:t>
      </w:r>
      <w:proofErr w:type="spellEnd"/>
      <w:r w:rsidRPr="000706FE">
        <w:rPr>
          <w:rFonts w:ascii="Tahoma" w:hAnsi="Tahoma" w:cs="Tahoma"/>
          <w:bCs/>
          <w:color w:val="auto"/>
          <w:sz w:val="22"/>
          <w:szCs w:val="22"/>
          <w:lang w:eastAsia="hr-HR"/>
        </w:rPr>
        <w:t xml:space="preserve"> 2.2./</w:t>
      </w:r>
      <w:r w:rsidR="0094202C" w:rsidRPr="000706FE">
        <w:rPr>
          <w:rFonts w:ascii="Tahoma" w:hAnsi="Tahoma" w:cs="Tahoma"/>
          <w:bCs/>
          <w:color w:val="auto"/>
          <w:sz w:val="22"/>
          <w:szCs w:val="22"/>
          <w:lang w:eastAsia="hr-HR"/>
        </w:rPr>
        <w:t>2</w:t>
      </w:r>
      <w:r w:rsidR="000706FE" w:rsidRPr="000706FE">
        <w:rPr>
          <w:rFonts w:ascii="Tahoma" w:hAnsi="Tahoma" w:cs="Tahoma"/>
          <w:bCs/>
          <w:color w:val="auto"/>
          <w:sz w:val="22"/>
          <w:szCs w:val="22"/>
          <w:lang w:eastAsia="hr-HR"/>
        </w:rPr>
        <w:t xml:space="preserve"> </w:t>
      </w:r>
      <w:r w:rsidRPr="000706FE">
        <w:rPr>
          <w:rFonts w:ascii="Tahoma" w:hAnsi="Tahoma" w:cs="Tahoma"/>
          <w:bCs/>
          <w:color w:val="auto"/>
          <w:sz w:val="22"/>
          <w:szCs w:val="22"/>
          <w:lang w:eastAsia="hr-HR"/>
        </w:rPr>
        <w:t xml:space="preserve"> </w:t>
      </w:r>
      <w:r w:rsidR="000429F8" w:rsidRPr="000706FE">
        <w:rPr>
          <w:rFonts w:ascii="Tahoma" w:hAnsi="Tahoma" w:cs="Tahoma"/>
          <w:bCs/>
          <w:color w:val="auto"/>
          <w:sz w:val="22"/>
          <w:szCs w:val="22"/>
          <w:lang w:val="hr-HR" w:eastAsia="hr-HR"/>
        </w:rPr>
        <w:t xml:space="preserve">Podaci o vrstama i veličini postojećih postavljenih komunalnih posuda i kontejnera za potrebe sakupljanja komunalnog otpada na području Općine Zagorska Sela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733"/>
        <w:gridCol w:w="2157"/>
        <w:gridCol w:w="1959"/>
        <w:gridCol w:w="1876"/>
      </w:tblGrid>
      <w:tr w:rsidR="00033B92" w:rsidRPr="00033B92" w14:paraId="3C364DD1" w14:textId="3C29AF17" w:rsidTr="00A62253">
        <w:trPr>
          <w:trHeight w:val="194"/>
          <w:tblHeader/>
          <w:jc w:val="center"/>
        </w:trPr>
        <w:tc>
          <w:tcPr>
            <w:tcW w:w="2733" w:type="dxa"/>
            <w:tcBorders>
              <w:top w:val="double" w:sz="4" w:space="0" w:color="auto"/>
              <w:bottom w:val="double" w:sz="4" w:space="0" w:color="auto"/>
            </w:tcBorders>
            <w:shd w:val="clear" w:color="auto" w:fill="8DB3E2" w:themeFill="text2" w:themeFillTint="66"/>
          </w:tcPr>
          <w:p w14:paraId="1ABF8F77" w14:textId="624A5972" w:rsidR="009E3CB2" w:rsidRPr="000429F8" w:rsidRDefault="009E3CB2" w:rsidP="000706FE">
            <w:pPr>
              <w:autoSpaceDE w:val="0"/>
              <w:autoSpaceDN w:val="0"/>
              <w:adjustRightInd w:val="0"/>
              <w:spacing w:before="120" w:after="0"/>
              <w:jc w:val="center"/>
              <w:rPr>
                <w:rFonts w:ascii="Tahoma" w:eastAsia="Times New Roman" w:hAnsi="Tahoma" w:cs="Tahoma"/>
                <w:b/>
                <w:bCs/>
                <w:sz w:val="20"/>
                <w:szCs w:val="20"/>
                <w:lang w:eastAsia="hr-HR"/>
              </w:rPr>
            </w:pPr>
            <w:r w:rsidRPr="000429F8">
              <w:rPr>
                <w:rFonts w:ascii="Tahoma" w:eastAsia="Times New Roman" w:hAnsi="Tahoma" w:cs="Tahoma"/>
                <w:b/>
                <w:bCs/>
                <w:sz w:val="20"/>
                <w:szCs w:val="20"/>
                <w:lang w:eastAsia="hr-HR"/>
              </w:rPr>
              <w:t>NASELJE</w:t>
            </w:r>
          </w:p>
        </w:tc>
        <w:tc>
          <w:tcPr>
            <w:tcW w:w="2157" w:type="dxa"/>
            <w:tcBorders>
              <w:top w:val="double" w:sz="4" w:space="0" w:color="auto"/>
              <w:bottom w:val="double" w:sz="4" w:space="0" w:color="auto"/>
            </w:tcBorders>
            <w:shd w:val="clear" w:color="auto" w:fill="8DB3E2" w:themeFill="text2" w:themeFillTint="66"/>
          </w:tcPr>
          <w:p w14:paraId="41EF7DE1" w14:textId="77777777" w:rsidR="009E3CB2" w:rsidRPr="000429F8" w:rsidRDefault="009E3CB2" w:rsidP="00ED1069">
            <w:pPr>
              <w:autoSpaceDE w:val="0"/>
              <w:autoSpaceDN w:val="0"/>
              <w:adjustRightInd w:val="0"/>
              <w:spacing w:before="120" w:after="0"/>
              <w:jc w:val="center"/>
              <w:rPr>
                <w:rFonts w:ascii="Tahoma" w:eastAsia="Times New Roman" w:hAnsi="Tahoma" w:cs="Tahoma"/>
                <w:b/>
                <w:bCs/>
                <w:sz w:val="20"/>
                <w:szCs w:val="20"/>
                <w:lang w:eastAsia="hr-HR"/>
              </w:rPr>
            </w:pPr>
            <w:r w:rsidRPr="000429F8">
              <w:rPr>
                <w:rFonts w:ascii="Tahoma" w:eastAsia="Times New Roman" w:hAnsi="Tahoma" w:cs="Tahoma"/>
                <w:b/>
                <w:bCs/>
                <w:sz w:val="20"/>
                <w:szCs w:val="20"/>
                <w:lang w:eastAsia="hr-HR"/>
              </w:rPr>
              <w:t>80 litara</w:t>
            </w:r>
          </w:p>
        </w:tc>
        <w:tc>
          <w:tcPr>
            <w:tcW w:w="1959" w:type="dxa"/>
            <w:tcBorders>
              <w:top w:val="double" w:sz="4" w:space="0" w:color="auto"/>
              <w:bottom w:val="double" w:sz="4" w:space="0" w:color="auto"/>
            </w:tcBorders>
            <w:shd w:val="clear" w:color="auto" w:fill="8DB3E2" w:themeFill="text2" w:themeFillTint="66"/>
          </w:tcPr>
          <w:p w14:paraId="1BBCFCAE" w14:textId="77777777" w:rsidR="009E3CB2" w:rsidRPr="000429F8" w:rsidRDefault="009E3CB2" w:rsidP="009E3CB2">
            <w:pPr>
              <w:autoSpaceDE w:val="0"/>
              <w:autoSpaceDN w:val="0"/>
              <w:adjustRightInd w:val="0"/>
              <w:spacing w:before="120" w:after="0"/>
              <w:jc w:val="center"/>
              <w:rPr>
                <w:rFonts w:ascii="Tahoma" w:eastAsia="Times New Roman" w:hAnsi="Tahoma" w:cs="Tahoma"/>
                <w:b/>
                <w:bCs/>
                <w:sz w:val="20"/>
                <w:szCs w:val="20"/>
                <w:lang w:eastAsia="hr-HR"/>
              </w:rPr>
            </w:pPr>
            <w:r w:rsidRPr="000429F8">
              <w:rPr>
                <w:rFonts w:ascii="Tahoma" w:eastAsia="Times New Roman" w:hAnsi="Tahoma" w:cs="Tahoma"/>
                <w:b/>
                <w:bCs/>
                <w:sz w:val="20"/>
                <w:szCs w:val="20"/>
                <w:lang w:eastAsia="hr-HR"/>
              </w:rPr>
              <w:t>120 litara</w:t>
            </w:r>
          </w:p>
        </w:tc>
        <w:tc>
          <w:tcPr>
            <w:tcW w:w="1876" w:type="dxa"/>
            <w:tcBorders>
              <w:top w:val="double" w:sz="4" w:space="0" w:color="auto"/>
              <w:bottom w:val="double" w:sz="4" w:space="0" w:color="auto"/>
            </w:tcBorders>
            <w:shd w:val="clear" w:color="auto" w:fill="8DB3E2" w:themeFill="text2" w:themeFillTint="66"/>
          </w:tcPr>
          <w:p w14:paraId="262ED9A7" w14:textId="5B2DD567" w:rsidR="009E3CB2" w:rsidRPr="000429F8" w:rsidRDefault="009E3CB2" w:rsidP="009E3CB2">
            <w:pPr>
              <w:autoSpaceDE w:val="0"/>
              <w:autoSpaceDN w:val="0"/>
              <w:adjustRightInd w:val="0"/>
              <w:spacing w:before="120" w:after="0"/>
              <w:jc w:val="center"/>
              <w:rPr>
                <w:rFonts w:ascii="Tahoma" w:eastAsia="Times New Roman" w:hAnsi="Tahoma" w:cs="Tahoma"/>
                <w:b/>
                <w:bCs/>
                <w:sz w:val="20"/>
                <w:szCs w:val="20"/>
                <w:lang w:eastAsia="hr-HR"/>
              </w:rPr>
            </w:pPr>
            <w:r w:rsidRPr="000429F8">
              <w:rPr>
                <w:rFonts w:ascii="Tahoma" w:eastAsia="Times New Roman" w:hAnsi="Tahoma" w:cs="Tahoma"/>
                <w:b/>
                <w:bCs/>
                <w:sz w:val="20"/>
                <w:szCs w:val="20"/>
                <w:lang w:eastAsia="hr-HR"/>
              </w:rPr>
              <w:t>240 litara</w:t>
            </w:r>
          </w:p>
        </w:tc>
      </w:tr>
      <w:tr w:rsidR="000706FE" w:rsidRPr="000706FE" w14:paraId="231BF167" w14:textId="6E609C67" w:rsidTr="003E5FB5">
        <w:trPr>
          <w:trHeight w:val="194"/>
          <w:jc w:val="center"/>
        </w:trPr>
        <w:tc>
          <w:tcPr>
            <w:tcW w:w="2733" w:type="dxa"/>
            <w:tcBorders>
              <w:top w:val="double" w:sz="4" w:space="0" w:color="auto"/>
            </w:tcBorders>
            <w:shd w:val="clear" w:color="auto" w:fill="auto"/>
          </w:tcPr>
          <w:p w14:paraId="0A542405" w14:textId="627ABB60" w:rsidR="009E3CB2" w:rsidRPr="000429F8" w:rsidRDefault="009E3CB2" w:rsidP="00ED1069">
            <w:pPr>
              <w:autoSpaceDE w:val="0"/>
              <w:autoSpaceDN w:val="0"/>
              <w:adjustRightInd w:val="0"/>
              <w:spacing w:after="0"/>
              <w:rPr>
                <w:rFonts w:ascii="Tahoma" w:eastAsia="Times New Roman" w:hAnsi="Tahoma" w:cs="Tahoma"/>
                <w:bCs/>
                <w:sz w:val="20"/>
                <w:szCs w:val="20"/>
                <w:lang w:eastAsia="hr-HR"/>
              </w:rPr>
            </w:pPr>
            <w:proofErr w:type="spellStart"/>
            <w:r w:rsidRPr="000429F8">
              <w:rPr>
                <w:rFonts w:ascii="Tahoma" w:hAnsi="Tahoma" w:cs="Tahoma"/>
              </w:rPr>
              <w:t>Bojačno</w:t>
            </w:r>
            <w:proofErr w:type="spellEnd"/>
          </w:p>
        </w:tc>
        <w:tc>
          <w:tcPr>
            <w:tcW w:w="2157" w:type="dxa"/>
            <w:tcBorders>
              <w:top w:val="double" w:sz="4" w:space="0" w:color="auto"/>
            </w:tcBorders>
          </w:tcPr>
          <w:p w14:paraId="58F6862B" w14:textId="744BF7B7"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6</w:t>
            </w:r>
          </w:p>
        </w:tc>
        <w:tc>
          <w:tcPr>
            <w:tcW w:w="1959" w:type="dxa"/>
            <w:tcBorders>
              <w:top w:val="double" w:sz="4" w:space="0" w:color="auto"/>
            </w:tcBorders>
            <w:shd w:val="clear" w:color="auto" w:fill="auto"/>
          </w:tcPr>
          <w:p w14:paraId="0485FBDD" w14:textId="216B0B36" w:rsidR="009E3CB2" w:rsidRPr="000706FE" w:rsidRDefault="00AF4EC3" w:rsidP="005F578F">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w:t>
            </w:r>
          </w:p>
        </w:tc>
        <w:tc>
          <w:tcPr>
            <w:tcW w:w="1876" w:type="dxa"/>
            <w:tcBorders>
              <w:top w:val="double" w:sz="4" w:space="0" w:color="auto"/>
            </w:tcBorders>
          </w:tcPr>
          <w:p w14:paraId="0B5D193A" w14:textId="2299E778" w:rsidR="009E3CB2" w:rsidRPr="000706FE" w:rsidRDefault="00AF4EC3" w:rsidP="005F578F">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w:t>
            </w:r>
          </w:p>
        </w:tc>
      </w:tr>
      <w:tr w:rsidR="000706FE" w:rsidRPr="000706FE" w14:paraId="01930343" w14:textId="0D9D78A6" w:rsidTr="003E5FB5">
        <w:trPr>
          <w:trHeight w:val="194"/>
          <w:jc w:val="center"/>
        </w:trPr>
        <w:tc>
          <w:tcPr>
            <w:tcW w:w="2733" w:type="dxa"/>
            <w:shd w:val="clear" w:color="auto" w:fill="auto"/>
          </w:tcPr>
          <w:p w14:paraId="0208C507" w14:textId="7332B3B5" w:rsidR="009E3CB2" w:rsidRPr="000429F8" w:rsidRDefault="009E3CB2" w:rsidP="00ED1069">
            <w:pPr>
              <w:autoSpaceDE w:val="0"/>
              <w:autoSpaceDN w:val="0"/>
              <w:adjustRightInd w:val="0"/>
              <w:spacing w:after="0"/>
              <w:rPr>
                <w:rFonts w:ascii="Tahoma" w:eastAsia="Times New Roman" w:hAnsi="Tahoma" w:cs="Tahoma"/>
                <w:bCs/>
                <w:sz w:val="20"/>
                <w:szCs w:val="20"/>
                <w:lang w:eastAsia="hr-HR"/>
              </w:rPr>
            </w:pPr>
            <w:proofErr w:type="spellStart"/>
            <w:r w:rsidRPr="000429F8">
              <w:rPr>
                <w:rFonts w:ascii="Tahoma" w:hAnsi="Tahoma" w:cs="Tahoma"/>
              </w:rPr>
              <w:t>Bratkovec</w:t>
            </w:r>
            <w:proofErr w:type="spellEnd"/>
          </w:p>
        </w:tc>
        <w:tc>
          <w:tcPr>
            <w:tcW w:w="2157" w:type="dxa"/>
          </w:tcPr>
          <w:p w14:paraId="257B5165" w14:textId="055199B3"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14</w:t>
            </w:r>
          </w:p>
        </w:tc>
        <w:tc>
          <w:tcPr>
            <w:tcW w:w="1959" w:type="dxa"/>
            <w:shd w:val="clear" w:color="auto" w:fill="auto"/>
          </w:tcPr>
          <w:p w14:paraId="06EE5DD9" w14:textId="268216DC"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4</w:t>
            </w:r>
          </w:p>
        </w:tc>
        <w:tc>
          <w:tcPr>
            <w:tcW w:w="1876" w:type="dxa"/>
          </w:tcPr>
          <w:p w14:paraId="6D2A4315" w14:textId="67B3BD8D"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1</w:t>
            </w:r>
          </w:p>
        </w:tc>
      </w:tr>
      <w:tr w:rsidR="000706FE" w:rsidRPr="000706FE" w14:paraId="764CD4FF" w14:textId="095C611D" w:rsidTr="003E5FB5">
        <w:trPr>
          <w:trHeight w:val="194"/>
          <w:jc w:val="center"/>
        </w:trPr>
        <w:tc>
          <w:tcPr>
            <w:tcW w:w="2733" w:type="dxa"/>
            <w:shd w:val="clear" w:color="auto" w:fill="auto"/>
          </w:tcPr>
          <w:p w14:paraId="7FF0C201" w14:textId="5C2BECFA" w:rsidR="009E3CB2" w:rsidRPr="000429F8" w:rsidRDefault="009E3CB2" w:rsidP="00ED1069">
            <w:pPr>
              <w:autoSpaceDE w:val="0"/>
              <w:autoSpaceDN w:val="0"/>
              <w:adjustRightInd w:val="0"/>
              <w:spacing w:after="0"/>
              <w:rPr>
                <w:rFonts w:ascii="Tahoma" w:eastAsia="Times New Roman" w:hAnsi="Tahoma" w:cs="Tahoma"/>
                <w:bCs/>
                <w:sz w:val="20"/>
                <w:szCs w:val="20"/>
                <w:lang w:eastAsia="hr-HR"/>
              </w:rPr>
            </w:pPr>
            <w:proofErr w:type="spellStart"/>
            <w:r w:rsidRPr="000429F8">
              <w:rPr>
                <w:rFonts w:ascii="Tahoma" w:hAnsi="Tahoma" w:cs="Tahoma"/>
              </w:rPr>
              <w:t>Brezakovec</w:t>
            </w:r>
            <w:proofErr w:type="spellEnd"/>
          </w:p>
        </w:tc>
        <w:tc>
          <w:tcPr>
            <w:tcW w:w="2157" w:type="dxa"/>
          </w:tcPr>
          <w:p w14:paraId="524FA80F" w14:textId="757BBCEF"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28</w:t>
            </w:r>
          </w:p>
        </w:tc>
        <w:tc>
          <w:tcPr>
            <w:tcW w:w="1959" w:type="dxa"/>
            <w:shd w:val="clear" w:color="auto" w:fill="auto"/>
          </w:tcPr>
          <w:p w14:paraId="54EF2AE1" w14:textId="779B2DD6" w:rsidR="009E3CB2" w:rsidRPr="000706FE" w:rsidRDefault="00F167CC"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6</w:t>
            </w:r>
          </w:p>
        </w:tc>
        <w:tc>
          <w:tcPr>
            <w:tcW w:w="1876" w:type="dxa"/>
          </w:tcPr>
          <w:p w14:paraId="380638FA" w14:textId="355A9F5A" w:rsidR="009E3CB2" w:rsidRPr="000706FE" w:rsidRDefault="00F167CC"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4</w:t>
            </w:r>
          </w:p>
        </w:tc>
      </w:tr>
      <w:tr w:rsidR="000706FE" w:rsidRPr="000706FE" w14:paraId="26E6DC4D" w14:textId="61C4A570" w:rsidTr="003E5FB5">
        <w:trPr>
          <w:trHeight w:val="194"/>
          <w:jc w:val="center"/>
        </w:trPr>
        <w:tc>
          <w:tcPr>
            <w:tcW w:w="2733" w:type="dxa"/>
            <w:shd w:val="clear" w:color="auto" w:fill="auto"/>
          </w:tcPr>
          <w:p w14:paraId="7C9443FA" w14:textId="53A3C576" w:rsidR="009E3CB2" w:rsidRPr="000429F8" w:rsidRDefault="009E3CB2" w:rsidP="00ED1069">
            <w:pPr>
              <w:autoSpaceDE w:val="0"/>
              <w:autoSpaceDN w:val="0"/>
              <w:adjustRightInd w:val="0"/>
              <w:spacing w:after="0"/>
              <w:rPr>
                <w:rFonts w:ascii="Tahoma" w:eastAsia="Times New Roman" w:hAnsi="Tahoma" w:cs="Tahoma"/>
                <w:bCs/>
                <w:sz w:val="20"/>
                <w:szCs w:val="20"/>
                <w:lang w:eastAsia="hr-HR"/>
              </w:rPr>
            </w:pPr>
            <w:r w:rsidRPr="000429F8">
              <w:rPr>
                <w:rFonts w:ascii="Tahoma" w:hAnsi="Tahoma" w:cs="Tahoma"/>
              </w:rPr>
              <w:t xml:space="preserve">Gornji </w:t>
            </w:r>
            <w:proofErr w:type="spellStart"/>
            <w:r w:rsidRPr="000429F8">
              <w:rPr>
                <w:rFonts w:ascii="Tahoma" w:hAnsi="Tahoma" w:cs="Tahoma"/>
              </w:rPr>
              <w:t>Škrnik</w:t>
            </w:r>
            <w:proofErr w:type="spellEnd"/>
          </w:p>
        </w:tc>
        <w:tc>
          <w:tcPr>
            <w:tcW w:w="2157" w:type="dxa"/>
          </w:tcPr>
          <w:p w14:paraId="5F00CC13" w14:textId="79F1B2F8"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8</w:t>
            </w:r>
          </w:p>
        </w:tc>
        <w:tc>
          <w:tcPr>
            <w:tcW w:w="1959" w:type="dxa"/>
            <w:shd w:val="clear" w:color="auto" w:fill="auto"/>
          </w:tcPr>
          <w:p w14:paraId="3CA1D14A" w14:textId="486BD20C"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9</w:t>
            </w:r>
          </w:p>
        </w:tc>
        <w:tc>
          <w:tcPr>
            <w:tcW w:w="1876" w:type="dxa"/>
          </w:tcPr>
          <w:p w14:paraId="500B92A0" w14:textId="482A4813" w:rsidR="009E3CB2" w:rsidRPr="000706FE" w:rsidRDefault="00F167CC"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2</w:t>
            </w:r>
          </w:p>
        </w:tc>
      </w:tr>
      <w:tr w:rsidR="000706FE" w:rsidRPr="000706FE" w14:paraId="33B4D13A" w14:textId="6704F544" w:rsidTr="003E5FB5">
        <w:trPr>
          <w:trHeight w:val="194"/>
          <w:jc w:val="center"/>
        </w:trPr>
        <w:tc>
          <w:tcPr>
            <w:tcW w:w="2733" w:type="dxa"/>
            <w:shd w:val="clear" w:color="auto" w:fill="auto"/>
          </w:tcPr>
          <w:p w14:paraId="019E3657" w14:textId="1024DC03" w:rsidR="009E3CB2" w:rsidRPr="000429F8" w:rsidRDefault="009E3CB2" w:rsidP="00ED1069">
            <w:pPr>
              <w:autoSpaceDE w:val="0"/>
              <w:autoSpaceDN w:val="0"/>
              <w:adjustRightInd w:val="0"/>
              <w:spacing w:after="0"/>
              <w:rPr>
                <w:rFonts w:ascii="Tahoma" w:eastAsia="Times New Roman" w:hAnsi="Tahoma" w:cs="Tahoma"/>
                <w:bCs/>
                <w:sz w:val="20"/>
                <w:szCs w:val="20"/>
                <w:lang w:eastAsia="hr-HR"/>
              </w:rPr>
            </w:pPr>
            <w:proofErr w:type="spellStart"/>
            <w:r w:rsidRPr="000429F8">
              <w:rPr>
                <w:rFonts w:ascii="Tahoma" w:hAnsi="Tahoma" w:cs="Tahoma"/>
              </w:rPr>
              <w:t>Harina</w:t>
            </w:r>
            <w:proofErr w:type="spellEnd"/>
            <w:r w:rsidRPr="000429F8">
              <w:rPr>
                <w:rFonts w:ascii="Tahoma" w:hAnsi="Tahoma" w:cs="Tahoma"/>
              </w:rPr>
              <w:t xml:space="preserve"> </w:t>
            </w:r>
            <w:proofErr w:type="spellStart"/>
            <w:r w:rsidRPr="000429F8">
              <w:rPr>
                <w:rFonts w:ascii="Tahoma" w:hAnsi="Tahoma" w:cs="Tahoma"/>
              </w:rPr>
              <w:t>Zlaka</w:t>
            </w:r>
            <w:proofErr w:type="spellEnd"/>
          </w:p>
        </w:tc>
        <w:tc>
          <w:tcPr>
            <w:tcW w:w="2157" w:type="dxa"/>
          </w:tcPr>
          <w:p w14:paraId="2D975C35" w14:textId="42B0CFB2"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23</w:t>
            </w:r>
          </w:p>
        </w:tc>
        <w:tc>
          <w:tcPr>
            <w:tcW w:w="1959" w:type="dxa"/>
            <w:shd w:val="clear" w:color="auto" w:fill="auto"/>
          </w:tcPr>
          <w:p w14:paraId="22B9245D" w14:textId="141CC4E5"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6</w:t>
            </w:r>
          </w:p>
        </w:tc>
        <w:tc>
          <w:tcPr>
            <w:tcW w:w="1876" w:type="dxa"/>
          </w:tcPr>
          <w:p w14:paraId="4442162F" w14:textId="2EBA47E1"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w:t>
            </w:r>
          </w:p>
        </w:tc>
      </w:tr>
      <w:tr w:rsidR="000706FE" w:rsidRPr="000706FE" w14:paraId="572ED2B0" w14:textId="3659D2CE" w:rsidTr="003E5FB5">
        <w:trPr>
          <w:trHeight w:val="194"/>
          <w:jc w:val="center"/>
        </w:trPr>
        <w:tc>
          <w:tcPr>
            <w:tcW w:w="2733" w:type="dxa"/>
            <w:shd w:val="clear" w:color="auto" w:fill="auto"/>
          </w:tcPr>
          <w:p w14:paraId="3ACB5A33" w14:textId="687FE6A4" w:rsidR="009E3CB2" w:rsidRPr="000429F8" w:rsidRDefault="009E3CB2" w:rsidP="00ED1069">
            <w:pPr>
              <w:autoSpaceDE w:val="0"/>
              <w:autoSpaceDN w:val="0"/>
              <w:adjustRightInd w:val="0"/>
              <w:spacing w:after="0" w:line="240" w:lineRule="auto"/>
              <w:rPr>
                <w:rFonts w:ascii="Tahoma" w:eastAsia="Times New Roman" w:hAnsi="Tahoma" w:cs="Tahoma"/>
                <w:bCs/>
                <w:sz w:val="20"/>
                <w:szCs w:val="20"/>
                <w:lang w:eastAsia="hr-HR"/>
              </w:rPr>
            </w:pPr>
            <w:r w:rsidRPr="000429F8">
              <w:rPr>
                <w:rFonts w:ascii="Tahoma" w:hAnsi="Tahoma" w:cs="Tahoma"/>
              </w:rPr>
              <w:t xml:space="preserve">Ivanić </w:t>
            </w:r>
            <w:proofErr w:type="spellStart"/>
            <w:r w:rsidRPr="000429F8">
              <w:rPr>
                <w:rFonts w:ascii="Tahoma" w:hAnsi="Tahoma" w:cs="Tahoma"/>
              </w:rPr>
              <w:t>Miljan</w:t>
            </w:r>
            <w:proofErr w:type="spellEnd"/>
            <w:r w:rsidRPr="000429F8">
              <w:rPr>
                <w:rFonts w:ascii="Tahoma" w:hAnsi="Tahoma" w:cs="Tahoma"/>
              </w:rPr>
              <w:t>.</w:t>
            </w:r>
          </w:p>
        </w:tc>
        <w:tc>
          <w:tcPr>
            <w:tcW w:w="2157" w:type="dxa"/>
          </w:tcPr>
          <w:p w14:paraId="26503A99" w14:textId="3B644F8A"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2</w:t>
            </w:r>
          </w:p>
        </w:tc>
        <w:tc>
          <w:tcPr>
            <w:tcW w:w="1959" w:type="dxa"/>
            <w:shd w:val="clear" w:color="auto" w:fill="auto"/>
          </w:tcPr>
          <w:p w14:paraId="6EE4B634" w14:textId="124C41F1"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w:t>
            </w:r>
          </w:p>
        </w:tc>
        <w:tc>
          <w:tcPr>
            <w:tcW w:w="1876" w:type="dxa"/>
          </w:tcPr>
          <w:p w14:paraId="2EF8F87C" w14:textId="128A881B" w:rsidR="009E3CB2" w:rsidRPr="000706FE" w:rsidRDefault="00AF4EC3" w:rsidP="00ED1069">
            <w:pPr>
              <w:autoSpaceDE w:val="0"/>
              <w:autoSpaceDN w:val="0"/>
              <w:adjustRightInd w:val="0"/>
              <w:spacing w:after="0"/>
              <w:jc w:val="center"/>
              <w:rPr>
                <w:rFonts w:ascii="Tahoma" w:eastAsia="Times New Roman" w:hAnsi="Tahoma" w:cs="Tahoma"/>
                <w:bCs/>
                <w:sz w:val="20"/>
                <w:szCs w:val="20"/>
                <w:lang w:eastAsia="hr-HR"/>
              </w:rPr>
            </w:pPr>
            <w:r w:rsidRPr="000706FE">
              <w:rPr>
                <w:rFonts w:ascii="Tahoma" w:eastAsia="Times New Roman" w:hAnsi="Tahoma" w:cs="Tahoma"/>
                <w:bCs/>
                <w:sz w:val="20"/>
                <w:szCs w:val="20"/>
                <w:lang w:eastAsia="hr-HR"/>
              </w:rPr>
              <w:t>-</w:t>
            </w:r>
          </w:p>
        </w:tc>
      </w:tr>
      <w:tr w:rsidR="000706FE" w:rsidRPr="000706FE" w14:paraId="5B668882" w14:textId="77777777" w:rsidTr="003E5FB5">
        <w:trPr>
          <w:trHeight w:val="194"/>
          <w:jc w:val="center"/>
        </w:trPr>
        <w:tc>
          <w:tcPr>
            <w:tcW w:w="2733" w:type="dxa"/>
            <w:shd w:val="clear" w:color="auto" w:fill="auto"/>
          </w:tcPr>
          <w:p w14:paraId="7BB3C8A6" w14:textId="6C085E04" w:rsidR="003E5FB5" w:rsidRPr="000429F8" w:rsidRDefault="003E5FB5" w:rsidP="00ED1069">
            <w:pPr>
              <w:autoSpaceDE w:val="0"/>
              <w:autoSpaceDN w:val="0"/>
              <w:adjustRightInd w:val="0"/>
              <w:spacing w:after="0" w:line="240" w:lineRule="auto"/>
              <w:rPr>
                <w:rFonts w:ascii="Tahoma" w:hAnsi="Tahoma" w:cs="Tahoma"/>
              </w:rPr>
            </w:pPr>
            <w:proofErr w:type="spellStart"/>
            <w:r w:rsidRPr="000429F8">
              <w:rPr>
                <w:rFonts w:ascii="Tahoma" w:hAnsi="Tahoma" w:cs="Tahoma"/>
              </w:rPr>
              <w:t>Kuzminec</w:t>
            </w:r>
            <w:proofErr w:type="spellEnd"/>
            <w:r w:rsidRPr="000429F8">
              <w:rPr>
                <w:rFonts w:ascii="Tahoma" w:hAnsi="Tahoma" w:cs="Tahoma"/>
              </w:rPr>
              <w:t xml:space="preserve"> </w:t>
            </w:r>
            <w:proofErr w:type="spellStart"/>
            <w:r w:rsidRPr="000429F8">
              <w:rPr>
                <w:rFonts w:ascii="Tahoma" w:hAnsi="Tahoma" w:cs="Tahoma"/>
              </w:rPr>
              <w:t>Miljanski</w:t>
            </w:r>
            <w:proofErr w:type="spellEnd"/>
          </w:p>
        </w:tc>
        <w:tc>
          <w:tcPr>
            <w:tcW w:w="2157" w:type="dxa"/>
          </w:tcPr>
          <w:p w14:paraId="3B257FD1" w14:textId="67942735"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3</w:t>
            </w:r>
          </w:p>
        </w:tc>
        <w:tc>
          <w:tcPr>
            <w:tcW w:w="1959" w:type="dxa"/>
            <w:shd w:val="clear" w:color="auto" w:fill="auto"/>
          </w:tcPr>
          <w:p w14:paraId="28A543FA" w14:textId="39B10D52"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3</w:t>
            </w:r>
          </w:p>
        </w:tc>
        <w:tc>
          <w:tcPr>
            <w:tcW w:w="1876" w:type="dxa"/>
          </w:tcPr>
          <w:p w14:paraId="672D997F" w14:textId="5858E04C"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w:t>
            </w:r>
          </w:p>
        </w:tc>
      </w:tr>
      <w:tr w:rsidR="00033B92" w:rsidRPr="00033B92" w14:paraId="75929B5C" w14:textId="77777777" w:rsidTr="003E5FB5">
        <w:trPr>
          <w:trHeight w:val="194"/>
          <w:jc w:val="center"/>
        </w:trPr>
        <w:tc>
          <w:tcPr>
            <w:tcW w:w="2733" w:type="dxa"/>
            <w:shd w:val="clear" w:color="auto" w:fill="auto"/>
          </w:tcPr>
          <w:p w14:paraId="3FFCDAA2" w14:textId="0A37B71C" w:rsidR="003E5FB5" w:rsidRPr="000429F8" w:rsidRDefault="003E5FB5" w:rsidP="00ED1069">
            <w:pPr>
              <w:autoSpaceDE w:val="0"/>
              <w:autoSpaceDN w:val="0"/>
              <w:adjustRightInd w:val="0"/>
              <w:spacing w:after="0" w:line="240" w:lineRule="auto"/>
              <w:rPr>
                <w:rFonts w:ascii="Tahoma" w:hAnsi="Tahoma" w:cs="Tahoma"/>
              </w:rPr>
            </w:pPr>
            <w:proofErr w:type="spellStart"/>
            <w:r w:rsidRPr="000429F8">
              <w:rPr>
                <w:rFonts w:ascii="Tahoma" w:hAnsi="Tahoma" w:cs="Tahoma"/>
              </w:rPr>
              <w:t>Miljana</w:t>
            </w:r>
            <w:proofErr w:type="spellEnd"/>
          </w:p>
        </w:tc>
        <w:tc>
          <w:tcPr>
            <w:tcW w:w="2157" w:type="dxa"/>
          </w:tcPr>
          <w:p w14:paraId="625C4AAC" w14:textId="64A1B7D2"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24</w:t>
            </w:r>
          </w:p>
        </w:tc>
        <w:tc>
          <w:tcPr>
            <w:tcW w:w="1959" w:type="dxa"/>
            <w:shd w:val="clear" w:color="auto" w:fill="auto"/>
          </w:tcPr>
          <w:p w14:paraId="09A98FD0" w14:textId="362B82D7"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13</w:t>
            </w:r>
          </w:p>
        </w:tc>
        <w:tc>
          <w:tcPr>
            <w:tcW w:w="1876" w:type="dxa"/>
          </w:tcPr>
          <w:p w14:paraId="48FEE48C" w14:textId="5F77DC1B"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6</w:t>
            </w:r>
          </w:p>
        </w:tc>
      </w:tr>
      <w:tr w:rsidR="00033B92" w:rsidRPr="00033B92" w14:paraId="6880A574" w14:textId="77777777" w:rsidTr="003E5FB5">
        <w:trPr>
          <w:trHeight w:val="194"/>
          <w:jc w:val="center"/>
        </w:trPr>
        <w:tc>
          <w:tcPr>
            <w:tcW w:w="2733" w:type="dxa"/>
            <w:shd w:val="clear" w:color="auto" w:fill="auto"/>
          </w:tcPr>
          <w:p w14:paraId="5325A470" w14:textId="368323A4" w:rsidR="003E5FB5" w:rsidRPr="000429F8" w:rsidRDefault="003E5FB5" w:rsidP="00ED1069">
            <w:pPr>
              <w:autoSpaceDE w:val="0"/>
              <w:autoSpaceDN w:val="0"/>
              <w:adjustRightInd w:val="0"/>
              <w:spacing w:after="0" w:line="240" w:lineRule="auto"/>
              <w:rPr>
                <w:rFonts w:ascii="Tahoma" w:hAnsi="Tahoma" w:cs="Tahoma"/>
              </w:rPr>
            </w:pPr>
            <w:r w:rsidRPr="000429F8">
              <w:rPr>
                <w:rFonts w:ascii="Tahoma" w:hAnsi="Tahoma" w:cs="Tahoma"/>
              </w:rPr>
              <w:t xml:space="preserve">Luka </w:t>
            </w:r>
            <w:proofErr w:type="spellStart"/>
            <w:r w:rsidRPr="000429F8">
              <w:rPr>
                <w:rFonts w:ascii="Tahoma" w:hAnsi="Tahoma" w:cs="Tahoma"/>
              </w:rPr>
              <w:t>Poljan</w:t>
            </w:r>
            <w:proofErr w:type="spellEnd"/>
            <w:r w:rsidRPr="000429F8">
              <w:rPr>
                <w:rFonts w:ascii="Tahoma" w:hAnsi="Tahoma" w:cs="Tahoma"/>
              </w:rPr>
              <w:t>.</w:t>
            </w:r>
          </w:p>
        </w:tc>
        <w:tc>
          <w:tcPr>
            <w:tcW w:w="2157" w:type="dxa"/>
          </w:tcPr>
          <w:p w14:paraId="662236F9" w14:textId="430E6E38"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21</w:t>
            </w:r>
          </w:p>
        </w:tc>
        <w:tc>
          <w:tcPr>
            <w:tcW w:w="1959" w:type="dxa"/>
            <w:shd w:val="clear" w:color="auto" w:fill="auto"/>
          </w:tcPr>
          <w:p w14:paraId="49A3E9F0" w14:textId="4C6520B0"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12</w:t>
            </w:r>
          </w:p>
        </w:tc>
        <w:tc>
          <w:tcPr>
            <w:tcW w:w="1876" w:type="dxa"/>
          </w:tcPr>
          <w:p w14:paraId="30528337" w14:textId="7A614289"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3</w:t>
            </w:r>
          </w:p>
        </w:tc>
      </w:tr>
      <w:tr w:rsidR="00033B92" w:rsidRPr="00033B92" w14:paraId="5D01CF74" w14:textId="77777777" w:rsidTr="003E5FB5">
        <w:trPr>
          <w:trHeight w:val="194"/>
          <w:jc w:val="center"/>
        </w:trPr>
        <w:tc>
          <w:tcPr>
            <w:tcW w:w="2733" w:type="dxa"/>
            <w:shd w:val="clear" w:color="auto" w:fill="auto"/>
          </w:tcPr>
          <w:p w14:paraId="2F951160" w14:textId="32645542" w:rsidR="003E5FB5" w:rsidRPr="000429F8" w:rsidRDefault="003E5FB5" w:rsidP="00ED1069">
            <w:pPr>
              <w:autoSpaceDE w:val="0"/>
              <w:autoSpaceDN w:val="0"/>
              <w:adjustRightInd w:val="0"/>
              <w:spacing w:after="0" w:line="240" w:lineRule="auto"/>
              <w:rPr>
                <w:rFonts w:ascii="Tahoma" w:hAnsi="Tahoma" w:cs="Tahoma"/>
              </w:rPr>
            </w:pPr>
            <w:proofErr w:type="spellStart"/>
            <w:r w:rsidRPr="000429F8">
              <w:rPr>
                <w:rFonts w:ascii="Tahoma" w:hAnsi="Tahoma" w:cs="Tahoma"/>
              </w:rPr>
              <w:t>Plavić</w:t>
            </w:r>
            <w:proofErr w:type="spellEnd"/>
          </w:p>
        </w:tc>
        <w:tc>
          <w:tcPr>
            <w:tcW w:w="2157" w:type="dxa"/>
          </w:tcPr>
          <w:p w14:paraId="04C8563D" w14:textId="00428725"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28</w:t>
            </w:r>
          </w:p>
        </w:tc>
        <w:tc>
          <w:tcPr>
            <w:tcW w:w="1959" w:type="dxa"/>
            <w:shd w:val="clear" w:color="auto" w:fill="auto"/>
          </w:tcPr>
          <w:p w14:paraId="14A104C8" w14:textId="13475635"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19</w:t>
            </w:r>
          </w:p>
        </w:tc>
        <w:tc>
          <w:tcPr>
            <w:tcW w:w="1876" w:type="dxa"/>
          </w:tcPr>
          <w:p w14:paraId="00411CFD" w14:textId="0855E469"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12</w:t>
            </w:r>
          </w:p>
        </w:tc>
      </w:tr>
      <w:tr w:rsidR="00033B92" w:rsidRPr="00033B92" w14:paraId="085ED5C3" w14:textId="77777777" w:rsidTr="003E5FB5">
        <w:trPr>
          <w:trHeight w:val="194"/>
          <w:jc w:val="center"/>
        </w:trPr>
        <w:tc>
          <w:tcPr>
            <w:tcW w:w="2733" w:type="dxa"/>
            <w:shd w:val="clear" w:color="auto" w:fill="auto"/>
          </w:tcPr>
          <w:p w14:paraId="2DC96C03" w14:textId="51D45A8A" w:rsidR="003E5FB5" w:rsidRPr="000429F8" w:rsidRDefault="003E5FB5" w:rsidP="00ED1069">
            <w:pPr>
              <w:autoSpaceDE w:val="0"/>
              <w:autoSpaceDN w:val="0"/>
              <w:adjustRightInd w:val="0"/>
              <w:spacing w:after="0" w:line="240" w:lineRule="auto"/>
              <w:rPr>
                <w:rFonts w:ascii="Tahoma" w:hAnsi="Tahoma" w:cs="Tahoma"/>
              </w:rPr>
            </w:pPr>
            <w:proofErr w:type="spellStart"/>
            <w:r w:rsidRPr="000429F8">
              <w:rPr>
                <w:rFonts w:ascii="Tahoma" w:hAnsi="Tahoma" w:cs="Tahoma"/>
              </w:rPr>
              <w:t>Pušća</w:t>
            </w:r>
            <w:proofErr w:type="spellEnd"/>
          </w:p>
        </w:tc>
        <w:tc>
          <w:tcPr>
            <w:tcW w:w="2157" w:type="dxa"/>
          </w:tcPr>
          <w:p w14:paraId="23417646" w14:textId="7CD0F9D2"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14</w:t>
            </w:r>
          </w:p>
        </w:tc>
        <w:tc>
          <w:tcPr>
            <w:tcW w:w="1959" w:type="dxa"/>
            <w:shd w:val="clear" w:color="auto" w:fill="auto"/>
          </w:tcPr>
          <w:p w14:paraId="21632456" w14:textId="780CD5A9"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6</w:t>
            </w:r>
          </w:p>
        </w:tc>
        <w:tc>
          <w:tcPr>
            <w:tcW w:w="1876" w:type="dxa"/>
          </w:tcPr>
          <w:p w14:paraId="7375C6F7" w14:textId="1F6DB5A6"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2</w:t>
            </w:r>
          </w:p>
        </w:tc>
      </w:tr>
      <w:tr w:rsidR="00033B92" w:rsidRPr="00033B92" w14:paraId="59C65223" w14:textId="77777777" w:rsidTr="003E5FB5">
        <w:trPr>
          <w:trHeight w:val="194"/>
          <w:jc w:val="center"/>
        </w:trPr>
        <w:tc>
          <w:tcPr>
            <w:tcW w:w="2733" w:type="dxa"/>
            <w:shd w:val="clear" w:color="auto" w:fill="auto"/>
          </w:tcPr>
          <w:p w14:paraId="42744700" w14:textId="41E5FE9E" w:rsidR="003E5FB5" w:rsidRPr="000429F8" w:rsidRDefault="003E5FB5" w:rsidP="00ED1069">
            <w:pPr>
              <w:autoSpaceDE w:val="0"/>
              <w:autoSpaceDN w:val="0"/>
              <w:adjustRightInd w:val="0"/>
              <w:spacing w:after="0" w:line="240" w:lineRule="auto"/>
              <w:rPr>
                <w:rFonts w:ascii="Tahoma" w:hAnsi="Tahoma" w:cs="Tahoma"/>
              </w:rPr>
            </w:pPr>
            <w:r w:rsidRPr="000429F8">
              <w:rPr>
                <w:rFonts w:ascii="Tahoma" w:hAnsi="Tahoma" w:cs="Tahoma"/>
              </w:rPr>
              <w:t>Poljana Sutlanska</w:t>
            </w:r>
          </w:p>
        </w:tc>
        <w:tc>
          <w:tcPr>
            <w:tcW w:w="2157" w:type="dxa"/>
          </w:tcPr>
          <w:p w14:paraId="01D492DC" w14:textId="4EDE6185"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32</w:t>
            </w:r>
          </w:p>
        </w:tc>
        <w:tc>
          <w:tcPr>
            <w:tcW w:w="1959" w:type="dxa"/>
            <w:shd w:val="clear" w:color="auto" w:fill="auto"/>
          </w:tcPr>
          <w:p w14:paraId="5312BCD1" w14:textId="0167DCF4"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11</w:t>
            </w:r>
          </w:p>
        </w:tc>
        <w:tc>
          <w:tcPr>
            <w:tcW w:w="1876" w:type="dxa"/>
          </w:tcPr>
          <w:p w14:paraId="10E26EEE" w14:textId="4AF71751"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4</w:t>
            </w:r>
          </w:p>
        </w:tc>
      </w:tr>
      <w:tr w:rsidR="00033B92" w:rsidRPr="00033B92" w14:paraId="66370D7C" w14:textId="77777777" w:rsidTr="003E5FB5">
        <w:trPr>
          <w:trHeight w:val="194"/>
          <w:jc w:val="center"/>
        </w:trPr>
        <w:tc>
          <w:tcPr>
            <w:tcW w:w="2733" w:type="dxa"/>
            <w:shd w:val="clear" w:color="auto" w:fill="auto"/>
          </w:tcPr>
          <w:p w14:paraId="423A9AA8" w14:textId="6981F8F2" w:rsidR="003E5FB5" w:rsidRPr="000429F8" w:rsidRDefault="003E5FB5" w:rsidP="00ED1069">
            <w:pPr>
              <w:autoSpaceDE w:val="0"/>
              <w:autoSpaceDN w:val="0"/>
              <w:adjustRightInd w:val="0"/>
              <w:spacing w:after="0" w:line="240" w:lineRule="auto"/>
              <w:rPr>
                <w:rFonts w:ascii="Tahoma" w:hAnsi="Tahoma" w:cs="Tahoma"/>
              </w:rPr>
            </w:pPr>
            <w:r w:rsidRPr="000429F8">
              <w:rPr>
                <w:rFonts w:ascii="Tahoma" w:hAnsi="Tahoma" w:cs="Tahoma"/>
              </w:rPr>
              <w:t>Zagorska Sela</w:t>
            </w:r>
          </w:p>
        </w:tc>
        <w:tc>
          <w:tcPr>
            <w:tcW w:w="2157" w:type="dxa"/>
          </w:tcPr>
          <w:p w14:paraId="5D4BEC22" w14:textId="044665FB"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72</w:t>
            </w:r>
          </w:p>
        </w:tc>
        <w:tc>
          <w:tcPr>
            <w:tcW w:w="1959" w:type="dxa"/>
            <w:shd w:val="clear" w:color="auto" w:fill="auto"/>
          </w:tcPr>
          <w:p w14:paraId="44AEAAAB" w14:textId="4CB5F22F"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28</w:t>
            </w:r>
          </w:p>
        </w:tc>
        <w:tc>
          <w:tcPr>
            <w:tcW w:w="1876" w:type="dxa"/>
          </w:tcPr>
          <w:p w14:paraId="7BD6458C" w14:textId="4096DB54" w:rsidR="003E5FB5" w:rsidRPr="000706FE" w:rsidRDefault="00F167CC" w:rsidP="00ED1069">
            <w:pPr>
              <w:autoSpaceDE w:val="0"/>
              <w:autoSpaceDN w:val="0"/>
              <w:adjustRightInd w:val="0"/>
              <w:spacing w:after="0"/>
              <w:jc w:val="center"/>
              <w:rPr>
                <w:rFonts w:ascii="Tahoma" w:hAnsi="Tahoma" w:cs="Tahoma"/>
              </w:rPr>
            </w:pPr>
            <w:r w:rsidRPr="000706FE">
              <w:rPr>
                <w:rFonts w:ascii="Tahoma" w:hAnsi="Tahoma" w:cs="Tahoma"/>
              </w:rPr>
              <w:t>13</w:t>
            </w:r>
          </w:p>
        </w:tc>
      </w:tr>
      <w:tr w:rsidR="00033B92" w:rsidRPr="00033B92" w14:paraId="1028E586" w14:textId="77777777" w:rsidTr="003E5FB5">
        <w:trPr>
          <w:trHeight w:val="194"/>
          <w:jc w:val="center"/>
        </w:trPr>
        <w:tc>
          <w:tcPr>
            <w:tcW w:w="2733" w:type="dxa"/>
            <w:shd w:val="clear" w:color="auto" w:fill="auto"/>
          </w:tcPr>
          <w:p w14:paraId="0DA4D70B" w14:textId="149BE68C" w:rsidR="003E5FB5" w:rsidRPr="000429F8" w:rsidRDefault="003E5FB5" w:rsidP="00ED1069">
            <w:pPr>
              <w:autoSpaceDE w:val="0"/>
              <w:autoSpaceDN w:val="0"/>
              <w:adjustRightInd w:val="0"/>
              <w:spacing w:after="0" w:line="240" w:lineRule="auto"/>
              <w:rPr>
                <w:rFonts w:ascii="Tahoma" w:hAnsi="Tahoma" w:cs="Tahoma"/>
              </w:rPr>
            </w:pPr>
            <w:r w:rsidRPr="000429F8">
              <w:rPr>
                <w:rFonts w:ascii="Tahoma" w:hAnsi="Tahoma" w:cs="Tahoma"/>
              </w:rPr>
              <w:t>Ukupno</w:t>
            </w:r>
          </w:p>
        </w:tc>
        <w:tc>
          <w:tcPr>
            <w:tcW w:w="2157" w:type="dxa"/>
          </w:tcPr>
          <w:p w14:paraId="07DA78BF" w14:textId="2C1B6A09"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276</w:t>
            </w:r>
          </w:p>
        </w:tc>
        <w:tc>
          <w:tcPr>
            <w:tcW w:w="1959" w:type="dxa"/>
            <w:shd w:val="clear" w:color="auto" w:fill="auto"/>
          </w:tcPr>
          <w:p w14:paraId="6356F041" w14:textId="32BFAEBE" w:rsidR="003E5FB5" w:rsidRPr="000706FE" w:rsidRDefault="00AF4EC3" w:rsidP="00ED1069">
            <w:pPr>
              <w:autoSpaceDE w:val="0"/>
              <w:autoSpaceDN w:val="0"/>
              <w:adjustRightInd w:val="0"/>
              <w:spacing w:after="0"/>
              <w:jc w:val="center"/>
              <w:rPr>
                <w:rFonts w:ascii="Tahoma" w:hAnsi="Tahoma" w:cs="Tahoma"/>
              </w:rPr>
            </w:pPr>
            <w:r w:rsidRPr="000706FE">
              <w:rPr>
                <w:rFonts w:ascii="Tahoma" w:hAnsi="Tahoma" w:cs="Tahoma"/>
              </w:rPr>
              <w:t>117</w:t>
            </w:r>
          </w:p>
        </w:tc>
        <w:tc>
          <w:tcPr>
            <w:tcW w:w="1876" w:type="dxa"/>
          </w:tcPr>
          <w:p w14:paraId="194BE8A6" w14:textId="4CEAF8E1" w:rsidR="00AF4EC3" w:rsidRPr="000706FE" w:rsidRDefault="00AF4EC3" w:rsidP="00AF4EC3">
            <w:pPr>
              <w:autoSpaceDE w:val="0"/>
              <w:autoSpaceDN w:val="0"/>
              <w:adjustRightInd w:val="0"/>
              <w:spacing w:after="0"/>
              <w:jc w:val="center"/>
              <w:rPr>
                <w:rFonts w:ascii="Tahoma" w:hAnsi="Tahoma" w:cs="Tahoma"/>
              </w:rPr>
            </w:pPr>
            <w:r w:rsidRPr="000706FE">
              <w:rPr>
                <w:rFonts w:ascii="Tahoma" w:hAnsi="Tahoma" w:cs="Tahoma"/>
              </w:rPr>
              <w:t>47</w:t>
            </w:r>
          </w:p>
        </w:tc>
      </w:tr>
    </w:tbl>
    <w:p w14:paraId="18583BB9" w14:textId="3F9B4F8D" w:rsidR="009E3CB2" w:rsidRDefault="00104F61" w:rsidP="00104F61">
      <w:pPr>
        <w:pStyle w:val="Default"/>
        <w:rPr>
          <w:rFonts w:ascii="Tahoma" w:hAnsi="Tahoma" w:cs="Tahoma"/>
          <w:bCs/>
          <w:color w:val="auto"/>
          <w:sz w:val="18"/>
          <w:szCs w:val="18"/>
          <w:lang w:eastAsia="hr-HR"/>
        </w:rPr>
      </w:pPr>
      <w:r w:rsidRPr="0094202C">
        <w:rPr>
          <w:rFonts w:ascii="Tahoma" w:hAnsi="Tahoma" w:cs="Tahoma"/>
          <w:color w:val="auto"/>
          <w:sz w:val="22"/>
          <w:szCs w:val="22"/>
        </w:rPr>
        <w:t xml:space="preserve"> </w:t>
      </w:r>
      <w:r w:rsidR="003E5FB5" w:rsidRPr="0094202C">
        <w:rPr>
          <w:rFonts w:ascii="Tahoma" w:hAnsi="Tahoma" w:cs="Tahoma"/>
          <w:color w:val="auto"/>
          <w:sz w:val="22"/>
          <w:szCs w:val="22"/>
        </w:rPr>
        <w:t xml:space="preserve"> </w:t>
      </w:r>
      <w:r w:rsidRPr="0094202C">
        <w:rPr>
          <w:rFonts w:ascii="Tahoma" w:hAnsi="Tahoma" w:cs="Tahoma"/>
          <w:color w:val="auto"/>
          <w:sz w:val="22"/>
          <w:szCs w:val="22"/>
        </w:rPr>
        <w:t xml:space="preserve"> </w:t>
      </w:r>
      <w:proofErr w:type="spellStart"/>
      <w:r w:rsidR="003E5FB5" w:rsidRPr="0094202C">
        <w:rPr>
          <w:rFonts w:ascii="Tahoma" w:hAnsi="Tahoma" w:cs="Tahoma"/>
          <w:bCs/>
          <w:color w:val="auto"/>
          <w:sz w:val="18"/>
          <w:szCs w:val="18"/>
          <w:lang w:eastAsia="hr-HR"/>
        </w:rPr>
        <w:t>Izvor</w:t>
      </w:r>
      <w:proofErr w:type="spellEnd"/>
      <w:r w:rsidR="003E5FB5" w:rsidRPr="0094202C">
        <w:rPr>
          <w:rFonts w:ascii="Tahoma" w:hAnsi="Tahoma" w:cs="Tahoma"/>
          <w:bCs/>
          <w:color w:val="auto"/>
          <w:sz w:val="18"/>
          <w:szCs w:val="18"/>
          <w:lang w:eastAsia="hr-HR"/>
        </w:rPr>
        <w:t xml:space="preserve">: </w:t>
      </w:r>
      <w:r w:rsidR="000429F8" w:rsidRPr="0094202C">
        <w:rPr>
          <w:rFonts w:ascii="Tahoma" w:hAnsi="Tahoma" w:cs="Tahoma"/>
          <w:bCs/>
          <w:color w:val="auto"/>
          <w:sz w:val="18"/>
          <w:szCs w:val="18"/>
          <w:lang w:eastAsia="hr-HR"/>
        </w:rPr>
        <w:t>Općina Zagorska Sela</w:t>
      </w:r>
    </w:p>
    <w:p w14:paraId="4F432200" w14:textId="1CE0C3FC" w:rsidR="00596698" w:rsidRPr="00033B92" w:rsidRDefault="00104F61" w:rsidP="00104F61">
      <w:pPr>
        <w:pStyle w:val="Default"/>
        <w:rPr>
          <w:rFonts w:ascii="Tahoma" w:hAnsi="Tahoma" w:cs="Tahoma"/>
          <w:color w:val="00B050"/>
          <w:sz w:val="22"/>
          <w:szCs w:val="22"/>
        </w:rPr>
      </w:pPr>
      <w:r w:rsidRPr="00033B92">
        <w:rPr>
          <w:rFonts w:ascii="Tahoma" w:hAnsi="Tahoma" w:cs="Tahoma"/>
          <w:color w:val="00B050"/>
          <w:sz w:val="22"/>
          <w:szCs w:val="22"/>
        </w:rPr>
        <w:t xml:space="preserve">    </w:t>
      </w:r>
    </w:p>
    <w:p w14:paraId="0ABCD586" w14:textId="77777777" w:rsidR="00246F53" w:rsidRPr="000429F8" w:rsidRDefault="00246F53" w:rsidP="00246F53">
      <w:pPr>
        <w:autoSpaceDE w:val="0"/>
        <w:autoSpaceDN w:val="0"/>
        <w:adjustRightInd w:val="0"/>
        <w:spacing w:before="120" w:after="120"/>
        <w:jc w:val="both"/>
        <w:rPr>
          <w:rFonts w:ascii="Tahoma" w:eastAsia="Times New Roman" w:hAnsi="Tahoma" w:cs="Tahoma"/>
          <w:bCs/>
          <w:iCs/>
          <w:u w:val="single"/>
          <w:lang w:eastAsia="hr-HR"/>
        </w:rPr>
      </w:pPr>
      <w:r w:rsidRPr="000429F8">
        <w:rPr>
          <w:rFonts w:ascii="Tahoma" w:eastAsia="Times New Roman" w:hAnsi="Tahoma" w:cs="Tahoma"/>
          <w:bCs/>
          <w:iCs/>
          <w:u w:val="single"/>
          <w:lang w:eastAsia="hr-HR"/>
        </w:rPr>
        <w:t>Sustav posuda i kontejnera na javnim površinama</w:t>
      </w:r>
    </w:p>
    <w:p w14:paraId="015B9ABB" w14:textId="2752D370" w:rsidR="000429F8" w:rsidRPr="000429F8" w:rsidRDefault="000429F8" w:rsidP="00246F53">
      <w:pPr>
        <w:autoSpaceDE w:val="0"/>
        <w:autoSpaceDN w:val="0"/>
        <w:adjustRightInd w:val="0"/>
        <w:spacing w:after="0"/>
        <w:jc w:val="both"/>
        <w:rPr>
          <w:rFonts w:ascii="Tahoma" w:eastAsia="Times New Roman" w:hAnsi="Tahoma" w:cs="Tahoma"/>
          <w:bCs/>
          <w:lang w:eastAsia="hr-HR"/>
        </w:rPr>
      </w:pPr>
      <w:r w:rsidRPr="000429F8">
        <w:rPr>
          <w:rFonts w:ascii="Tahoma" w:eastAsia="Times New Roman" w:hAnsi="Tahoma" w:cs="Tahoma"/>
          <w:bCs/>
          <w:lang w:eastAsia="hr-HR"/>
        </w:rPr>
        <w:t>Na području Općine Zagorska Sela postavljena su dva zelena otoka. Na svakom zelenom otoku nalaze se po tri spremnika i to za staklo, papir i plastiku.</w:t>
      </w:r>
    </w:p>
    <w:p w14:paraId="67797862" w14:textId="77777777" w:rsidR="00246F53" w:rsidRPr="00033B92" w:rsidRDefault="00246F53" w:rsidP="005F38FD">
      <w:pPr>
        <w:autoSpaceDE w:val="0"/>
        <w:autoSpaceDN w:val="0"/>
        <w:adjustRightInd w:val="0"/>
        <w:spacing w:after="0"/>
        <w:jc w:val="both"/>
        <w:rPr>
          <w:rFonts w:ascii="Tahoma" w:eastAsia="Times New Roman" w:hAnsi="Tahoma" w:cs="Tahoma"/>
          <w:iCs/>
          <w:color w:val="00B050"/>
          <w:u w:val="single"/>
          <w:lang w:eastAsia="hr-HR"/>
        </w:rPr>
      </w:pPr>
    </w:p>
    <w:p w14:paraId="49EA5C30" w14:textId="77777777" w:rsidR="005F38FD" w:rsidRPr="0094202C" w:rsidRDefault="005F38FD" w:rsidP="005F38FD">
      <w:pPr>
        <w:autoSpaceDE w:val="0"/>
        <w:autoSpaceDN w:val="0"/>
        <w:adjustRightInd w:val="0"/>
        <w:spacing w:after="0"/>
        <w:jc w:val="both"/>
        <w:rPr>
          <w:rFonts w:ascii="Tahoma" w:eastAsia="Times New Roman" w:hAnsi="Tahoma" w:cs="Tahoma"/>
          <w:iCs/>
          <w:u w:val="single"/>
          <w:lang w:eastAsia="hr-HR"/>
        </w:rPr>
      </w:pPr>
      <w:r w:rsidRPr="0094202C">
        <w:rPr>
          <w:rFonts w:ascii="Tahoma" w:eastAsia="Times New Roman" w:hAnsi="Tahoma" w:cs="Tahoma"/>
          <w:iCs/>
          <w:u w:val="single"/>
          <w:lang w:eastAsia="hr-HR"/>
        </w:rPr>
        <w:t>Posude i kontejneri za miješani komunalni otpad</w:t>
      </w:r>
    </w:p>
    <w:p w14:paraId="6AC6FD08" w14:textId="77777777" w:rsidR="0094202C" w:rsidRPr="0094202C" w:rsidRDefault="005F38FD" w:rsidP="0094202C">
      <w:pPr>
        <w:autoSpaceDE w:val="0"/>
        <w:autoSpaceDN w:val="0"/>
        <w:adjustRightInd w:val="0"/>
        <w:spacing w:after="0"/>
        <w:jc w:val="both"/>
        <w:rPr>
          <w:rFonts w:ascii="Tahoma" w:eastAsia="Times New Roman" w:hAnsi="Tahoma" w:cs="Tahoma"/>
          <w:iCs/>
          <w:lang w:eastAsia="hr-HR"/>
        </w:rPr>
      </w:pPr>
      <w:r w:rsidRPr="0094202C">
        <w:rPr>
          <w:rFonts w:ascii="Tahoma" w:eastAsia="Times New Roman" w:hAnsi="Tahoma" w:cs="Tahoma"/>
          <w:lang w:eastAsia="hr-HR"/>
        </w:rPr>
        <w:t xml:space="preserve">Način skupljanja komunalnog i proizvodnog otpada na području </w:t>
      </w:r>
      <w:r w:rsidR="0094202C" w:rsidRPr="0094202C">
        <w:rPr>
          <w:rFonts w:ascii="Tahoma" w:eastAsia="Times New Roman" w:hAnsi="Tahoma" w:cs="Tahoma"/>
          <w:lang w:eastAsia="hr-HR"/>
        </w:rPr>
        <w:t>Općine Zagorska Sela</w:t>
      </w:r>
    </w:p>
    <w:p w14:paraId="1EECA516" w14:textId="604C50DC" w:rsidR="005F38FD" w:rsidRPr="0094202C" w:rsidRDefault="005F38FD" w:rsidP="005F38FD">
      <w:pPr>
        <w:autoSpaceDE w:val="0"/>
        <w:autoSpaceDN w:val="0"/>
        <w:adjustRightInd w:val="0"/>
        <w:spacing w:after="0"/>
        <w:jc w:val="both"/>
        <w:rPr>
          <w:rFonts w:ascii="Tahoma" w:eastAsia="Times New Roman" w:hAnsi="Tahoma" w:cs="Tahoma"/>
          <w:b/>
          <w:lang w:eastAsia="hr-HR"/>
        </w:rPr>
      </w:pPr>
      <w:r w:rsidRPr="0094202C">
        <w:rPr>
          <w:rFonts w:ascii="Tahoma" w:eastAsia="Times New Roman" w:hAnsi="Tahoma" w:cs="Tahoma"/>
          <w:lang w:eastAsia="hr-HR"/>
        </w:rPr>
        <w:t xml:space="preserve">prikazan je u tablici broj </w:t>
      </w:r>
      <w:r w:rsidR="00A77707" w:rsidRPr="0094202C">
        <w:rPr>
          <w:rFonts w:ascii="Tahoma" w:eastAsia="Times New Roman" w:hAnsi="Tahoma" w:cs="Tahoma"/>
          <w:lang w:eastAsia="hr-HR"/>
        </w:rPr>
        <w:t>2</w:t>
      </w:r>
      <w:r w:rsidRPr="0094202C">
        <w:rPr>
          <w:rFonts w:ascii="Tahoma" w:eastAsia="Times New Roman" w:hAnsi="Tahoma" w:cs="Tahoma"/>
          <w:lang w:eastAsia="hr-HR"/>
        </w:rPr>
        <w:t>.2./</w:t>
      </w:r>
      <w:r w:rsidR="0094202C" w:rsidRPr="0094202C">
        <w:rPr>
          <w:rFonts w:ascii="Tahoma" w:eastAsia="Times New Roman" w:hAnsi="Tahoma" w:cs="Tahoma"/>
          <w:lang w:eastAsia="hr-HR"/>
        </w:rPr>
        <w:t>3</w:t>
      </w:r>
      <w:r w:rsidRPr="0094202C">
        <w:rPr>
          <w:rFonts w:ascii="Tahoma" w:eastAsia="Times New Roman" w:hAnsi="Tahoma" w:cs="Tahoma"/>
          <w:lang w:eastAsia="hr-HR"/>
        </w:rPr>
        <w:t>.</w:t>
      </w:r>
    </w:p>
    <w:p w14:paraId="778604FF" w14:textId="77777777" w:rsidR="005F38FD" w:rsidRPr="00033B92" w:rsidRDefault="005F38FD" w:rsidP="005F38FD">
      <w:pPr>
        <w:autoSpaceDE w:val="0"/>
        <w:autoSpaceDN w:val="0"/>
        <w:adjustRightInd w:val="0"/>
        <w:spacing w:after="0"/>
        <w:jc w:val="both"/>
        <w:rPr>
          <w:rFonts w:ascii="Tahoma" w:eastAsia="Times New Roman" w:hAnsi="Tahoma" w:cs="Tahoma"/>
          <w:b/>
          <w:color w:val="00B050"/>
          <w:lang w:eastAsia="hr-HR"/>
        </w:rPr>
      </w:pPr>
    </w:p>
    <w:p w14:paraId="6B7A99D4" w14:textId="3C130E2D" w:rsidR="005F38FD" w:rsidRPr="0094202C" w:rsidRDefault="007A043A" w:rsidP="005F38FD">
      <w:pPr>
        <w:autoSpaceDE w:val="0"/>
        <w:autoSpaceDN w:val="0"/>
        <w:adjustRightInd w:val="0"/>
        <w:spacing w:after="0"/>
        <w:jc w:val="both"/>
        <w:rPr>
          <w:rFonts w:ascii="Tahoma" w:eastAsia="Times New Roman" w:hAnsi="Tahoma" w:cs="Tahoma"/>
          <w:iCs/>
          <w:lang w:eastAsia="hr-HR"/>
        </w:rPr>
      </w:pPr>
      <w:r w:rsidRPr="000706FE">
        <w:rPr>
          <w:rFonts w:ascii="Tahoma" w:eastAsia="Times New Roman" w:hAnsi="Tahoma" w:cs="Tahoma"/>
          <w:lang w:eastAsia="hr-HR"/>
        </w:rPr>
        <w:t xml:space="preserve">Tablica </w:t>
      </w:r>
      <w:r w:rsidR="00A77707" w:rsidRPr="000706FE">
        <w:rPr>
          <w:rFonts w:ascii="Tahoma" w:eastAsia="Times New Roman" w:hAnsi="Tahoma" w:cs="Tahoma"/>
          <w:lang w:eastAsia="hr-HR"/>
        </w:rPr>
        <w:t>2.2./</w:t>
      </w:r>
      <w:r w:rsidR="0094202C" w:rsidRPr="000706FE">
        <w:rPr>
          <w:rFonts w:ascii="Tahoma" w:eastAsia="Times New Roman" w:hAnsi="Tahoma" w:cs="Tahoma"/>
          <w:lang w:eastAsia="hr-HR"/>
        </w:rPr>
        <w:t>3</w:t>
      </w:r>
      <w:r w:rsidR="00A77707" w:rsidRPr="000706FE">
        <w:rPr>
          <w:rFonts w:ascii="Tahoma" w:eastAsia="Times New Roman" w:hAnsi="Tahoma" w:cs="Tahoma"/>
          <w:lang w:eastAsia="hr-HR"/>
        </w:rPr>
        <w:t xml:space="preserve"> </w:t>
      </w:r>
      <w:r w:rsidR="005F38FD" w:rsidRPr="000706FE">
        <w:rPr>
          <w:rFonts w:ascii="Tahoma" w:eastAsia="Times New Roman" w:hAnsi="Tahoma" w:cs="Tahoma"/>
          <w:lang w:eastAsia="hr-HR"/>
        </w:rPr>
        <w:t xml:space="preserve">Podaci o vrstama i veličini postojećih postavljenih komunalnih posuda i kontejnera za potrebe sakupljanja </w:t>
      </w:r>
      <w:r w:rsidR="005F38FD" w:rsidRPr="000706FE">
        <w:rPr>
          <w:rFonts w:ascii="Tahoma" w:eastAsia="Times New Roman" w:hAnsi="Tahoma" w:cs="Tahoma"/>
          <w:b/>
          <w:lang w:eastAsia="hr-HR"/>
        </w:rPr>
        <w:t>komunalnog otpada</w:t>
      </w:r>
      <w:r w:rsidR="005F38FD" w:rsidRPr="000706FE">
        <w:rPr>
          <w:rFonts w:ascii="Tahoma" w:eastAsia="Times New Roman" w:hAnsi="Tahoma" w:cs="Tahoma"/>
          <w:lang w:eastAsia="hr-HR"/>
        </w:rPr>
        <w:t xml:space="preserve"> na području </w:t>
      </w:r>
      <w:r w:rsidR="0094202C" w:rsidRPr="000706FE">
        <w:rPr>
          <w:rFonts w:ascii="Tahoma" w:eastAsia="Times New Roman" w:hAnsi="Tahoma" w:cs="Tahoma"/>
          <w:lang w:eastAsia="hr-HR"/>
        </w:rPr>
        <w:t>Općine Zagorska Sela</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18"/>
        <w:gridCol w:w="3803"/>
      </w:tblGrid>
      <w:tr w:rsidR="0094202C" w:rsidRPr="0094202C" w14:paraId="7D1A577E" w14:textId="77777777" w:rsidTr="00A62253">
        <w:trPr>
          <w:tblHeader/>
          <w:jc w:val="center"/>
        </w:trPr>
        <w:tc>
          <w:tcPr>
            <w:tcW w:w="3818" w:type="dxa"/>
            <w:tcBorders>
              <w:top w:val="double" w:sz="4" w:space="0" w:color="auto"/>
              <w:bottom w:val="double" w:sz="4" w:space="0" w:color="auto"/>
            </w:tcBorders>
            <w:shd w:val="clear" w:color="auto" w:fill="8DB3E2" w:themeFill="text2" w:themeFillTint="66"/>
          </w:tcPr>
          <w:p w14:paraId="5115CC0E" w14:textId="77777777" w:rsidR="0090375C" w:rsidRPr="002D7B19" w:rsidRDefault="0090375C" w:rsidP="00A77707">
            <w:pPr>
              <w:autoSpaceDE w:val="0"/>
              <w:autoSpaceDN w:val="0"/>
              <w:adjustRightInd w:val="0"/>
              <w:spacing w:after="0" w:line="240" w:lineRule="auto"/>
              <w:jc w:val="center"/>
              <w:rPr>
                <w:rFonts w:ascii="Tahoma" w:eastAsia="Times New Roman" w:hAnsi="Tahoma" w:cs="Tahoma"/>
                <w:b/>
                <w:iCs/>
                <w:sz w:val="20"/>
                <w:szCs w:val="20"/>
                <w:lang w:eastAsia="hr-HR"/>
              </w:rPr>
            </w:pPr>
          </w:p>
          <w:p w14:paraId="4C42210F" w14:textId="4B60B6C8" w:rsidR="0090375C" w:rsidRPr="002D7B19" w:rsidRDefault="00A77707" w:rsidP="00A77707">
            <w:pPr>
              <w:autoSpaceDE w:val="0"/>
              <w:autoSpaceDN w:val="0"/>
              <w:adjustRightInd w:val="0"/>
              <w:spacing w:after="0" w:line="240" w:lineRule="auto"/>
              <w:jc w:val="center"/>
              <w:rPr>
                <w:rFonts w:ascii="Tahoma" w:eastAsia="Times New Roman" w:hAnsi="Tahoma" w:cs="Tahoma"/>
                <w:b/>
                <w:iCs/>
                <w:sz w:val="20"/>
                <w:szCs w:val="20"/>
                <w:lang w:eastAsia="hr-HR"/>
              </w:rPr>
            </w:pPr>
            <w:r w:rsidRPr="002D7B19">
              <w:rPr>
                <w:rFonts w:ascii="Tahoma" w:eastAsia="Times New Roman" w:hAnsi="Tahoma" w:cs="Tahoma"/>
                <w:b/>
                <w:iCs/>
                <w:sz w:val="20"/>
                <w:szCs w:val="20"/>
                <w:lang w:eastAsia="hr-HR"/>
              </w:rPr>
              <w:t>TIP POSUDE</w:t>
            </w:r>
          </w:p>
        </w:tc>
        <w:tc>
          <w:tcPr>
            <w:tcW w:w="3803" w:type="dxa"/>
            <w:tcBorders>
              <w:top w:val="double" w:sz="4" w:space="0" w:color="auto"/>
              <w:bottom w:val="double" w:sz="4" w:space="0" w:color="auto"/>
            </w:tcBorders>
            <w:shd w:val="clear" w:color="auto" w:fill="8DB3E2" w:themeFill="text2" w:themeFillTint="66"/>
          </w:tcPr>
          <w:p w14:paraId="1FFB0C7A" w14:textId="36D32B08" w:rsidR="0090375C" w:rsidRPr="002D7B19" w:rsidRDefault="00A77707" w:rsidP="00A77707">
            <w:pPr>
              <w:autoSpaceDE w:val="0"/>
              <w:autoSpaceDN w:val="0"/>
              <w:adjustRightInd w:val="0"/>
              <w:spacing w:after="0" w:line="240" w:lineRule="auto"/>
              <w:jc w:val="center"/>
              <w:rPr>
                <w:rFonts w:ascii="Tahoma" w:eastAsia="Times New Roman" w:hAnsi="Tahoma" w:cs="Tahoma"/>
                <w:b/>
                <w:iCs/>
                <w:sz w:val="20"/>
                <w:szCs w:val="20"/>
                <w:lang w:eastAsia="hr-HR"/>
              </w:rPr>
            </w:pPr>
            <w:r w:rsidRPr="002D7B19">
              <w:rPr>
                <w:rFonts w:ascii="Tahoma" w:eastAsia="Times New Roman" w:hAnsi="Tahoma" w:cs="Tahoma"/>
                <w:b/>
                <w:iCs/>
                <w:sz w:val="20"/>
                <w:szCs w:val="20"/>
                <w:lang w:eastAsia="hr-HR"/>
              </w:rPr>
              <w:t>UKUPAN BROJ POSTAVLJENIH KOMUNALNIH POSUDA I KONTEJNERA (KOMADA)</w:t>
            </w:r>
          </w:p>
        </w:tc>
      </w:tr>
      <w:tr w:rsidR="0094202C" w:rsidRPr="0094202C" w14:paraId="1BF2597E" w14:textId="77777777" w:rsidTr="00DE7F52">
        <w:trPr>
          <w:jc w:val="center"/>
        </w:trPr>
        <w:tc>
          <w:tcPr>
            <w:tcW w:w="3818" w:type="dxa"/>
            <w:shd w:val="clear" w:color="auto" w:fill="auto"/>
            <w:vAlign w:val="center"/>
          </w:tcPr>
          <w:p w14:paraId="1DB5666C" w14:textId="77777777" w:rsidR="0090375C" w:rsidRPr="0094202C" w:rsidRDefault="0090375C" w:rsidP="00DE7F52">
            <w:pPr>
              <w:autoSpaceDE w:val="0"/>
              <w:autoSpaceDN w:val="0"/>
              <w:adjustRightInd w:val="0"/>
              <w:spacing w:after="0"/>
              <w:jc w:val="both"/>
              <w:rPr>
                <w:rFonts w:ascii="Tahoma" w:eastAsia="Times New Roman" w:hAnsi="Tahoma" w:cs="Tahoma"/>
                <w:iCs/>
                <w:lang w:eastAsia="hr-HR"/>
              </w:rPr>
            </w:pPr>
            <w:r w:rsidRPr="0094202C">
              <w:rPr>
                <w:rFonts w:ascii="Tahoma" w:eastAsia="Times New Roman" w:hAnsi="Tahoma" w:cs="Tahoma"/>
                <w:iCs/>
                <w:lang w:eastAsia="hr-HR"/>
              </w:rPr>
              <w:t>PVC - posude od 120 litara</w:t>
            </w:r>
          </w:p>
        </w:tc>
        <w:tc>
          <w:tcPr>
            <w:tcW w:w="3803" w:type="dxa"/>
            <w:shd w:val="clear" w:color="auto" w:fill="auto"/>
            <w:vAlign w:val="center"/>
          </w:tcPr>
          <w:p w14:paraId="53270B89" w14:textId="6BC8BC6E" w:rsidR="0090375C" w:rsidRPr="000706FE" w:rsidRDefault="00AF4EC3" w:rsidP="00DE7F52">
            <w:pPr>
              <w:autoSpaceDE w:val="0"/>
              <w:autoSpaceDN w:val="0"/>
              <w:adjustRightInd w:val="0"/>
              <w:spacing w:after="0"/>
              <w:jc w:val="center"/>
              <w:rPr>
                <w:rFonts w:ascii="Tahoma" w:eastAsia="Times New Roman" w:hAnsi="Tahoma" w:cs="Tahoma"/>
                <w:bCs/>
                <w:iCs/>
                <w:lang w:eastAsia="hr-HR"/>
              </w:rPr>
            </w:pPr>
            <w:r w:rsidRPr="000706FE">
              <w:rPr>
                <w:rFonts w:ascii="Tahoma" w:eastAsia="Times New Roman" w:hAnsi="Tahoma" w:cs="Tahoma"/>
                <w:bCs/>
                <w:iCs/>
                <w:lang w:eastAsia="hr-HR"/>
              </w:rPr>
              <w:t>117</w:t>
            </w:r>
          </w:p>
        </w:tc>
      </w:tr>
      <w:tr w:rsidR="0094202C" w:rsidRPr="0094202C" w14:paraId="74A53B62" w14:textId="77777777" w:rsidTr="00DE7F52">
        <w:trPr>
          <w:jc w:val="center"/>
        </w:trPr>
        <w:tc>
          <w:tcPr>
            <w:tcW w:w="3818" w:type="dxa"/>
            <w:shd w:val="clear" w:color="auto" w:fill="auto"/>
            <w:vAlign w:val="center"/>
          </w:tcPr>
          <w:p w14:paraId="3B5FFEA1" w14:textId="77777777" w:rsidR="0090375C" w:rsidRPr="0094202C" w:rsidRDefault="0090375C" w:rsidP="00DE7F52">
            <w:pPr>
              <w:autoSpaceDE w:val="0"/>
              <w:autoSpaceDN w:val="0"/>
              <w:adjustRightInd w:val="0"/>
              <w:spacing w:after="0"/>
              <w:jc w:val="both"/>
              <w:rPr>
                <w:rFonts w:ascii="Tahoma" w:eastAsia="Times New Roman" w:hAnsi="Tahoma" w:cs="Tahoma"/>
                <w:iCs/>
                <w:lang w:eastAsia="hr-HR"/>
              </w:rPr>
            </w:pPr>
            <w:r w:rsidRPr="0094202C">
              <w:rPr>
                <w:rFonts w:ascii="Tahoma" w:eastAsia="Times New Roman" w:hAnsi="Tahoma" w:cs="Tahoma"/>
                <w:iCs/>
                <w:lang w:eastAsia="hr-HR"/>
              </w:rPr>
              <w:t>PVC - posude od 240 litara</w:t>
            </w:r>
          </w:p>
        </w:tc>
        <w:tc>
          <w:tcPr>
            <w:tcW w:w="3803" w:type="dxa"/>
            <w:shd w:val="clear" w:color="auto" w:fill="auto"/>
            <w:vAlign w:val="center"/>
          </w:tcPr>
          <w:p w14:paraId="6CB847BE" w14:textId="7668EBB8" w:rsidR="0090375C" w:rsidRPr="000706FE" w:rsidRDefault="00F167CC" w:rsidP="00DE7F52">
            <w:pPr>
              <w:autoSpaceDE w:val="0"/>
              <w:autoSpaceDN w:val="0"/>
              <w:adjustRightInd w:val="0"/>
              <w:spacing w:after="0"/>
              <w:jc w:val="center"/>
              <w:rPr>
                <w:rFonts w:ascii="Tahoma" w:eastAsia="Times New Roman" w:hAnsi="Tahoma" w:cs="Tahoma"/>
                <w:bCs/>
                <w:iCs/>
                <w:lang w:eastAsia="hr-HR"/>
              </w:rPr>
            </w:pPr>
            <w:r w:rsidRPr="000706FE">
              <w:rPr>
                <w:rFonts w:ascii="Tahoma" w:eastAsia="Times New Roman" w:hAnsi="Tahoma" w:cs="Tahoma"/>
                <w:bCs/>
                <w:iCs/>
                <w:lang w:eastAsia="hr-HR"/>
              </w:rPr>
              <w:t>47</w:t>
            </w:r>
          </w:p>
        </w:tc>
      </w:tr>
      <w:tr w:rsidR="0094202C" w:rsidRPr="0094202C" w14:paraId="179F3293" w14:textId="77777777" w:rsidTr="00DE7F52">
        <w:trPr>
          <w:jc w:val="center"/>
        </w:trPr>
        <w:tc>
          <w:tcPr>
            <w:tcW w:w="3818" w:type="dxa"/>
            <w:shd w:val="clear" w:color="auto" w:fill="auto"/>
            <w:vAlign w:val="center"/>
          </w:tcPr>
          <w:p w14:paraId="01E40615" w14:textId="77777777" w:rsidR="0090375C" w:rsidRPr="0094202C" w:rsidRDefault="0090375C" w:rsidP="00DE7F52">
            <w:pPr>
              <w:autoSpaceDE w:val="0"/>
              <w:autoSpaceDN w:val="0"/>
              <w:adjustRightInd w:val="0"/>
              <w:spacing w:after="0"/>
              <w:jc w:val="both"/>
              <w:rPr>
                <w:rFonts w:ascii="Tahoma" w:eastAsia="Times New Roman" w:hAnsi="Tahoma" w:cs="Tahoma"/>
                <w:iCs/>
                <w:lang w:eastAsia="hr-HR"/>
              </w:rPr>
            </w:pPr>
            <w:proofErr w:type="spellStart"/>
            <w:r w:rsidRPr="0094202C">
              <w:rPr>
                <w:rFonts w:ascii="Tahoma" w:eastAsia="Times New Roman" w:hAnsi="Tahoma" w:cs="Tahoma"/>
                <w:iCs/>
                <w:lang w:eastAsia="hr-HR"/>
              </w:rPr>
              <w:t>Komposteri</w:t>
            </w:r>
            <w:proofErr w:type="spellEnd"/>
          </w:p>
        </w:tc>
        <w:tc>
          <w:tcPr>
            <w:tcW w:w="3803" w:type="dxa"/>
            <w:shd w:val="clear" w:color="auto" w:fill="auto"/>
            <w:vAlign w:val="center"/>
          </w:tcPr>
          <w:p w14:paraId="23CA0143" w14:textId="20B0F64D" w:rsidR="0090375C" w:rsidRPr="000706FE" w:rsidRDefault="00F167CC" w:rsidP="00DE7F52">
            <w:pPr>
              <w:autoSpaceDE w:val="0"/>
              <w:autoSpaceDN w:val="0"/>
              <w:adjustRightInd w:val="0"/>
              <w:spacing w:after="0"/>
              <w:jc w:val="center"/>
              <w:rPr>
                <w:rFonts w:ascii="Tahoma" w:eastAsia="Times New Roman" w:hAnsi="Tahoma" w:cs="Tahoma"/>
                <w:bCs/>
                <w:iCs/>
                <w:lang w:eastAsia="hr-HR"/>
              </w:rPr>
            </w:pPr>
            <w:r w:rsidRPr="000706FE">
              <w:rPr>
                <w:rFonts w:ascii="Tahoma" w:eastAsia="Times New Roman" w:hAnsi="Tahoma" w:cs="Tahoma"/>
                <w:bCs/>
                <w:iCs/>
                <w:lang w:eastAsia="hr-HR"/>
              </w:rPr>
              <w:t>-</w:t>
            </w:r>
          </w:p>
        </w:tc>
      </w:tr>
      <w:tr w:rsidR="0094202C" w:rsidRPr="0094202C" w14:paraId="536F5664" w14:textId="77777777" w:rsidTr="00DE7F52">
        <w:trPr>
          <w:jc w:val="center"/>
        </w:trPr>
        <w:tc>
          <w:tcPr>
            <w:tcW w:w="3818" w:type="dxa"/>
            <w:shd w:val="clear" w:color="auto" w:fill="auto"/>
            <w:vAlign w:val="center"/>
          </w:tcPr>
          <w:p w14:paraId="5163E39B" w14:textId="77777777" w:rsidR="0090375C" w:rsidRPr="0094202C" w:rsidRDefault="0090375C" w:rsidP="00DE7F52">
            <w:pPr>
              <w:autoSpaceDE w:val="0"/>
              <w:autoSpaceDN w:val="0"/>
              <w:adjustRightInd w:val="0"/>
              <w:spacing w:after="0"/>
              <w:jc w:val="both"/>
              <w:rPr>
                <w:rFonts w:ascii="Tahoma" w:eastAsia="Times New Roman" w:hAnsi="Tahoma" w:cs="Tahoma"/>
                <w:iCs/>
                <w:lang w:eastAsia="hr-HR"/>
              </w:rPr>
            </w:pPr>
            <w:r w:rsidRPr="0094202C">
              <w:rPr>
                <w:rFonts w:ascii="Tahoma" w:eastAsia="Times New Roman" w:hAnsi="Tahoma" w:cs="Tahoma"/>
                <w:iCs/>
                <w:lang w:eastAsia="hr-HR"/>
              </w:rPr>
              <w:t>plastični spremnik 1100 litara</w:t>
            </w:r>
          </w:p>
        </w:tc>
        <w:tc>
          <w:tcPr>
            <w:tcW w:w="3803" w:type="dxa"/>
            <w:shd w:val="clear" w:color="auto" w:fill="auto"/>
            <w:vAlign w:val="center"/>
          </w:tcPr>
          <w:p w14:paraId="001F7F9D" w14:textId="18694BAE" w:rsidR="0090375C" w:rsidRPr="000706FE" w:rsidRDefault="00F167CC" w:rsidP="00DE7F52">
            <w:pPr>
              <w:autoSpaceDE w:val="0"/>
              <w:autoSpaceDN w:val="0"/>
              <w:adjustRightInd w:val="0"/>
              <w:spacing w:after="0"/>
              <w:jc w:val="center"/>
              <w:rPr>
                <w:rFonts w:ascii="Tahoma" w:eastAsia="Times New Roman" w:hAnsi="Tahoma" w:cs="Tahoma"/>
                <w:bCs/>
                <w:iCs/>
                <w:lang w:eastAsia="hr-HR"/>
              </w:rPr>
            </w:pPr>
            <w:r w:rsidRPr="000706FE">
              <w:rPr>
                <w:rFonts w:ascii="Tahoma" w:eastAsia="Times New Roman" w:hAnsi="Tahoma" w:cs="Tahoma"/>
                <w:bCs/>
                <w:iCs/>
                <w:lang w:eastAsia="hr-HR"/>
              </w:rPr>
              <w:t>7</w:t>
            </w:r>
          </w:p>
        </w:tc>
      </w:tr>
      <w:tr w:rsidR="0094202C" w:rsidRPr="0094202C" w14:paraId="78378B36" w14:textId="77777777" w:rsidTr="00DE7F52">
        <w:trPr>
          <w:jc w:val="center"/>
        </w:trPr>
        <w:tc>
          <w:tcPr>
            <w:tcW w:w="3818" w:type="dxa"/>
            <w:shd w:val="clear" w:color="auto" w:fill="auto"/>
          </w:tcPr>
          <w:p w14:paraId="7152288C" w14:textId="77777777" w:rsidR="0090375C" w:rsidRPr="0094202C" w:rsidRDefault="0090375C" w:rsidP="00DE7F52">
            <w:pPr>
              <w:autoSpaceDE w:val="0"/>
              <w:autoSpaceDN w:val="0"/>
              <w:adjustRightInd w:val="0"/>
              <w:spacing w:after="0"/>
              <w:jc w:val="both"/>
              <w:rPr>
                <w:rFonts w:ascii="Tahoma" w:eastAsia="Times New Roman" w:hAnsi="Tahoma" w:cs="Tahoma"/>
                <w:iCs/>
                <w:lang w:eastAsia="hr-HR"/>
              </w:rPr>
            </w:pPr>
            <w:r w:rsidRPr="0094202C">
              <w:rPr>
                <w:rFonts w:ascii="Tahoma" w:eastAsia="Times New Roman" w:hAnsi="Tahoma" w:cs="Tahoma"/>
                <w:iCs/>
                <w:lang w:eastAsia="hr-HR"/>
              </w:rPr>
              <w:t>otvoreni kontejneri od 5 m</w:t>
            </w:r>
            <w:r w:rsidRPr="0094202C">
              <w:rPr>
                <w:rFonts w:ascii="Tahoma" w:eastAsia="Times New Roman" w:hAnsi="Tahoma" w:cs="Tahoma"/>
                <w:iCs/>
                <w:vertAlign w:val="superscript"/>
                <w:lang w:eastAsia="hr-HR"/>
              </w:rPr>
              <w:t>3</w:t>
            </w:r>
          </w:p>
        </w:tc>
        <w:tc>
          <w:tcPr>
            <w:tcW w:w="3803" w:type="dxa"/>
            <w:shd w:val="clear" w:color="auto" w:fill="auto"/>
            <w:vAlign w:val="center"/>
          </w:tcPr>
          <w:p w14:paraId="77EA7280" w14:textId="3FE5B96C" w:rsidR="0090375C" w:rsidRPr="000706FE" w:rsidRDefault="00F167CC" w:rsidP="00DE7F52">
            <w:pPr>
              <w:autoSpaceDE w:val="0"/>
              <w:autoSpaceDN w:val="0"/>
              <w:adjustRightInd w:val="0"/>
              <w:spacing w:after="0"/>
              <w:jc w:val="center"/>
              <w:rPr>
                <w:rFonts w:ascii="Tahoma" w:eastAsia="Times New Roman" w:hAnsi="Tahoma" w:cs="Tahoma"/>
                <w:iCs/>
                <w:lang w:eastAsia="hr-HR"/>
              </w:rPr>
            </w:pPr>
            <w:r w:rsidRPr="000706FE">
              <w:rPr>
                <w:rFonts w:ascii="Tahoma" w:eastAsia="Times New Roman" w:hAnsi="Tahoma" w:cs="Tahoma"/>
                <w:iCs/>
                <w:lang w:eastAsia="hr-HR"/>
              </w:rPr>
              <w:t>-</w:t>
            </w:r>
          </w:p>
        </w:tc>
      </w:tr>
      <w:tr w:rsidR="0094202C" w:rsidRPr="0094202C" w14:paraId="078CBC62" w14:textId="77777777" w:rsidTr="00DE7F52">
        <w:trPr>
          <w:trHeight w:val="312"/>
          <w:jc w:val="center"/>
        </w:trPr>
        <w:tc>
          <w:tcPr>
            <w:tcW w:w="3818" w:type="dxa"/>
            <w:shd w:val="clear" w:color="auto" w:fill="auto"/>
          </w:tcPr>
          <w:p w14:paraId="05E49A6C" w14:textId="77777777" w:rsidR="0090375C" w:rsidRPr="0094202C" w:rsidRDefault="0090375C" w:rsidP="00DE7F52">
            <w:pPr>
              <w:autoSpaceDE w:val="0"/>
              <w:autoSpaceDN w:val="0"/>
              <w:adjustRightInd w:val="0"/>
              <w:spacing w:after="0"/>
              <w:rPr>
                <w:rFonts w:ascii="Tahoma" w:eastAsia="Times New Roman" w:hAnsi="Tahoma" w:cs="Tahoma"/>
                <w:iCs/>
                <w:lang w:eastAsia="hr-HR"/>
              </w:rPr>
            </w:pPr>
            <w:r w:rsidRPr="0094202C">
              <w:rPr>
                <w:rFonts w:ascii="Tahoma" w:eastAsia="Times New Roman" w:hAnsi="Tahoma" w:cs="Tahoma"/>
                <w:iCs/>
                <w:lang w:eastAsia="hr-HR"/>
              </w:rPr>
              <w:t>otvoreni kontejneri od 7 m</w:t>
            </w:r>
            <w:r w:rsidRPr="0094202C">
              <w:rPr>
                <w:rFonts w:ascii="Tahoma" w:eastAsia="Times New Roman" w:hAnsi="Tahoma" w:cs="Tahoma"/>
                <w:iCs/>
                <w:vertAlign w:val="superscript"/>
                <w:lang w:eastAsia="hr-HR"/>
              </w:rPr>
              <w:t>3</w:t>
            </w:r>
          </w:p>
        </w:tc>
        <w:tc>
          <w:tcPr>
            <w:tcW w:w="3803" w:type="dxa"/>
            <w:shd w:val="clear" w:color="auto" w:fill="auto"/>
          </w:tcPr>
          <w:p w14:paraId="2E04C1D4" w14:textId="6B0728B7" w:rsidR="0090375C" w:rsidRPr="0094202C" w:rsidRDefault="00F167CC" w:rsidP="00DE7F52">
            <w:pPr>
              <w:autoSpaceDE w:val="0"/>
              <w:autoSpaceDN w:val="0"/>
              <w:adjustRightInd w:val="0"/>
              <w:spacing w:after="0"/>
              <w:jc w:val="center"/>
              <w:rPr>
                <w:rFonts w:ascii="Tahoma" w:eastAsia="Times New Roman" w:hAnsi="Tahoma" w:cs="Tahoma"/>
                <w:iCs/>
                <w:lang w:eastAsia="hr-HR"/>
              </w:rPr>
            </w:pPr>
            <w:r>
              <w:rPr>
                <w:rFonts w:ascii="Tahoma" w:eastAsia="Times New Roman" w:hAnsi="Tahoma" w:cs="Tahoma"/>
                <w:iCs/>
                <w:lang w:eastAsia="hr-HR"/>
              </w:rPr>
              <w:t>-</w:t>
            </w:r>
          </w:p>
        </w:tc>
      </w:tr>
    </w:tbl>
    <w:p w14:paraId="7D655375" w14:textId="18D1ACE6" w:rsidR="005F38FD" w:rsidRPr="0094202C" w:rsidRDefault="005F38FD" w:rsidP="005F38FD">
      <w:pPr>
        <w:autoSpaceDE w:val="0"/>
        <w:autoSpaceDN w:val="0"/>
        <w:adjustRightInd w:val="0"/>
        <w:spacing w:after="0"/>
        <w:jc w:val="both"/>
        <w:rPr>
          <w:rFonts w:ascii="Tahoma" w:eastAsia="Times New Roman" w:hAnsi="Tahoma" w:cs="Tahoma"/>
          <w:bCs/>
          <w:iCs/>
          <w:sz w:val="18"/>
          <w:szCs w:val="18"/>
          <w:lang w:eastAsia="hr-HR"/>
        </w:rPr>
      </w:pPr>
      <w:r w:rsidRPr="0094202C">
        <w:rPr>
          <w:rFonts w:ascii="Tahoma" w:eastAsia="Times New Roman" w:hAnsi="Tahoma" w:cs="Tahoma"/>
          <w:bCs/>
          <w:iCs/>
          <w:sz w:val="18"/>
          <w:szCs w:val="18"/>
          <w:lang w:eastAsia="hr-HR"/>
        </w:rPr>
        <w:t xml:space="preserve">            Izvor: </w:t>
      </w:r>
      <w:r w:rsidR="0094202C">
        <w:rPr>
          <w:rFonts w:ascii="Tahoma" w:eastAsia="Times New Roman" w:hAnsi="Tahoma" w:cs="Tahoma"/>
          <w:bCs/>
          <w:iCs/>
          <w:sz w:val="18"/>
          <w:szCs w:val="18"/>
          <w:lang w:eastAsia="hr-HR"/>
        </w:rPr>
        <w:t>Općina Zagora Sela</w:t>
      </w:r>
    </w:p>
    <w:p w14:paraId="333FB840" w14:textId="77777777" w:rsidR="005F38FD" w:rsidRDefault="005F38FD" w:rsidP="005F38FD">
      <w:pPr>
        <w:autoSpaceDE w:val="0"/>
        <w:autoSpaceDN w:val="0"/>
        <w:adjustRightInd w:val="0"/>
        <w:spacing w:after="0"/>
        <w:jc w:val="both"/>
        <w:rPr>
          <w:rFonts w:ascii="Tahoma" w:eastAsia="Times New Roman" w:hAnsi="Tahoma" w:cs="Tahoma"/>
          <w:iCs/>
          <w:color w:val="00B050"/>
          <w:highlight w:val="cyan"/>
          <w:lang w:eastAsia="hr-HR"/>
        </w:rPr>
      </w:pPr>
    </w:p>
    <w:p w14:paraId="78683C50" w14:textId="77777777" w:rsidR="00A87D2E" w:rsidRDefault="00A87D2E" w:rsidP="005F38FD">
      <w:pPr>
        <w:autoSpaceDE w:val="0"/>
        <w:autoSpaceDN w:val="0"/>
        <w:adjustRightInd w:val="0"/>
        <w:spacing w:after="0"/>
        <w:jc w:val="both"/>
        <w:rPr>
          <w:rFonts w:ascii="Tahoma" w:eastAsia="Times New Roman" w:hAnsi="Tahoma" w:cs="Tahoma"/>
          <w:iCs/>
          <w:color w:val="00B050"/>
          <w:highlight w:val="cyan"/>
          <w:lang w:eastAsia="hr-HR"/>
        </w:rPr>
      </w:pPr>
    </w:p>
    <w:p w14:paraId="51DED088" w14:textId="77777777" w:rsidR="00A87D2E" w:rsidRDefault="00A87D2E" w:rsidP="005F38FD">
      <w:pPr>
        <w:autoSpaceDE w:val="0"/>
        <w:autoSpaceDN w:val="0"/>
        <w:adjustRightInd w:val="0"/>
        <w:spacing w:after="0"/>
        <w:jc w:val="both"/>
        <w:rPr>
          <w:rFonts w:ascii="Tahoma" w:eastAsia="Times New Roman" w:hAnsi="Tahoma" w:cs="Tahoma"/>
          <w:iCs/>
          <w:color w:val="00B050"/>
          <w:highlight w:val="cyan"/>
          <w:lang w:eastAsia="hr-HR"/>
        </w:rPr>
      </w:pPr>
    </w:p>
    <w:p w14:paraId="6BF2DAD4" w14:textId="77777777" w:rsidR="00A87D2E" w:rsidRPr="00033B92" w:rsidRDefault="00A87D2E" w:rsidP="005F38FD">
      <w:pPr>
        <w:autoSpaceDE w:val="0"/>
        <w:autoSpaceDN w:val="0"/>
        <w:adjustRightInd w:val="0"/>
        <w:spacing w:after="0"/>
        <w:jc w:val="both"/>
        <w:rPr>
          <w:rFonts w:ascii="Tahoma" w:eastAsia="Times New Roman" w:hAnsi="Tahoma" w:cs="Tahoma"/>
          <w:iCs/>
          <w:color w:val="00B050"/>
          <w:highlight w:val="cyan"/>
          <w:lang w:eastAsia="hr-HR"/>
        </w:rPr>
      </w:pPr>
    </w:p>
    <w:p w14:paraId="6518B5FB" w14:textId="4D1EAEC6" w:rsidR="005F38FD" w:rsidRPr="000706FE" w:rsidRDefault="005F38FD" w:rsidP="00AD5AD2">
      <w:pPr>
        <w:autoSpaceDE w:val="0"/>
        <w:autoSpaceDN w:val="0"/>
        <w:adjustRightInd w:val="0"/>
        <w:spacing w:before="120" w:after="120"/>
        <w:jc w:val="both"/>
        <w:rPr>
          <w:rFonts w:ascii="Tahoma" w:eastAsia="Times New Roman" w:hAnsi="Tahoma" w:cs="Tahoma"/>
          <w:bCs/>
          <w:iCs/>
          <w:lang w:eastAsia="hr-HR"/>
        </w:rPr>
      </w:pPr>
      <w:r w:rsidRPr="000706FE">
        <w:rPr>
          <w:rFonts w:ascii="Tahoma" w:eastAsia="Times New Roman" w:hAnsi="Tahoma" w:cs="Tahoma"/>
          <w:iCs/>
          <w:u w:val="single"/>
          <w:lang w:eastAsia="hr-HR"/>
        </w:rPr>
        <w:lastRenderedPageBreak/>
        <w:t xml:space="preserve">Posude i </w:t>
      </w:r>
      <w:proofErr w:type="spellStart"/>
      <w:r w:rsidRPr="000706FE">
        <w:rPr>
          <w:rFonts w:ascii="Tahoma" w:eastAsia="Times New Roman" w:hAnsi="Tahoma" w:cs="Tahoma"/>
          <w:iCs/>
          <w:u w:val="single"/>
          <w:lang w:eastAsia="hr-HR"/>
        </w:rPr>
        <w:t>komposteri</w:t>
      </w:r>
      <w:proofErr w:type="spellEnd"/>
      <w:r w:rsidRPr="000706FE">
        <w:rPr>
          <w:rFonts w:ascii="Tahoma" w:eastAsia="Times New Roman" w:hAnsi="Tahoma" w:cs="Tahoma"/>
          <w:iCs/>
          <w:u w:val="single"/>
          <w:lang w:eastAsia="hr-HR"/>
        </w:rPr>
        <w:t xml:space="preserve"> za </w:t>
      </w:r>
      <w:proofErr w:type="spellStart"/>
      <w:r w:rsidRPr="000706FE">
        <w:rPr>
          <w:rFonts w:ascii="Tahoma" w:eastAsia="Times New Roman" w:hAnsi="Tahoma" w:cs="Tahoma"/>
          <w:iCs/>
          <w:u w:val="single"/>
          <w:lang w:eastAsia="hr-HR"/>
        </w:rPr>
        <w:t>biootpad</w:t>
      </w:r>
      <w:proofErr w:type="spellEnd"/>
    </w:p>
    <w:p w14:paraId="4B113A22" w14:textId="1351DE88" w:rsidR="00AD5AD2" w:rsidRPr="000706FE" w:rsidRDefault="00AD5AD2" w:rsidP="00AD5AD2">
      <w:pPr>
        <w:autoSpaceDE w:val="0"/>
        <w:autoSpaceDN w:val="0"/>
        <w:adjustRightInd w:val="0"/>
        <w:spacing w:before="120" w:after="120"/>
        <w:jc w:val="both"/>
        <w:rPr>
          <w:rFonts w:ascii="Tahoma" w:eastAsia="Times New Roman" w:hAnsi="Tahoma" w:cs="Tahoma"/>
          <w:bCs/>
          <w:lang w:eastAsia="hr-HR"/>
        </w:rPr>
      </w:pPr>
      <w:r w:rsidRPr="000706FE">
        <w:rPr>
          <w:rFonts w:ascii="Tahoma" w:eastAsia="Times New Roman" w:hAnsi="Tahoma" w:cs="Tahoma"/>
          <w:bCs/>
          <w:iCs/>
          <w:lang w:eastAsia="hr-HR"/>
        </w:rPr>
        <w:t xml:space="preserve">Sustav za gospodarenje biološko-organskim ostacima tvari (biorazgradivi segment otpada, </w:t>
      </w:r>
      <w:proofErr w:type="spellStart"/>
      <w:r w:rsidRPr="000706FE">
        <w:rPr>
          <w:rFonts w:ascii="Tahoma" w:eastAsia="Times New Roman" w:hAnsi="Tahoma" w:cs="Tahoma"/>
          <w:bCs/>
          <w:iCs/>
          <w:lang w:eastAsia="hr-HR"/>
        </w:rPr>
        <w:t>biootpad</w:t>
      </w:r>
      <w:proofErr w:type="spellEnd"/>
      <w:r w:rsidRPr="000706FE">
        <w:rPr>
          <w:rFonts w:ascii="Tahoma" w:eastAsia="Times New Roman" w:hAnsi="Tahoma" w:cs="Tahoma"/>
          <w:bCs/>
          <w:iCs/>
          <w:lang w:eastAsia="hr-HR"/>
        </w:rPr>
        <w:t xml:space="preserve">) od najveće je važnosti budući da uklanja najveći dio problema koji nastaju prilikom </w:t>
      </w:r>
      <w:proofErr w:type="spellStart"/>
      <w:r w:rsidRPr="000706FE">
        <w:rPr>
          <w:rFonts w:ascii="Tahoma" w:eastAsia="Times New Roman" w:hAnsi="Tahoma" w:cs="Tahoma"/>
          <w:bCs/>
          <w:iCs/>
          <w:lang w:eastAsia="hr-HR"/>
        </w:rPr>
        <w:t>neekološkog</w:t>
      </w:r>
      <w:proofErr w:type="spellEnd"/>
      <w:r w:rsidRPr="000706FE">
        <w:rPr>
          <w:rFonts w:ascii="Tahoma" w:eastAsia="Times New Roman" w:hAnsi="Tahoma" w:cs="Tahoma"/>
          <w:bCs/>
          <w:iCs/>
          <w:lang w:eastAsia="hr-HR"/>
        </w:rPr>
        <w:t xml:space="preserve"> postupanja – onečišćenja okoliša, vode, zraka i zemlje te ambijentalni problem širenja neugodnog mirisa. Dodatna korist takvog sustava je proizvodnja </w:t>
      </w:r>
      <w:r w:rsidR="002D7B19" w:rsidRPr="000706FE">
        <w:rPr>
          <w:rFonts w:ascii="Tahoma" w:eastAsia="Times New Roman" w:hAnsi="Tahoma" w:cs="Tahoma"/>
          <w:bCs/>
          <w:iCs/>
          <w:lang w:eastAsia="hr-HR"/>
        </w:rPr>
        <w:t>komposta</w:t>
      </w:r>
      <w:r w:rsidRPr="000706FE">
        <w:rPr>
          <w:rFonts w:ascii="Tahoma" w:eastAsia="Times New Roman" w:hAnsi="Tahoma" w:cs="Tahoma"/>
          <w:bCs/>
          <w:iCs/>
          <w:lang w:eastAsia="hr-HR"/>
        </w:rPr>
        <w:t xml:space="preserve">, što može predstavljati određenu financijsku kompenzaciju novog sustava gospodarenja otpadom. </w:t>
      </w:r>
      <w:r w:rsidRPr="000706FE">
        <w:rPr>
          <w:rFonts w:ascii="Tahoma" w:eastAsia="Times New Roman" w:hAnsi="Tahoma" w:cs="Tahoma"/>
          <w:bCs/>
          <w:lang w:eastAsia="hr-HR"/>
        </w:rPr>
        <w:t xml:space="preserve">Gospodarenje otpadom nemoguće je bez odvojenog prikupljanja </w:t>
      </w:r>
      <w:proofErr w:type="spellStart"/>
      <w:r w:rsidRPr="000706FE">
        <w:rPr>
          <w:rFonts w:ascii="Tahoma" w:eastAsia="Times New Roman" w:hAnsi="Tahoma" w:cs="Tahoma"/>
          <w:bCs/>
          <w:lang w:eastAsia="hr-HR"/>
        </w:rPr>
        <w:t>biootpada</w:t>
      </w:r>
      <w:proofErr w:type="spellEnd"/>
      <w:r w:rsidRPr="000706FE">
        <w:rPr>
          <w:rFonts w:ascii="Tahoma" w:eastAsia="Times New Roman" w:hAnsi="Tahoma" w:cs="Tahoma"/>
          <w:bCs/>
          <w:lang w:eastAsia="hr-HR"/>
        </w:rPr>
        <w:t xml:space="preserve">. </w:t>
      </w:r>
    </w:p>
    <w:p w14:paraId="67FA8F8F" w14:textId="58F883B0" w:rsidR="000706FE" w:rsidRPr="000706FE" w:rsidRDefault="00F167CC" w:rsidP="0094202C">
      <w:pPr>
        <w:autoSpaceDE w:val="0"/>
        <w:autoSpaceDN w:val="0"/>
        <w:adjustRightInd w:val="0"/>
        <w:spacing w:before="120" w:after="120"/>
        <w:jc w:val="both"/>
        <w:rPr>
          <w:rFonts w:ascii="Tahoma" w:eastAsia="Times New Roman" w:hAnsi="Tahoma" w:cs="Tahoma"/>
          <w:bCs/>
          <w:lang w:eastAsia="hr-HR"/>
        </w:rPr>
      </w:pPr>
      <w:r w:rsidRPr="000706FE">
        <w:rPr>
          <w:rFonts w:ascii="Tahoma" w:eastAsia="Times New Roman" w:hAnsi="Tahoma" w:cs="Tahoma"/>
          <w:bCs/>
          <w:lang w:eastAsia="hr-HR"/>
        </w:rPr>
        <w:t xml:space="preserve">Općina Zagorska Sela će se javiti na natječaj FZOEU za nabavu </w:t>
      </w:r>
      <w:proofErr w:type="spellStart"/>
      <w:r w:rsidRPr="000706FE">
        <w:rPr>
          <w:rFonts w:ascii="Tahoma" w:eastAsia="Times New Roman" w:hAnsi="Tahoma" w:cs="Tahoma"/>
          <w:bCs/>
          <w:lang w:eastAsia="hr-HR"/>
        </w:rPr>
        <w:t>kompostera</w:t>
      </w:r>
      <w:proofErr w:type="spellEnd"/>
      <w:r w:rsidRPr="000706FE">
        <w:rPr>
          <w:rFonts w:ascii="Tahoma" w:eastAsia="Times New Roman" w:hAnsi="Tahoma" w:cs="Tahoma"/>
          <w:bCs/>
          <w:lang w:eastAsia="hr-HR"/>
        </w:rPr>
        <w:t xml:space="preserve"> koje bi podijelila svojim mještanima.</w:t>
      </w:r>
    </w:p>
    <w:p w14:paraId="7992FAA7" w14:textId="77777777" w:rsidR="00246E9A" w:rsidRPr="008C0383" w:rsidRDefault="00246E9A" w:rsidP="00246E9A">
      <w:pPr>
        <w:autoSpaceDE w:val="0"/>
        <w:autoSpaceDN w:val="0"/>
        <w:adjustRightInd w:val="0"/>
        <w:spacing w:before="120" w:after="120"/>
        <w:jc w:val="both"/>
        <w:rPr>
          <w:rFonts w:ascii="Tahoma" w:eastAsia="Times New Roman" w:hAnsi="Tahoma" w:cs="Tahoma"/>
          <w:bCs/>
          <w:lang w:eastAsia="hr-HR"/>
        </w:rPr>
      </w:pPr>
      <w:r w:rsidRPr="008C0383">
        <w:rPr>
          <w:rFonts w:ascii="Tahoma" w:eastAsia="Times New Roman" w:hAnsi="Tahoma" w:cs="Tahoma"/>
          <w:bCs/>
          <w:lang w:eastAsia="hr-HR"/>
        </w:rPr>
        <w:t>Odvojeno prikupljeni papir, karton, metal, staklo i plastika će se odvoziti na postrojenja za sortiranje odvojeno prikupljenog otpada (</w:t>
      </w:r>
      <w:proofErr w:type="spellStart"/>
      <w:r w:rsidRPr="008C0383">
        <w:rPr>
          <w:rFonts w:ascii="Tahoma" w:eastAsia="Times New Roman" w:hAnsi="Tahoma" w:cs="Tahoma"/>
          <w:bCs/>
          <w:lang w:eastAsia="hr-HR"/>
        </w:rPr>
        <w:t>sortirnice</w:t>
      </w:r>
      <w:proofErr w:type="spellEnd"/>
      <w:r w:rsidRPr="008C0383">
        <w:rPr>
          <w:rFonts w:ascii="Tahoma" w:eastAsia="Times New Roman" w:hAnsi="Tahoma" w:cs="Tahoma"/>
          <w:bCs/>
          <w:lang w:eastAsia="hr-HR"/>
        </w:rPr>
        <w:t>) radi povećanja vrijednosti odnosno kvalitete odvojeno prikupljenog otpada i pripreme otpada za recikliranje. Odvojeno prikupljeni otpad će se nakon sortiranja odvoziti ovlaštenim tvrtkama za recikliranje, odnosno obradu.</w:t>
      </w:r>
    </w:p>
    <w:p w14:paraId="16A6DECB" w14:textId="77777777" w:rsidR="00246E9A" w:rsidRDefault="00246E9A" w:rsidP="00246E9A">
      <w:pPr>
        <w:autoSpaceDE w:val="0"/>
        <w:autoSpaceDN w:val="0"/>
        <w:adjustRightInd w:val="0"/>
        <w:spacing w:before="120" w:after="120"/>
        <w:jc w:val="both"/>
        <w:rPr>
          <w:rFonts w:ascii="Tahoma" w:eastAsia="Times New Roman" w:hAnsi="Tahoma" w:cs="Tahoma"/>
          <w:bCs/>
          <w:lang w:eastAsia="hr-HR"/>
        </w:rPr>
      </w:pPr>
      <w:r w:rsidRPr="008C0383">
        <w:rPr>
          <w:rFonts w:ascii="Tahoma" w:eastAsia="Times New Roman" w:hAnsi="Tahoma" w:cs="Tahoma"/>
          <w:bCs/>
          <w:lang w:eastAsia="hr-HR"/>
        </w:rPr>
        <w:t>Miješani komunalni otpad (</w:t>
      </w:r>
      <w:proofErr w:type="spellStart"/>
      <w:r w:rsidRPr="008C0383">
        <w:rPr>
          <w:rFonts w:ascii="Tahoma" w:eastAsia="Times New Roman" w:hAnsi="Tahoma" w:cs="Tahoma"/>
          <w:bCs/>
          <w:lang w:eastAsia="hr-HR"/>
        </w:rPr>
        <w:t>ostatni</w:t>
      </w:r>
      <w:proofErr w:type="spellEnd"/>
      <w:r w:rsidRPr="008C0383">
        <w:rPr>
          <w:rFonts w:ascii="Tahoma" w:eastAsia="Times New Roman" w:hAnsi="Tahoma" w:cs="Tahoma"/>
          <w:bCs/>
          <w:lang w:eastAsia="hr-HR"/>
        </w:rPr>
        <w:t xml:space="preserve"> otpad) će se prikupljati u okviru javne usluge prikupljanja miješanog komunalnog otpada koju pružaju davatelji te usluge, a prikupljeni otpad će se dopremati do CGO-a izravno ili putem pretovarnih stanica.</w:t>
      </w:r>
    </w:p>
    <w:p w14:paraId="6288EED7" w14:textId="77777777" w:rsidR="0098270B" w:rsidRPr="0098270B" w:rsidRDefault="0080632F" w:rsidP="0098270B">
      <w:pPr>
        <w:autoSpaceDE w:val="0"/>
        <w:autoSpaceDN w:val="0"/>
        <w:adjustRightInd w:val="0"/>
        <w:spacing w:after="0"/>
        <w:jc w:val="both"/>
        <w:rPr>
          <w:rFonts w:ascii="Tahoma" w:eastAsia="Calibri" w:hAnsi="Tahoma" w:cs="Tahoma"/>
          <w:iCs/>
        </w:rPr>
      </w:pPr>
      <w:r w:rsidRPr="0098270B">
        <w:rPr>
          <w:rFonts w:ascii="Tahoma" w:eastAsia="Calibri" w:hAnsi="Tahoma" w:cs="Tahoma"/>
        </w:rPr>
        <w:t xml:space="preserve">Odvoz </w:t>
      </w:r>
      <w:r w:rsidRPr="0098270B">
        <w:rPr>
          <w:rFonts w:ascii="Tahoma" w:eastAsia="Calibri" w:hAnsi="Tahoma" w:cs="Tahoma"/>
          <w:b/>
        </w:rPr>
        <w:t>glomaznog komunalnog otpada</w:t>
      </w:r>
      <w:r w:rsidRPr="0098270B">
        <w:rPr>
          <w:rFonts w:ascii="Tahoma" w:eastAsia="Calibri" w:hAnsi="Tahoma" w:cs="Tahoma"/>
        </w:rPr>
        <w:t xml:space="preserve"> iz kućanstva na području </w:t>
      </w:r>
      <w:r w:rsidR="0098270B" w:rsidRPr="0098270B">
        <w:rPr>
          <w:rFonts w:ascii="Tahoma" w:eastAsia="Calibri" w:hAnsi="Tahoma" w:cs="Tahoma"/>
        </w:rPr>
        <w:t>Općine Zagorska Sela</w:t>
      </w:r>
    </w:p>
    <w:p w14:paraId="2CA1C068" w14:textId="2F6B9933" w:rsidR="0098270B" w:rsidRDefault="0080632F" w:rsidP="0098270B">
      <w:pPr>
        <w:autoSpaceDE w:val="0"/>
        <w:autoSpaceDN w:val="0"/>
        <w:adjustRightInd w:val="0"/>
        <w:spacing w:after="0"/>
        <w:jc w:val="both"/>
        <w:rPr>
          <w:rFonts w:ascii="Tahoma" w:eastAsia="Calibri" w:hAnsi="Tahoma" w:cs="Tahoma"/>
        </w:rPr>
      </w:pPr>
      <w:r w:rsidRPr="0098270B">
        <w:rPr>
          <w:rFonts w:ascii="Tahoma" w:eastAsia="Calibri" w:hAnsi="Tahoma" w:cs="Tahoma"/>
        </w:rPr>
        <w:t xml:space="preserve">obavlja se </w:t>
      </w:r>
      <w:r w:rsidR="0098270B" w:rsidRPr="0098270B">
        <w:rPr>
          <w:rFonts w:ascii="Tahoma" w:eastAsia="Calibri" w:hAnsi="Tahoma" w:cs="Tahoma"/>
        </w:rPr>
        <w:t>dva puta godišnje</w:t>
      </w:r>
      <w:r w:rsidRPr="0098270B">
        <w:rPr>
          <w:rFonts w:ascii="Tahoma" w:eastAsia="Calibri" w:hAnsi="Tahoma" w:cs="Tahoma"/>
        </w:rPr>
        <w:t>.</w:t>
      </w:r>
    </w:p>
    <w:p w14:paraId="73A77387" w14:textId="77777777" w:rsidR="008C0383" w:rsidRPr="0098270B" w:rsidRDefault="008C0383" w:rsidP="0098270B">
      <w:pPr>
        <w:autoSpaceDE w:val="0"/>
        <w:autoSpaceDN w:val="0"/>
        <w:adjustRightInd w:val="0"/>
        <w:spacing w:after="0"/>
        <w:jc w:val="both"/>
        <w:rPr>
          <w:rFonts w:ascii="Tahoma" w:eastAsia="Times New Roman" w:hAnsi="Tahoma" w:cs="Tahoma"/>
          <w:lang w:eastAsia="hr-HR"/>
        </w:rPr>
      </w:pPr>
    </w:p>
    <w:p w14:paraId="68CC9FFF" w14:textId="1E3D79C1" w:rsidR="002A59F7" w:rsidRPr="005E79AA" w:rsidRDefault="002D6166" w:rsidP="002A59F7">
      <w:pPr>
        <w:spacing w:after="160" w:line="259" w:lineRule="auto"/>
        <w:jc w:val="both"/>
        <w:rPr>
          <w:rFonts w:ascii="Tahoma" w:eastAsia="Calibri" w:hAnsi="Tahoma" w:cs="Tahoma"/>
          <w:u w:val="single"/>
        </w:rPr>
      </w:pPr>
      <w:r w:rsidRPr="005E79AA">
        <w:rPr>
          <w:rFonts w:ascii="Tahoma" w:eastAsia="Calibri" w:hAnsi="Tahoma" w:cs="Tahoma"/>
          <w:u w:val="single"/>
        </w:rPr>
        <w:t>S</w:t>
      </w:r>
      <w:r w:rsidR="002A59F7" w:rsidRPr="005E79AA">
        <w:rPr>
          <w:rFonts w:ascii="Tahoma" w:eastAsia="Calibri" w:hAnsi="Tahoma" w:cs="Tahoma"/>
          <w:u w:val="single"/>
        </w:rPr>
        <w:t>kupljanj</w:t>
      </w:r>
      <w:r w:rsidR="00F976EC" w:rsidRPr="005E79AA">
        <w:rPr>
          <w:rFonts w:ascii="Tahoma" w:eastAsia="Calibri" w:hAnsi="Tahoma" w:cs="Tahoma"/>
          <w:u w:val="single"/>
        </w:rPr>
        <w:t>e</w:t>
      </w:r>
      <w:r w:rsidR="002A59F7" w:rsidRPr="005E79AA">
        <w:rPr>
          <w:rFonts w:ascii="Tahoma" w:eastAsia="Calibri" w:hAnsi="Tahoma" w:cs="Tahoma"/>
          <w:u w:val="single"/>
        </w:rPr>
        <w:t xml:space="preserve"> otpada putem </w:t>
      </w:r>
      <w:proofErr w:type="spellStart"/>
      <w:r w:rsidR="002A59F7" w:rsidRPr="005E79AA">
        <w:rPr>
          <w:rFonts w:ascii="Tahoma" w:eastAsia="Calibri" w:hAnsi="Tahoma" w:cs="Tahoma"/>
          <w:u w:val="single"/>
        </w:rPr>
        <w:t>reciklažnog</w:t>
      </w:r>
      <w:proofErr w:type="spellEnd"/>
      <w:r w:rsidR="002A59F7" w:rsidRPr="005E79AA">
        <w:rPr>
          <w:rFonts w:ascii="Tahoma" w:eastAsia="Calibri" w:hAnsi="Tahoma" w:cs="Tahoma"/>
          <w:u w:val="single"/>
        </w:rPr>
        <w:t xml:space="preserve"> dvorišta i mobilnog </w:t>
      </w:r>
      <w:proofErr w:type="spellStart"/>
      <w:r w:rsidR="002A59F7" w:rsidRPr="005E79AA">
        <w:rPr>
          <w:rFonts w:ascii="Tahoma" w:eastAsia="Calibri" w:hAnsi="Tahoma" w:cs="Tahoma"/>
          <w:u w:val="single"/>
        </w:rPr>
        <w:t>reciklažnog</w:t>
      </w:r>
      <w:proofErr w:type="spellEnd"/>
      <w:r w:rsidR="002A59F7" w:rsidRPr="005E79AA">
        <w:rPr>
          <w:rFonts w:ascii="Tahoma" w:eastAsia="Calibri" w:hAnsi="Tahoma" w:cs="Tahoma"/>
          <w:u w:val="single"/>
        </w:rPr>
        <w:t xml:space="preserve"> dvorišta</w:t>
      </w:r>
    </w:p>
    <w:p w14:paraId="4647162E" w14:textId="1BBA976B" w:rsidR="002D6166" w:rsidRPr="0098270B" w:rsidRDefault="002D6166" w:rsidP="002D6166">
      <w:pPr>
        <w:spacing w:after="160" w:line="259" w:lineRule="auto"/>
        <w:jc w:val="both"/>
        <w:rPr>
          <w:rFonts w:ascii="Tahoma" w:eastAsia="Calibri" w:hAnsi="Tahoma" w:cs="Tahoma"/>
        </w:rPr>
      </w:pPr>
      <w:proofErr w:type="spellStart"/>
      <w:r w:rsidRPr="005E79AA">
        <w:rPr>
          <w:rFonts w:ascii="Tahoma" w:eastAsia="Calibri" w:hAnsi="Tahoma" w:cs="Tahoma"/>
          <w:i/>
        </w:rPr>
        <w:t>Reciklažno</w:t>
      </w:r>
      <w:proofErr w:type="spellEnd"/>
      <w:r w:rsidRPr="005E79AA">
        <w:rPr>
          <w:rFonts w:ascii="Tahoma" w:eastAsia="Calibri" w:hAnsi="Tahoma" w:cs="Tahoma"/>
          <w:i/>
        </w:rPr>
        <w:t xml:space="preserve"> dvorište</w:t>
      </w:r>
      <w:r w:rsidRPr="005E79AA">
        <w:rPr>
          <w:rFonts w:ascii="Tahoma" w:eastAsia="Calibri" w:hAnsi="Tahoma" w:cs="Tahoma"/>
        </w:rPr>
        <w:t xml:space="preserve"> </w:t>
      </w:r>
      <w:r w:rsidR="00246E9A" w:rsidRPr="005E79AA">
        <w:rPr>
          <w:rFonts w:ascii="Tahoma" w:eastAsia="Calibri" w:hAnsi="Tahoma" w:cs="Tahoma"/>
        </w:rPr>
        <w:t>je nadzirani ograđeni prostor namijenjen odvojenom prikupljanju i privremenom skladištenju manjih količina posebnih vrsta otpada.</w:t>
      </w:r>
      <w:r w:rsidR="000D3CE3" w:rsidRPr="005E79AA">
        <w:rPr>
          <w:rFonts w:ascii="Tahoma" w:eastAsia="Calibri" w:hAnsi="Tahoma" w:cs="Tahoma"/>
        </w:rPr>
        <w:t xml:space="preserve"> </w:t>
      </w:r>
      <w:proofErr w:type="spellStart"/>
      <w:r w:rsidRPr="005E79AA">
        <w:rPr>
          <w:rFonts w:ascii="Tahoma" w:eastAsia="Calibri" w:hAnsi="Tahoma" w:cs="Tahoma"/>
        </w:rPr>
        <w:t>Reciklažno</w:t>
      </w:r>
      <w:proofErr w:type="spellEnd"/>
      <w:r w:rsidRPr="005E79AA">
        <w:rPr>
          <w:rFonts w:ascii="Tahoma" w:eastAsia="Calibri" w:hAnsi="Tahoma" w:cs="Tahoma"/>
        </w:rPr>
        <w:t xml:space="preserve"> dvorište je ograđeno, a otpad se skladišti odvojeno po svojstvu, vrsti i agregatnom stanju.</w:t>
      </w:r>
      <w:r w:rsidR="000D3CE3" w:rsidRPr="005E79AA">
        <w:rPr>
          <w:rFonts w:ascii="Tahoma" w:eastAsia="Calibri" w:hAnsi="Tahoma" w:cs="Tahoma"/>
        </w:rPr>
        <w:t xml:space="preserve"> </w:t>
      </w:r>
      <w:r w:rsidRPr="005E79AA">
        <w:rPr>
          <w:rFonts w:ascii="Tahoma" w:eastAsia="Calibri" w:hAnsi="Tahoma" w:cs="Tahoma"/>
        </w:rPr>
        <w:t xml:space="preserve">U </w:t>
      </w:r>
      <w:proofErr w:type="spellStart"/>
      <w:r w:rsidRPr="005E79AA">
        <w:rPr>
          <w:rFonts w:ascii="Tahoma" w:eastAsia="Calibri" w:hAnsi="Tahoma" w:cs="Tahoma"/>
        </w:rPr>
        <w:t>reciklažnom</w:t>
      </w:r>
      <w:proofErr w:type="spellEnd"/>
      <w:r w:rsidRPr="005E79AA">
        <w:rPr>
          <w:rFonts w:ascii="Tahoma" w:eastAsia="Calibri" w:hAnsi="Tahoma" w:cs="Tahoma"/>
        </w:rPr>
        <w:t xml:space="preserve"> dvorištu se prikupljaju sve vrste otpada u skladu s Dodatkom </w:t>
      </w:r>
      <w:r w:rsidR="000D3CE3" w:rsidRPr="005E79AA">
        <w:rPr>
          <w:rFonts w:ascii="Tahoma" w:eastAsia="Calibri" w:hAnsi="Tahoma" w:cs="Tahoma"/>
        </w:rPr>
        <w:t>IV</w:t>
      </w:r>
      <w:r w:rsidRPr="005E79AA">
        <w:rPr>
          <w:rFonts w:ascii="Tahoma" w:eastAsia="Calibri" w:hAnsi="Tahoma" w:cs="Tahoma"/>
        </w:rPr>
        <w:t xml:space="preserve"> Pravilnika o gospodarenju otpadom (NN </w:t>
      </w:r>
      <w:r w:rsidR="000D3CE3" w:rsidRPr="005E79AA">
        <w:rPr>
          <w:rFonts w:ascii="Tahoma" w:eastAsia="Calibri" w:hAnsi="Tahoma" w:cs="Tahoma"/>
        </w:rPr>
        <w:t>117/17</w:t>
      </w:r>
      <w:r w:rsidRPr="005E79AA">
        <w:rPr>
          <w:rFonts w:ascii="Tahoma" w:eastAsia="Calibri" w:hAnsi="Tahoma" w:cs="Tahoma"/>
        </w:rPr>
        <w:t>).</w:t>
      </w:r>
    </w:p>
    <w:p w14:paraId="1A21A08D" w14:textId="41DC5891" w:rsidR="0098270B" w:rsidRDefault="0098270B" w:rsidP="002D6166">
      <w:pPr>
        <w:spacing w:after="160" w:line="259" w:lineRule="auto"/>
        <w:jc w:val="both"/>
        <w:rPr>
          <w:rFonts w:ascii="Tahoma" w:eastAsia="Times New Roman" w:hAnsi="Tahoma" w:cs="Tahoma"/>
          <w:lang w:eastAsia="hr-HR"/>
        </w:rPr>
      </w:pPr>
      <w:r w:rsidRPr="000706FE">
        <w:rPr>
          <w:rFonts w:ascii="Tahoma" w:eastAsia="Times New Roman" w:hAnsi="Tahoma" w:cs="Tahoma"/>
          <w:lang w:eastAsia="hr-HR"/>
        </w:rPr>
        <w:t xml:space="preserve">Za potrebe Općine Zagorska Sela </w:t>
      </w:r>
      <w:proofErr w:type="spellStart"/>
      <w:r w:rsidRPr="000706FE">
        <w:rPr>
          <w:rFonts w:ascii="Tahoma" w:eastAsia="Times New Roman" w:hAnsi="Tahoma" w:cs="Tahoma"/>
          <w:lang w:eastAsia="hr-HR"/>
        </w:rPr>
        <w:t>reciklažno</w:t>
      </w:r>
      <w:proofErr w:type="spellEnd"/>
      <w:r w:rsidRPr="000706FE">
        <w:rPr>
          <w:rFonts w:ascii="Tahoma" w:eastAsia="Times New Roman" w:hAnsi="Tahoma" w:cs="Tahoma"/>
          <w:lang w:eastAsia="hr-HR"/>
        </w:rPr>
        <w:t xml:space="preserve"> dvorište planira se graditi na području Grada Klanj</w:t>
      </w:r>
      <w:r w:rsidR="000706FE" w:rsidRPr="000706FE">
        <w:rPr>
          <w:rFonts w:ascii="Tahoma" w:eastAsia="Times New Roman" w:hAnsi="Tahoma" w:cs="Tahoma"/>
          <w:lang w:eastAsia="hr-HR"/>
        </w:rPr>
        <w:t>ca te će ga koristiti i ostale O</w:t>
      </w:r>
      <w:r w:rsidRPr="000706FE">
        <w:rPr>
          <w:rFonts w:ascii="Tahoma" w:eastAsia="Times New Roman" w:hAnsi="Tahoma" w:cs="Tahoma"/>
          <w:lang w:eastAsia="hr-HR"/>
        </w:rPr>
        <w:t>pćine koje gravitiraju tom području i koje, kao suvlasnici TD „</w:t>
      </w:r>
      <w:proofErr w:type="spellStart"/>
      <w:r w:rsidRPr="000706FE">
        <w:rPr>
          <w:rFonts w:ascii="Tahoma" w:eastAsia="Times New Roman" w:hAnsi="Tahoma" w:cs="Tahoma"/>
          <w:lang w:eastAsia="hr-HR"/>
        </w:rPr>
        <w:t>Zelenjak</w:t>
      </w:r>
      <w:proofErr w:type="spellEnd"/>
      <w:r w:rsidRPr="000706FE">
        <w:rPr>
          <w:rFonts w:ascii="Tahoma" w:eastAsia="Times New Roman" w:hAnsi="Tahoma" w:cs="Tahoma"/>
          <w:lang w:eastAsia="hr-HR"/>
        </w:rPr>
        <w:t>“ d.o.o. participiraju svojim sredstvima u izgradnji istog.</w:t>
      </w:r>
    </w:p>
    <w:p w14:paraId="6390B421" w14:textId="77777777" w:rsidR="002D6166" w:rsidRPr="005E79AA" w:rsidRDefault="002D6166" w:rsidP="002D6166">
      <w:pPr>
        <w:spacing w:after="160" w:line="259" w:lineRule="auto"/>
        <w:jc w:val="both"/>
        <w:rPr>
          <w:rFonts w:ascii="Tahoma" w:eastAsia="Calibri" w:hAnsi="Tahoma" w:cs="Tahoma"/>
        </w:rPr>
      </w:pPr>
      <w:r w:rsidRPr="005E79AA">
        <w:rPr>
          <w:rFonts w:ascii="Tahoma" w:eastAsia="Calibri" w:hAnsi="Tahoma" w:cs="Tahoma"/>
          <w:i/>
        </w:rPr>
        <w:t xml:space="preserve">Mobilno </w:t>
      </w:r>
      <w:proofErr w:type="spellStart"/>
      <w:r w:rsidRPr="005E79AA">
        <w:rPr>
          <w:rFonts w:ascii="Tahoma" w:eastAsia="Calibri" w:hAnsi="Tahoma" w:cs="Tahoma"/>
          <w:i/>
        </w:rPr>
        <w:t>reciklažno</w:t>
      </w:r>
      <w:proofErr w:type="spellEnd"/>
      <w:r w:rsidRPr="005E79AA">
        <w:rPr>
          <w:rFonts w:ascii="Tahoma" w:eastAsia="Calibri" w:hAnsi="Tahoma" w:cs="Tahoma"/>
          <w:i/>
        </w:rPr>
        <w:t xml:space="preserve"> dvorište</w:t>
      </w:r>
      <w:r w:rsidRPr="005E79AA">
        <w:rPr>
          <w:rFonts w:ascii="Tahoma" w:eastAsia="Calibri" w:hAnsi="Tahoma" w:cs="Tahoma"/>
        </w:rPr>
        <w:t xml:space="preserve"> je pokretna tehnička jedinica koja nije građevina ili dio građevine, a služi odvojenom prikupljanju i skladištenju manjih količina posebnih vrsta otpada.</w:t>
      </w:r>
    </w:p>
    <w:p w14:paraId="53D7CF16" w14:textId="650164D9" w:rsidR="00DA311B" w:rsidRPr="0098270B" w:rsidRDefault="002D6166" w:rsidP="009D6E59">
      <w:pPr>
        <w:spacing w:after="0"/>
        <w:jc w:val="both"/>
        <w:rPr>
          <w:rFonts w:ascii="Tahoma" w:eastAsia="Calibri" w:hAnsi="Tahoma" w:cs="Tahoma"/>
        </w:rPr>
      </w:pPr>
      <w:r w:rsidRPr="005E79AA">
        <w:rPr>
          <w:rFonts w:ascii="Tahoma" w:eastAsia="Times New Roman" w:hAnsi="Tahoma" w:cs="Tahoma"/>
          <w:lang w:eastAsia="hr-HR"/>
        </w:rPr>
        <w:t xml:space="preserve">Mobilno </w:t>
      </w:r>
      <w:proofErr w:type="spellStart"/>
      <w:r w:rsidRPr="005E79AA">
        <w:rPr>
          <w:rFonts w:ascii="Tahoma" w:eastAsia="Times New Roman" w:hAnsi="Tahoma" w:cs="Tahoma"/>
          <w:lang w:eastAsia="hr-HR"/>
        </w:rPr>
        <w:t>reciklžno</w:t>
      </w:r>
      <w:proofErr w:type="spellEnd"/>
      <w:r w:rsidRPr="005E79AA">
        <w:rPr>
          <w:rFonts w:ascii="Tahoma" w:eastAsia="Times New Roman" w:hAnsi="Tahoma" w:cs="Tahoma"/>
          <w:lang w:eastAsia="hr-HR"/>
        </w:rPr>
        <w:t xml:space="preserve"> dvorište </w:t>
      </w:r>
      <w:r w:rsidR="0098270B" w:rsidRPr="005E79AA">
        <w:rPr>
          <w:rFonts w:ascii="Tahoma" w:eastAsia="Times New Roman" w:hAnsi="Tahoma" w:cs="Tahoma"/>
          <w:lang w:eastAsia="hr-HR"/>
        </w:rPr>
        <w:t xml:space="preserve">će Općina Zagorska Sela </w:t>
      </w:r>
      <w:r w:rsidRPr="005E79AA">
        <w:rPr>
          <w:rFonts w:ascii="Tahoma" w:eastAsia="Times New Roman" w:hAnsi="Tahoma" w:cs="Tahoma"/>
          <w:lang w:eastAsia="hr-HR"/>
        </w:rPr>
        <w:t>postav</w:t>
      </w:r>
      <w:r w:rsidR="0098270B" w:rsidRPr="005E79AA">
        <w:rPr>
          <w:rFonts w:ascii="Tahoma" w:eastAsia="Times New Roman" w:hAnsi="Tahoma" w:cs="Tahoma"/>
          <w:lang w:eastAsia="hr-HR"/>
        </w:rPr>
        <w:t>iti na području ok</w:t>
      </w:r>
      <w:r w:rsidR="000706FE">
        <w:rPr>
          <w:rFonts w:ascii="Tahoma" w:eastAsia="Times New Roman" w:hAnsi="Tahoma" w:cs="Tahoma"/>
          <w:lang w:eastAsia="hr-HR"/>
        </w:rPr>
        <w:t>olnih naselja te će građani moći</w:t>
      </w:r>
      <w:r w:rsidR="0098270B" w:rsidRPr="005E79AA">
        <w:rPr>
          <w:rFonts w:ascii="Tahoma" w:eastAsia="Times New Roman" w:hAnsi="Tahoma" w:cs="Tahoma"/>
          <w:lang w:eastAsia="hr-HR"/>
        </w:rPr>
        <w:t xml:space="preserve"> bez naknade </w:t>
      </w:r>
      <w:r w:rsidRPr="005E79AA">
        <w:rPr>
          <w:rFonts w:ascii="Tahoma" w:eastAsia="Times New Roman" w:hAnsi="Tahoma" w:cs="Tahoma"/>
          <w:lang w:eastAsia="hr-HR"/>
        </w:rPr>
        <w:t xml:space="preserve"> </w:t>
      </w:r>
      <w:r w:rsidRPr="005E79AA">
        <w:rPr>
          <w:rFonts w:ascii="Tahoma" w:eastAsia="Calibri" w:hAnsi="Tahoma" w:cs="Tahoma"/>
        </w:rPr>
        <w:t>donijeti različite vrste krupnog otpada</w:t>
      </w:r>
      <w:r w:rsidR="009D6E59" w:rsidRPr="005E79AA">
        <w:rPr>
          <w:rFonts w:ascii="Tahoma" w:eastAsia="Calibri" w:hAnsi="Tahoma" w:cs="Tahoma"/>
        </w:rPr>
        <w:t xml:space="preserve"> (</w:t>
      </w:r>
      <w:r w:rsidRPr="005E79AA">
        <w:rPr>
          <w:rFonts w:ascii="Tahoma" w:eastAsia="Calibri" w:hAnsi="Tahoma" w:cs="Tahoma"/>
        </w:rPr>
        <w:t xml:space="preserve">razni metalni otpad, elektronički otpad </w:t>
      </w:r>
      <w:r w:rsidR="009D6E59" w:rsidRPr="005E79AA">
        <w:rPr>
          <w:rFonts w:ascii="Tahoma" w:eastAsia="Calibri" w:hAnsi="Tahoma" w:cs="Tahoma"/>
        </w:rPr>
        <w:t xml:space="preserve"> </w:t>
      </w:r>
      <w:r w:rsidRPr="005E79AA">
        <w:rPr>
          <w:rFonts w:ascii="Tahoma" w:eastAsia="Calibri" w:hAnsi="Tahoma" w:cs="Tahoma"/>
        </w:rPr>
        <w:t>i električni otpad</w:t>
      </w:r>
      <w:r w:rsidR="009D6E59" w:rsidRPr="005E79AA">
        <w:rPr>
          <w:rFonts w:ascii="Tahoma" w:eastAsia="Calibri" w:hAnsi="Tahoma" w:cs="Tahoma"/>
        </w:rPr>
        <w:t xml:space="preserve"> </w:t>
      </w:r>
      <w:r w:rsidRPr="005E79AA">
        <w:rPr>
          <w:rFonts w:ascii="Tahoma" w:eastAsia="Calibri" w:hAnsi="Tahoma" w:cs="Tahoma"/>
        </w:rPr>
        <w:t>otpadne automobilske gume, razne proizvode od plastike, staklene boce i teglice, papi</w:t>
      </w:r>
      <w:r w:rsidR="009D6E59" w:rsidRPr="005E79AA">
        <w:rPr>
          <w:rFonts w:ascii="Tahoma" w:eastAsia="Calibri" w:hAnsi="Tahoma" w:cs="Tahoma"/>
        </w:rPr>
        <w:t>r, kartonsku ambalažu, zelenilo</w:t>
      </w:r>
      <w:r w:rsidRPr="005E79AA">
        <w:rPr>
          <w:rFonts w:ascii="Tahoma" w:eastAsia="Calibri" w:hAnsi="Tahoma" w:cs="Tahoma"/>
        </w:rPr>
        <w:t>, otpadno drvo, drveni namještaj, madrace za krevete, tekstil – odjeću</w:t>
      </w:r>
      <w:r w:rsidR="009D6E59" w:rsidRPr="005E79AA">
        <w:rPr>
          <w:rFonts w:ascii="Tahoma" w:eastAsia="Calibri" w:hAnsi="Tahoma" w:cs="Tahoma"/>
        </w:rPr>
        <w:t xml:space="preserve"> i</w:t>
      </w:r>
      <w:r w:rsidR="005A50CA" w:rsidRPr="005E79AA">
        <w:rPr>
          <w:rFonts w:ascii="Tahoma" w:eastAsia="Calibri" w:hAnsi="Tahoma" w:cs="Tahoma"/>
        </w:rPr>
        <w:t xml:space="preserve"> obuću.</w:t>
      </w:r>
      <w:r w:rsidR="005A50CA" w:rsidRPr="0098270B">
        <w:rPr>
          <w:rFonts w:ascii="Tahoma" w:eastAsia="Calibri" w:hAnsi="Tahoma" w:cs="Tahoma"/>
        </w:rPr>
        <w:t xml:space="preserve"> </w:t>
      </w:r>
    </w:p>
    <w:p w14:paraId="22140A3E" w14:textId="25AFEC11" w:rsidR="009618C7" w:rsidRPr="0098270B" w:rsidRDefault="009618C7" w:rsidP="005E79AA">
      <w:pPr>
        <w:pStyle w:val="Naslov2"/>
        <w:spacing w:line="276" w:lineRule="auto"/>
        <w:rPr>
          <w:rStyle w:val="Naglaeno"/>
        </w:rPr>
      </w:pPr>
      <w:bookmarkStart w:id="49" w:name="_Toc455592090"/>
      <w:bookmarkStart w:id="50" w:name="_Toc455592167"/>
      <w:bookmarkStart w:id="51" w:name="_Toc495934740"/>
      <w:bookmarkStart w:id="52" w:name="_Toc500768920"/>
      <w:bookmarkStart w:id="53" w:name="_Toc424216326"/>
      <w:bookmarkStart w:id="54" w:name="_Toc505594012"/>
      <w:r w:rsidRPr="0098270B">
        <w:rPr>
          <w:rStyle w:val="Naglaeno"/>
        </w:rPr>
        <w:lastRenderedPageBreak/>
        <w:t xml:space="preserve">Ocjena </w:t>
      </w:r>
      <w:r w:rsidR="00C362AB" w:rsidRPr="0098270B">
        <w:rPr>
          <w:rStyle w:val="Naglaeno"/>
        </w:rPr>
        <w:t>postojećeg stanja gospodarenja otpadom</w:t>
      </w:r>
      <w:r w:rsidRPr="0098270B">
        <w:rPr>
          <w:rStyle w:val="Naglaeno"/>
        </w:rPr>
        <w:t xml:space="preserve"> na području </w:t>
      </w:r>
      <w:bookmarkEnd w:id="49"/>
      <w:bookmarkEnd w:id="50"/>
      <w:bookmarkEnd w:id="51"/>
      <w:bookmarkEnd w:id="52"/>
      <w:bookmarkEnd w:id="53"/>
      <w:r w:rsidR="00033B92" w:rsidRPr="0098270B">
        <w:rPr>
          <w:rStyle w:val="Naglaeno"/>
        </w:rPr>
        <w:t>Općine Zagorska Sela</w:t>
      </w:r>
      <w:bookmarkEnd w:id="54"/>
    </w:p>
    <w:p w14:paraId="03B20AC7" w14:textId="597F6B70" w:rsidR="003E048A" w:rsidRPr="003E048A" w:rsidRDefault="003E048A" w:rsidP="003E048A">
      <w:pPr>
        <w:autoSpaceDE w:val="0"/>
        <w:autoSpaceDN w:val="0"/>
        <w:adjustRightInd w:val="0"/>
        <w:spacing w:after="0"/>
        <w:jc w:val="both"/>
        <w:rPr>
          <w:rFonts w:ascii="Tahoma" w:hAnsi="Tahoma" w:cs="Tahoma"/>
          <w:bCs/>
        </w:rPr>
      </w:pPr>
      <w:r w:rsidRPr="003E048A">
        <w:rPr>
          <w:rFonts w:ascii="Tahoma" w:hAnsi="Tahoma" w:cs="Tahoma"/>
          <w:bCs/>
        </w:rPr>
        <w:t xml:space="preserve">Na temelju analize postojećeg stanja gospodarenja otpadom </w:t>
      </w:r>
      <w:r w:rsidR="00033B92">
        <w:rPr>
          <w:rFonts w:ascii="Tahoma" w:hAnsi="Tahoma" w:cs="Tahoma"/>
          <w:bCs/>
        </w:rPr>
        <w:t xml:space="preserve">na području </w:t>
      </w:r>
      <w:r w:rsidR="00033B92" w:rsidRPr="005E79AA">
        <w:rPr>
          <w:rFonts w:ascii="Tahoma" w:hAnsi="Tahoma" w:cs="Tahoma"/>
          <w:bCs/>
        </w:rPr>
        <w:t>Općine Zagorska Sela</w:t>
      </w:r>
      <w:r w:rsidRPr="005E79AA">
        <w:rPr>
          <w:rFonts w:ascii="Tahoma" w:hAnsi="Tahoma" w:cs="Tahoma"/>
          <w:bCs/>
        </w:rPr>
        <w:t xml:space="preserve">, vidljivo je da postojeći sustav zadovoljava trenutne potrebe te da se kontinuirano radi </w:t>
      </w:r>
      <w:r w:rsidRPr="003E048A">
        <w:rPr>
          <w:rFonts w:ascii="Tahoma" w:hAnsi="Tahoma" w:cs="Tahoma"/>
          <w:bCs/>
        </w:rPr>
        <w:t>na unaprjeđenju</w:t>
      </w:r>
      <w:r>
        <w:rPr>
          <w:rFonts w:ascii="Tahoma" w:hAnsi="Tahoma" w:cs="Tahoma"/>
          <w:bCs/>
        </w:rPr>
        <w:t xml:space="preserve"> </w:t>
      </w:r>
      <w:r w:rsidRPr="003E048A">
        <w:rPr>
          <w:rFonts w:ascii="Tahoma" w:hAnsi="Tahoma" w:cs="Tahoma"/>
          <w:bCs/>
        </w:rPr>
        <w:t xml:space="preserve">postojećeg sustava. Postojeći sustav gospodarenja otpadom na području </w:t>
      </w:r>
      <w:r w:rsidR="00033B92">
        <w:rPr>
          <w:rFonts w:ascii="Tahoma" w:hAnsi="Tahoma" w:cs="Tahoma"/>
          <w:bCs/>
        </w:rPr>
        <w:t>Općine Zagorska sela</w:t>
      </w:r>
      <w:r w:rsidRPr="003E048A">
        <w:rPr>
          <w:rFonts w:ascii="Tahoma" w:hAnsi="Tahoma" w:cs="Tahoma"/>
          <w:bCs/>
        </w:rPr>
        <w:t xml:space="preserve"> može</w:t>
      </w:r>
      <w:r>
        <w:rPr>
          <w:rFonts w:ascii="Tahoma" w:hAnsi="Tahoma" w:cs="Tahoma"/>
          <w:bCs/>
        </w:rPr>
        <w:t xml:space="preserve"> </w:t>
      </w:r>
      <w:r w:rsidRPr="003E048A">
        <w:rPr>
          <w:rFonts w:ascii="Tahoma" w:hAnsi="Tahoma" w:cs="Tahoma"/>
          <w:bCs/>
        </w:rPr>
        <w:t xml:space="preserve">se ocijeniti vrlo dobrim budući je svim </w:t>
      </w:r>
      <w:r w:rsidR="00033B92">
        <w:rPr>
          <w:rFonts w:ascii="Tahoma" w:hAnsi="Tahoma" w:cs="Tahoma"/>
          <w:bCs/>
        </w:rPr>
        <w:t>građanima Općine</w:t>
      </w:r>
      <w:r w:rsidRPr="003E048A">
        <w:rPr>
          <w:rFonts w:ascii="Tahoma" w:hAnsi="Tahoma" w:cs="Tahoma"/>
          <w:bCs/>
        </w:rPr>
        <w:t xml:space="preserve"> omogućeno da sav otpad mogu</w:t>
      </w:r>
      <w:r>
        <w:rPr>
          <w:rFonts w:ascii="Tahoma" w:hAnsi="Tahoma" w:cs="Tahoma"/>
          <w:bCs/>
        </w:rPr>
        <w:t xml:space="preserve"> </w:t>
      </w:r>
      <w:r w:rsidRPr="003E048A">
        <w:rPr>
          <w:rFonts w:ascii="Tahoma" w:hAnsi="Tahoma" w:cs="Tahoma"/>
          <w:bCs/>
        </w:rPr>
        <w:t>zbrinuti na zakonom predviđen način.</w:t>
      </w:r>
    </w:p>
    <w:p w14:paraId="60541782" w14:textId="77777777" w:rsidR="003E048A" w:rsidRPr="003E048A" w:rsidRDefault="003E048A" w:rsidP="003E048A">
      <w:pPr>
        <w:autoSpaceDE w:val="0"/>
        <w:autoSpaceDN w:val="0"/>
        <w:adjustRightInd w:val="0"/>
        <w:spacing w:after="0"/>
        <w:jc w:val="both"/>
        <w:rPr>
          <w:rFonts w:ascii="Tahoma" w:hAnsi="Tahoma" w:cs="Tahoma"/>
          <w:bCs/>
        </w:rPr>
      </w:pPr>
      <w:r w:rsidRPr="003E048A">
        <w:rPr>
          <w:rFonts w:ascii="Tahoma" w:hAnsi="Tahoma" w:cs="Tahoma"/>
          <w:bCs/>
        </w:rPr>
        <w:t>Realizacija i kvalitetno funkcioniranje cjelokupnog sustava gospodarenja otpadom, zasnovano</w:t>
      </w:r>
    </w:p>
    <w:p w14:paraId="5D428000" w14:textId="38582896" w:rsidR="00C362AB" w:rsidRDefault="003E048A" w:rsidP="003E048A">
      <w:pPr>
        <w:autoSpaceDE w:val="0"/>
        <w:autoSpaceDN w:val="0"/>
        <w:adjustRightInd w:val="0"/>
        <w:spacing w:after="0"/>
        <w:jc w:val="both"/>
        <w:rPr>
          <w:rFonts w:ascii="Tahoma" w:hAnsi="Tahoma" w:cs="Tahoma"/>
          <w:bCs/>
        </w:rPr>
      </w:pPr>
      <w:r w:rsidRPr="003E048A">
        <w:rPr>
          <w:rFonts w:ascii="Tahoma" w:hAnsi="Tahoma" w:cs="Tahoma"/>
          <w:bCs/>
        </w:rPr>
        <w:t xml:space="preserve">je na </w:t>
      </w:r>
      <w:r>
        <w:rPr>
          <w:rFonts w:ascii="Tahoma" w:hAnsi="Tahoma" w:cs="Tahoma"/>
          <w:bCs/>
        </w:rPr>
        <w:t>zajedničkoj suradnji tvrtke</w:t>
      </w:r>
      <w:r w:rsidR="00C362AB">
        <w:rPr>
          <w:rFonts w:ascii="Tahoma" w:hAnsi="Tahoma" w:cs="Tahoma"/>
          <w:bCs/>
        </w:rPr>
        <w:t xml:space="preserve"> </w:t>
      </w:r>
      <w:r w:rsidR="009D6E59">
        <w:rPr>
          <w:rFonts w:ascii="Tahoma" w:hAnsi="Tahoma" w:cs="Tahoma"/>
          <w:bCs/>
          <w:iCs/>
        </w:rPr>
        <w:t>„</w:t>
      </w:r>
      <w:proofErr w:type="spellStart"/>
      <w:r w:rsidR="009D6E59">
        <w:rPr>
          <w:rFonts w:ascii="Tahoma" w:hAnsi="Tahoma" w:cs="Tahoma"/>
          <w:bCs/>
          <w:iCs/>
        </w:rPr>
        <w:t>Zelenjak</w:t>
      </w:r>
      <w:proofErr w:type="spellEnd"/>
      <w:r w:rsidR="009D6E59">
        <w:rPr>
          <w:rFonts w:ascii="Tahoma" w:hAnsi="Tahoma" w:cs="Tahoma"/>
          <w:bCs/>
          <w:iCs/>
        </w:rPr>
        <w:t>“</w:t>
      </w:r>
      <w:r w:rsidR="00C362AB" w:rsidRPr="00C362AB">
        <w:rPr>
          <w:rFonts w:ascii="Tahoma" w:hAnsi="Tahoma" w:cs="Tahoma"/>
          <w:bCs/>
          <w:iCs/>
        </w:rPr>
        <w:t xml:space="preserve"> d.o.o.</w:t>
      </w:r>
      <w:r w:rsidR="00C362AB">
        <w:rPr>
          <w:rFonts w:ascii="Tahoma" w:hAnsi="Tahoma" w:cs="Tahoma"/>
          <w:bCs/>
          <w:iCs/>
        </w:rPr>
        <w:t xml:space="preserve"> </w:t>
      </w:r>
      <w:r>
        <w:rPr>
          <w:rFonts w:ascii="Tahoma" w:hAnsi="Tahoma" w:cs="Tahoma"/>
          <w:bCs/>
        </w:rPr>
        <w:t xml:space="preserve"> i </w:t>
      </w:r>
      <w:r w:rsidR="009D6E59">
        <w:rPr>
          <w:rFonts w:ascii="Tahoma" w:hAnsi="Tahoma" w:cs="Tahoma"/>
          <w:bCs/>
        </w:rPr>
        <w:t>stanovništva  Općine Zagorska Sela.</w:t>
      </w:r>
    </w:p>
    <w:p w14:paraId="22848935" w14:textId="7F3D2133" w:rsidR="003E048A" w:rsidRDefault="009D6E59" w:rsidP="003E048A">
      <w:pPr>
        <w:autoSpaceDE w:val="0"/>
        <w:autoSpaceDN w:val="0"/>
        <w:adjustRightInd w:val="0"/>
        <w:spacing w:after="0"/>
        <w:jc w:val="both"/>
        <w:rPr>
          <w:rFonts w:ascii="Tahoma" w:hAnsi="Tahoma" w:cs="Tahoma"/>
          <w:bCs/>
        </w:rPr>
      </w:pPr>
      <w:r>
        <w:rPr>
          <w:rFonts w:ascii="Tahoma" w:hAnsi="Tahoma" w:cs="Tahoma"/>
          <w:bCs/>
        </w:rPr>
        <w:t>U</w:t>
      </w:r>
      <w:r w:rsidR="003E048A" w:rsidRPr="003E048A">
        <w:rPr>
          <w:rFonts w:ascii="Tahoma" w:hAnsi="Tahoma" w:cs="Tahoma"/>
          <w:bCs/>
        </w:rPr>
        <w:t xml:space="preserve"> provedbi </w:t>
      </w:r>
      <w:r>
        <w:rPr>
          <w:rFonts w:ascii="Tahoma" w:hAnsi="Tahoma" w:cs="Tahoma"/>
          <w:bCs/>
        </w:rPr>
        <w:t>definiranih</w:t>
      </w:r>
      <w:r w:rsidR="003E048A" w:rsidRPr="003E048A">
        <w:rPr>
          <w:rFonts w:ascii="Tahoma" w:hAnsi="Tahoma" w:cs="Tahoma"/>
          <w:bCs/>
        </w:rPr>
        <w:t xml:space="preserve"> mjera</w:t>
      </w:r>
      <w:r w:rsidR="00C362AB">
        <w:rPr>
          <w:rFonts w:ascii="Tahoma" w:hAnsi="Tahoma" w:cs="Tahoma"/>
          <w:bCs/>
        </w:rPr>
        <w:t xml:space="preserve"> i ciljeva</w:t>
      </w:r>
      <w:r>
        <w:rPr>
          <w:rFonts w:ascii="Tahoma" w:hAnsi="Tahoma" w:cs="Tahoma"/>
          <w:bCs/>
        </w:rPr>
        <w:t xml:space="preserve"> u Planu gospodarenja otpadom RH za razdoblje od 2017. do 2022. </w:t>
      </w:r>
      <w:r w:rsidR="003E048A" w:rsidRPr="003E048A">
        <w:rPr>
          <w:rFonts w:ascii="Tahoma" w:hAnsi="Tahoma" w:cs="Tahoma"/>
          <w:bCs/>
        </w:rPr>
        <w:t xml:space="preserve"> </w:t>
      </w:r>
      <w:r>
        <w:rPr>
          <w:rFonts w:ascii="Tahoma" w:hAnsi="Tahoma" w:cs="Tahoma"/>
          <w:bCs/>
        </w:rPr>
        <w:t xml:space="preserve">(NN 3/17) Općina Zagorska Sela trebala bi osigurati značajna financijska sredstva iz ostalih izvora, budući da su proračunska sredstva Općine nedostatna za provedbu istih. Unatoč toma, Općina </w:t>
      </w:r>
      <w:r w:rsidR="00C362AB">
        <w:rPr>
          <w:rFonts w:ascii="Tahoma" w:hAnsi="Tahoma" w:cs="Tahoma"/>
          <w:bCs/>
          <w:iCs/>
        </w:rPr>
        <w:t xml:space="preserve">ulaže značajne napore u </w:t>
      </w:r>
      <w:r>
        <w:rPr>
          <w:rFonts w:ascii="Tahoma" w:hAnsi="Tahoma" w:cs="Tahoma"/>
          <w:bCs/>
          <w:iCs/>
        </w:rPr>
        <w:t xml:space="preserve">provedbu </w:t>
      </w:r>
      <w:r w:rsidR="00C362AB">
        <w:rPr>
          <w:rFonts w:ascii="Tahoma" w:hAnsi="Tahoma" w:cs="Tahoma"/>
          <w:bCs/>
          <w:iCs/>
        </w:rPr>
        <w:t>sustav</w:t>
      </w:r>
      <w:r>
        <w:rPr>
          <w:rFonts w:ascii="Tahoma" w:hAnsi="Tahoma" w:cs="Tahoma"/>
          <w:bCs/>
          <w:iCs/>
        </w:rPr>
        <w:t>a</w:t>
      </w:r>
      <w:r w:rsidR="00C362AB">
        <w:rPr>
          <w:rFonts w:ascii="Tahoma" w:hAnsi="Tahoma" w:cs="Tahoma"/>
          <w:bCs/>
          <w:iCs/>
        </w:rPr>
        <w:t xml:space="preserve"> gospodarenja otpadom.</w:t>
      </w:r>
      <w:r w:rsidR="00C362AB">
        <w:rPr>
          <w:rFonts w:ascii="Tahoma" w:hAnsi="Tahoma" w:cs="Tahoma"/>
          <w:bCs/>
        </w:rPr>
        <w:t xml:space="preserve"> </w:t>
      </w:r>
    </w:p>
    <w:p w14:paraId="4805032A" w14:textId="1E75D5A7" w:rsidR="00BC6487" w:rsidRPr="00C27313" w:rsidRDefault="00BC6487" w:rsidP="005D47E5">
      <w:pPr>
        <w:pStyle w:val="Naslov2"/>
        <w:spacing w:line="276" w:lineRule="auto"/>
        <w:rPr>
          <w:rStyle w:val="Naglaeno"/>
        </w:rPr>
      </w:pPr>
      <w:bookmarkStart w:id="55" w:name="_Toc497471308"/>
      <w:bookmarkStart w:id="56" w:name="_Toc500768921"/>
      <w:bookmarkStart w:id="57" w:name="_Toc505594013"/>
      <w:r w:rsidRPr="00C27313">
        <w:rPr>
          <w:rStyle w:val="Naglaeno"/>
        </w:rPr>
        <w:t xml:space="preserve">Analiza obveza </w:t>
      </w:r>
      <w:bookmarkEnd w:id="55"/>
      <w:r w:rsidR="007E3C40" w:rsidRPr="00C27313">
        <w:rPr>
          <w:rStyle w:val="Naglaeno"/>
        </w:rPr>
        <w:t xml:space="preserve"> sukladno </w:t>
      </w:r>
      <w:r w:rsidR="007E3C40" w:rsidRPr="00C27313">
        <w:rPr>
          <w:rStyle w:val="Naglaeno"/>
          <w:rFonts w:eastAsia="Calibri"/>
        </w:rPr>
        <w:t>Zakonu o održivom gospodarenju otpadom (NN 94/13, 7/17)</w:t>
      </w:r>
      <w:bookmarkEnd w:id="56"/>
      <w:bookmarkEnd w:id="57"/>
    </w:p>
    <w:p w14:paraId="7C5E22DE" w14:textId="2A6BBCA6" w:rsidR="00BC6487" w:rsidRDefault="00BC6487" w:rsidP="00BC6487">
      <w:pPr>
        <w:spacing w:after="160" w:line="259" w:lineRule="auto"/>
        <w:jc w:val="both"/>
        <w:rPr>
          <w:rFonts w:ascii="Tahoma" w:eastAsia="Calibri" w:hAnsi="Tahoma" w:cs="Tahoma"/>
        </w:rPr>
      </w:pPr>
      <w:r w:rsidRPr="00BC6487">
        <w:rPr>
          <w:rFonts w:ascii="Tahoma" w:eastAsia="Calibri" w:hAnsi="Tahoma" w:cs="Tahoma"/>
        </w:rPr>
        <w:t xml:space="preserve">Zakonom o održivom gospodarenju otpadom (NN 94/13, 73/17) propisane su obveze </w:t>
      </w:r>
      <w:r w:rsidR="005E79AA">
        <w:rPr>
          <w:rFonts w:ascii="Tahoma" w:eastAsia="Calibri" w:hAnsi="Tahoma" w:cs="Tahoma"/>
        </w:rPr>
        <w:t>j</w:t>
      </w:r>
      <w:r w:rsidRPr="00BC6487">
        <w:rPr>
          <w:rFonts w:ascii="Tahoma" w:eastAsia="Calibri" w:hAnsi="Tahoma" w:cs="Tahoma"/>
        </w:rPr>
        <w:t xml:space="preserve">edinice lokalne samouprave u području gospodarenja otpadom. </w:t>
      </w:r>
    </w:p>
    <w:p w14:paraId="53BB3E40" w14:textId="294E5F01" w:rsidR="00974340" w:rsidRDefault="00033B92" w:rsidP="00974340">
      <w:pPr>
        <w:spacing w:after="160" w:line="259" w:lineRule="auto"/>
        <w:jc w:val="both"/>
        <w:rPr>
          <w:rFonts w:ascii="Tahoma" w:eastAsia="Calibri" w:hAnsi="Tahoma" w:cs="Tahoma"/>
        </w:rPr>
      </w:pPr>
      <w:r>
        <w:rPr>
          <w:rFonts w:ascii="Tahoma" w:eastAsia="Calibri" w:hAnsi="Tahoma" w:cs="Tahoma"/>
        </w:rPr>
        <w:t xml:space="preserve">Analiza svih obveza Općine </w:t>
      </w:r>
      <w:r w:rsidRPr="009D6E59">
        <w:rPr>
          <w:rFonts w:ascii="Tahoma" w:eastAsia="Calibri" w:hAnsi="Tahoma" w:cs="Tahoma"/>
        </w:rPr>
        <w:t xml:space="preserve">Zagorska </w:t>
      </w:r>
      <w:r w:rsidR="005E79AA">
        <w:rPr>
          <w:rFonts w:ascii="Tahoma" w:eastAsia="Calibri" w:hAnsi="Tahoma" w:cs="Tahoma"/>
        </w:rPr>
        <w:t>S</w:t>
      </w:r>
      <w:r w:rsidRPr="009D6E59">
        <w:rPr>
          <w:rFonts w:ascii="Tahoma" w:eastAsia="Calibri" w:hAnsi="Tahoma" w:cs="Tahoma"/>
        </w:rPr>
        <w:t>ela</w:t>
      </w:r>
      <w:r w:rsidR="00BC6487" w:rsidRPr="009D6E59">
        <w:rPr>
          <w:rFonts w:ascii="Tahoma" w:eastAsia="Calibri" w:hAnsi="Tahoma" w:cs="Tahoma"/>
        </w:rPr>
        <w:t xml:space="preserve"> u </w:t>
      </w:r>
      <w:r w:rsidR="00BC6487">
        <w:rPr>
          <w:rFonts w:ascii="Tahoma" w:eastAsia="Calibri" w:hAnsi="Tahoma" w:cs="Tahoma"/>
        </w:rPr>
        <w:t>području gospodarenja otpadom sukladno Zakonu o održivom gospodarenju otpadom (NN 94/13, 7/17)</w:t>
      </w:r>
      <w:r w:rsidR="00974340">
        <w:rPr>
          <w:rFonts w:ascii="Tahoma" w:eastAsia="Calibri" w:hAnsi="Tahoma" w:cs="Tahoma"/>
        </w:rPr>
        <w:t xml:space="preserve"> prikazane su u tablici 2.4./1.</w:t>
      </w:r>
    </w:p>
    <w:p w14:paraId="3E9F684E" w14:textId="77777777" w:rsidR="00974340" w:rsidRDefault="00974340" w:rsidP="00974340">
      <w:pPr>
        <w:spacing w:after="160" w:line="259" w:lineRule="auto"/>
        <w:jc w:val="both"/>
        <w:rPr>
          <w:rFonts w:ascii="Tahoma" w:eastAsia="Calibri" w:hAnsi="Tahoma" w:cs="Tahoma"/>
        </w:rPr>
      </w:pPr>
    </w:p>
    <w:p w14:paraId="51500360" w14:textId="07FD75F5" w:rsidR="00974340" w:rsidRPr="002A0ED7" w:rsidRDefault="00974340" w:rsidP="00974340">
      <w:pPr>
        <w:spacing w:after="160" w:line="259" w:lineRule="auto"/>
        <w:jc w:val="both"/>
        <w:rPr>
          <w:rFonts w:ascii="Tahoma" w:eastAsia="Calibri" w:hAnsi="Tahoma" w:cs="Tahoma"/>
        </w:rPr>
      </w:pPr>
      <w:r>
        <w:rPr>
          <w:rFonts w:ascii="Tahoma" w:eastAsia="Calibri" w:hAnsi="Tahoma" w:cs="Tahoma"/>
        </w:rPr>
        <w:t>Tablica 2.4./1</w:t>
      </w:r>
      <w:r w:rsidRPr="002A0ED7">
        <w:rPr>
          <w:rFonts w:ascii="Tahoma" w:eastAsia="Calibri" w:hAnsi="Tahoma" w:cs="Tahoma"/>
        </w:rPr>
        <w:t xml:space="preserve"> Analiza obveza </w:t>
      </w:r>
      <w:r>
        <w:rPr>
          <w:rFonts w:ascii="Tahoma" w:eastAsia="Calibri" w:hAnsi="Tahoma" w:cs="Tahoma"/>
        </w:rPr>
        <w:t>Općine Zagorska Sela</w:t>
      </w:r>
      <w:r w:rsidRPr="002A0ED7">
        <w:rPr>
          <w:rFonts w:ascii="Tahoma" w:eastAsia="Calibri" w:hAnsi="Tahoma" w:cs="Tahoma"/>
        </w:rPr>
        <w:t xml:space="preserve"> sukladno Zakonu o održivom gospodarenju otpadom (NN 94/13, 7/17)  </w:t>
      </w:r>
    </w:p>
    <w:p w14:paraId="1697AC57" w14:textId="77777777" w:rsidR="00974340" w:rsidRDefault="00974340" w:rsidP="00BC6487">
      <w:pPr>
        <w:spacing w:after="160" w:line="259" w:lineRule="auto"/>
        <w:jc w:val="both"/>
        <w:rPr>
          <w:rFonts w:ascii="Tahoma" w:eastAsia="Calibri" w:hAnsi="Tahoma" w:cs="Tahoma"/>
        </w:rPr>
      </w:pPr>
    </w:p>
    <w:p w14:paraId="355B9CB5" w14:textId="77777777" w:rsidR="00974340" w:rsidRDefault="00974340" w:rsidP="00BC6487">
      <w:pPr>
        <w:spacing w:after="160" w:line="259" w:lineRule="auto"/>
        <w:jc w:val="both"/>
        <w:rPr>
          <w:rFonts w:ascii="Tahoma" w:eastAsia="Calibri" w:hAnsi="Tahoma" w:cs="Tahoma"/>
        </w:rPr>
        <w:sectPr w:rsidR="00974340" w:rsidSect="00592817">
          <w:footerReference w:type="default" r:id="rId21"/>
          <w:pgSz w:w="11906" w:h="16838"/>
          <w:pgMar w:top="1417" w:right="1417" w:bottom="1417" w:left="1417" w:header="708" w:footer="708" w:gutter="0"/>
          <w:pgNumType w:start="1"/>
          <w:cols w:space="708"/>
          <w:docGrid w:linePitch="360"/>
        </w:sectPr>
      </w:pPr>
    </w:p>
    <w:tbl>
      <w:tblPr>
        <w:tblStyle w:val="TableGrid1"/>
        <w:tblW w:w="14170" w:type="dxa"/>
        <w:tblLook w:val="04A0" w:firstRow="1" w:lastRow="0" w:firstColumn="1" w:lastColumn="0" w:noHBand="0" w:noVBand="1"/>
      </w:tblPr>
      <w:tblGrid>
        <w:gridCol w:w="3964"/>
        <w:gridCol w:w="6096"/>
        <w:gridCol w:w="4110"/>
      </w:tblGrid>
      <w:tr w:rsidR="007E3C40" w:rsidRPr="007E3C40" w14:paraId="4B9E5E31" w14:textId="77777777" w:rsidTr="00A62253">
        <w:trPr>
          <w:tblHeader/>
        </w:trPr>
        <w:tc>
          <w:tcPr>
            <w:tcW w:w="14170" w:type="dxa"/>
            <w:gridSpan w:val="3"/>
            <w:shd w:val="clear" w:color="auto" w:fill="8DB3E2" w:themeFill="text2" w:themeFillTint="66"/>
          </w:tcPr>
          <w:p w14:paraId="1D4D7985" w14:textId="04CDE338" w:rsidR="007E3C40" w:rsidRPr="007E3C40" w:rsidRDefault="009C7F79" w:rsidP="007E3C40">
            <w:pPr>
              <w:jc w:val="center"/>
              <w:rPr>
                <w:rFonts w:ascii="Tahoma" w:eastAsia="Calibri" w:hAnsi="Tahoma" w:cs="Tahoma"/>
                <w:b/>
                <w:sz w:val="20"/>
                <w:szCs w:val="20"/>
              </w:rPr>
            </w:pPr>
            <w:r>
              <w:rPr>
                <w:rFonts w:ascii="Tahoma" w:eastAsia="Calibri" w:hAnsi="Tahoma" w:cs="Tahoma"/>
                <w:b/>
                <w:sz w:val="20"/>
                <w:szCs w:val="20"/>
              </w:rPr>
              <w:lastRenderedPageBreak/>
              <w:t>OBVEZE OPĆINE ZAGORSKA SELA</w:t>
            </w:r>
            <w:r w:rsidR="007E3C40" w:rsidRPr="007E3C40">
              <w:rPr>
                <w:rFonts w:ascii="Tahoma" w:eastAsia="Calibri" w:hAnsi="Tahoma" w:cs="Tahoma"/>
                <w:b/>
                <w:sz w:val="20"/>
                <w:szCs w:val="20"/>
              </w:rPr>
              <w:t xml:space="preserve"> TEMELJEM ZAKONA O ODRŽIVOM GOSPODARENJU OTPADOM (NN 94/13, 73/17)</w:t>
            </w:r>
          </w:p>
          <w:p w14:paraId="403BA7BA" w14:textId="77777777" w:rsidR="007E3C40" w:rsidRPr="007E3C40" w:rsidRDefault="007E3C40" w:rsidP="007E3C40">
            <w:pPr>
              <w:jc w:val="center"/>
              <w:rPr>
                <w:rFonts w:ascii="Tahoma" w:eastAsia="Calibri" w:hAnsi="Tahoma" w:cs="Tahoma"/>
                <w:b/>
                <w:sz w:val="20"/>
                <w:szCs w:val="20"/>
              </w:rPr>
            </w:pPr>
          </w:p>
        </w:tc>
      </w:tr>
      <w:tr w:rsidR="007E3C40" w:rsidRPr="007E3C40" w14:paraId="0A84B3CC" w14:textId="77777777" w:rsidTr="00A62253">
        <w:trPr>
          <w:tblHeader/>
        </w:trPr>
        <w:tc>
          <w:tcPr>
            <w:tcW w:w="3964" w:type="dxa"/>
            <w:shd w:val="clear" w:color="auto" w:fill="8DB3E2" w:themeFill="text2" w:themeFillTint="66"/>
          </w:tcPr>
          <w:p w14:paraId="15904C8E" w14:textId="77777777" w:rsidR="007E3C40" w:rsidRPr="007E3C40" w:rsidRDefault="007E3C40" w:rsidP="007E3C40">
            <w:pPr>
              <w:jc w:val="center"/>
              <w:rPr>
                <w:rFonts w:ascii="Tahoma" w:eastAsia="Calibri" w:hAnsi="Tahoma" w:cs="Tahoma"/>
                <w:b/>
                <w:sz w:val="20"/>
                <w:szCs w:val="20"/>
              </w:rPr>
            </w:pPr>
            <w:r w:rsidRPr="007E3C40">
              <w:rPr>
                <w:rFonts w:ascii="Tahoma" w:eastAsia="Calibri" w:hAnsi="Tahoma" w:cs="Tahoma"/>
                <w:b/>
                <w:sz w:val="20"/>
                <w:szCs w:val="20"/>
              </w:rPr>
              <w:t>OBVEZA</w:t>
            </w:r>
          </w:p>
        </w:tc>
        <w:tc>
          <w:tcPr>
            <w:tcW w:w="6096" w:type="dxa"/>
            <w:shd w:val="clear" w:color="auto" w:fill="8DB3E2" w:themeFill="text2" w:themeFillTint="66"/>
          </w:tcPr>
          <w:p w14:paraId="5BD59364" w14:textId="77777777" w:rsidR="007E3C40" w:rsidRPr="007E3C40" w:rsidRDefault="007E3C40" w:rsidP="007E3C40">
            <w:pPr>
              <w:jc w:val="center"/>
              <w:rPr>
                <w:rFonts w:ascii="Tahoma" w:eastAsia="Calibri" w:hAnsi="Tahoma" w:cs="Tahoma"/>
                <w:b/>
                <w:sz w:val="20"/>
                <w:szCs w:val="20"/>
              </w:rPr>
            </w:pPr>
            <w:r w:rsidRPr="007E3C40">
              <w:rPr>
                <w:rFonts w:ascii="Tahoma" w:eastAsia="Calibri" w:hAnsi="Tahoma" w:cs="Tahoma"/>
                <w:b/>
                <w:sz w:val="20"/>
                <w:szCs w:val="20"/>
              </w:rPr>
              <w:t>POJAŠNJENJE SUKLADNO  ZAKONU O ODRŽIVOM GOSPODARENJU OTPADOM</w:t>
            </w:r>
          </w:p>
        </w:tc>
        <w:tc>
          <w:tcPr>
            <w:tcW w:w="4110" w:type="dxa"/>
            <w:shd w:val="clear" w:color="auto" w:fill="8DB3E2" w:themeFill="text2" w:themeFillTint="66"/>
          </w:tcPr>
          <w:p w14:paraId="2B8438D3" w14:textId="77777777" w:rsidR="007E3C40" w:rsidRPr="007E3C40" w:rsidRDefault="007E3C40" w:rsidP="007E3C40">
            <w:pPr>
              <w:jc w:val="center"/>
              <w:rPr>
                <w:rFonts w:ascii="Tahoma" w:eastAsia="Calibri" w:hAnsi="Tahoma" w:cs="Tahoma"/>
                <w:b/>
                <w:sz w:val="20"/>
                <w:szCs w:val="20"/>
              </w:rPr>
            </w:pPr>
            <w:r w:rsidRPr="007E3C40">
              <w:rPr>
                <w:rFonts w:ascii="Tahoma" w:eastAsia="Calibri" w:hAnsi="Tahoma" w:cs="Tahoma"/>
                <w:b/>
                <w:sz w:val="20"/>
                <w:szCs w:val="20"/>
              </w:rPr>
              <w:t>IZVRŠENJE</w:t>
            </w:r>
          </w:p>
        </w:tc>
      </w:tr>
      <w:tr w:rsidR="007E3C40" w:rsidRPr="007E3C40" w14:paraId="664E6719" w14:textId="77777777" w:rsidTr="00DB79B4">
        <w:tc>
          <w:tcPr>
            <w:tcW w:w="3964" w:type="dxa"/>
            <w:shd w:val="clear" w:color="auto" w:fill="F2F2F2" w:themeFill="background1" w:themeFillShade="F2"/>
            <w:vAlign w:val="center"/>
          </w:tcPr>
          <w:p w14:paraId="1FF254FB" w14:textId="7F2FA2E1" w:rsidR="007E3C40"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 xml:space="preserve">IZRADA IZVJEŠĆA O PROVEDBI PLANA GOSPODARENJA OTPADOM </w:t>
            </w:r>
            <w:r w:rsidR="000706FE">
              <w:rPr>
                <w:rFonts w:ascii="Tahoma" w:eastAsia="Calibri" w:hAnsi="Tahoma" w:cs="Tahoma"/>
                <w:b/>
                <w:sz w:val="20"/>
                <w:szCs w:val="20"/>
              </w:rPr>
              <w:t>OPĆINE ZAGORSKA SELA</w:t>
            </w:r>
          </w:p>
          <w:p w14:paraId="2EB2D9AE" w14:textId="77777777" w:rsidR="007E3C40" w:rsidRPr="007E3C40" w:rsidRDefault="007E3C40" w:rsidP="00B5717C">
            <w:pPr>
              <w:shd w:val="clear" w:color="auto" w:fill="F2F2F2" w:themeFill="background1" w:themeFillShade="F2"/>
              <w:jc w:val="center"/>
              <w:rPr>
                <w:rFonts w:ascii="Tahoma" w:eastAsia="Calibri" w:hAnsi="Tahoma" w:cs="Tahoma"/>
                <w:b/>
                <w:sz w:val="20"/>
                <w:szCs w:val="20"/>
              </w:rPr>
            </w:pPr>
          </w:p>
        </w:tc>
        <w:tc>
          <w:tcPr>
            <w:tcW w:w="6096" w:type="dxa"/>
            <w:vMerge w:val="restart"/>
            <w:shd w:val="clear" w:color="auto" w:fill="F2F2F2" w:themeFill="background1" w:themeFillShade="F2"/>
          </w:tcPr>
          <w:p w14:paraId="1E55C067" w14:textId="77777777" w:rsidR="007E3C40" w:rsidRPr="007E3C40" w:rsidRDefault="007E3C40" w:rsidP="00B5717C">
            <w:pPr>
              <w:shd w:val="clear" w:color="auto" w:fill="F2F2F2" w:themeFill="background1" w:themeFillShade="F2"/>
              <w:jc w:val="center"/>
              <w:rPr>
                <w:rFonts w:ascii="Tahoma" w:eastAsia="Calibri" w:hAnsi="Tahoma" w:cs="Tahoma"/>
                <w:sz w:val="18"/>
                <w:szCs w:val="18"/>
              </w:rPr>
            </w:pPr>
            <w:r w:rsidRPr="007E3C40">
              <w:rPr>
                <w:rFonts w:ascii="Tahoma" w:eastAsia="Calibri" w:hAnsi="Tahoma" w:cs="Tahoma"/>
                <w:sz w:val="18"/>
                <w:szCs w:val="18"/>
              </w:rPr>
              <w:t>Članak 20.</w:t>
            </w:r>
          </w:p>
          <w:p w14:paraId="5AC3013D" w14:textId="77777777" w:rsidR="007E3C40" w:rsidRPr="007E3C40" w:rsidRDefault="007E3C40" w:rsidP="00B5717C">
            <w:pPr>
              <w:shd w:val="clear" w:color="auto" w:fill="F2F2F2" w:themeFill="background1" w:themeFillShade="F2"/>
              <w:jc w:val="both"/>
              <w:rPr>
                <w:rFonts w:ascii="Tahoma" w:eastAsia="Calibri" w:hAnsi="Tahoma" w:cs="Tahoma"/>
                <w:sz w:val="18"/>
                <w:szCs w:val="18"/>
              </w:rPr>
            </w:pPr>
            <w:r w:rsidRPr="007E3C40">
              <w:rPr>
                <w:rFonts w:ascii="Tahoma" w:eastAsia="Calibri" w:hAnsi="Tahoma" w:cs="Tahoma"/>
                <w:sz w:val="18"/>
                <w:szCs w:val="18"/>
              </w:rPr>
              <w:t>(</w:t>
            </w:r>
            <w:r w:rsidRPr="007E3C40">
              <w:rPr>
                <w:rFonts w:ascii="Tahoma" w:eastAsia="Calibri" w:hAnsi="Tahoma" w:cs="Tahoma"/>
                <w:sz w:val="20"/>
                <w:szCs w:val="20"/>
              </w:rPr>
              <w:t>1)Jedinica lokalne samouprave dostavlja godišnje izvješće o provedbi Plana gospodarenja otpadom Republike Hrvatske jedinici područne (regionalne) samouprave do 31.ožujka tekuće godine za prethodnu kalendarsku godinu i objavljuje ga u svom službenom glasilu.</w:t>
            </w:r>
          </w:p>
        </w:tc>
        <w:tc>
          <w:tcPr>
            <w:tcW w:w="4110" w:type="dxa"/>
            <w:vMerge w:val="restart"/>
            <w:shd w:val="clear" w:color="auto" w:fill="F2F2F2" w:themeFill="background1" w:themeFillShade="F2"/>
          </w:tcPr>
          <w:p w14:paraId="0613687D" w14:textId="473A2705" w:rsidR="007E3C40" w:rsidRPr="00CD541B" w:rsidRDefault="00033B92"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Općina Zagorska Sela</w:t>
            </w:r>
            <w:r w:rsidR="007E3C40" w:rsidRPr="00CD541B">
              <w:rPr>
                <w:rFonts w:ascii="Tahoma" w:eastAsia="Calibri" w:hAnsi="Tahoma" w:cs="Tahoma"/>
                <w:sz w:val="20"/>
                <w:szCs w:val="20"/>
              </w:rPr>
              <w:t xml:space="preserve"> redovito izrađuje Izvješća o provedbi Plana gospodarenja otpadom, a isti se dostavljaju </w:t>
            </w:r>
            <w:r w:rsidR="00EB75A1">
              <w:rPr>
                <w:rFonts w:ascii="Tahoma" w:eastAsia="Calibri" w:hAnsi="Tahoma" w:cs="Tahoma"/>
                <w:sz w:val="20"/>
                <w:szCs w:val="20"/>
              </w:rPr>
              <w:t>Krapinsko</w:t>
            </w:r>
            <w:r w:rsidR="00C07BCD" w:rsidRPr="00CD541B">
              <w:rPr>
                <w:rFonts w:ascii="Tahoma" w:eastAsia="Calibri" w:hAnsi="Tahoma" w:cs="Tahoma"/>
                <w:sz w:val="20"/>
                <w:szCs w:val="20"/>
              </w:rPr>
              <w:t>-</w:t>
            </w:r>
            <w:r w:rsidR="00EB75A1">
              <w:rPr>
                <w:rFonts w:ascii="Tahoma" w:eastAsia="Calibri" w:hAnsi="Tahoma" w:cs="Tahoma"/>
                <w:sz w:val="20"/>
                <w:szCs w:val="20"/>
              </w:rPr>
              <w:t>zagorskoj</w:t>
            </w:r>
            <w:r w:rsidR="007E3C40" w:rsidRPr="00CD541B">
              <w:rPr>
                <w:rFonts w:ascii="Tahoma" w:eastAsia="Calibri" w:hAnsi="Tahoma" w:cs="Tahoma"/>
                <w:sz w:val="20"/>
                <w:szCs w:val="20"/>
              </w:rPr>
              <w:t xml:space="preserve"> županiji i objavljuju u </w:t>
            </w:r>
            <w:r w:rsidR="005E79AA">
              <w:rPr>
                <w:rFonts w:ascii="Tahoma" w:eastAsia="Calibri" w:hAnsi="Tahoma" w:cs="Tahoma"/>
                <w:sz w:val="20"/>
                <w:szCs w:val="20"/>
              </w:rPr>
              <w:t>SG</w:t>
            </w:r>
            <w:r>
              <w:rPr>
                <w:rFonts w:ascii="Tahoma" w:eastAsia="Calibri" w:hAnsi="Tahoma" w:cs="Tahoma"/>
                <w:sz w:val="20"/>
                <w:szCs w:val="20"/>
              </w:rPr>
              <w:t xml:space="preserve"> KZ</w:t>
            </w:r>
            <w:r w:rsidR="00DB79B4" w:rsidRPr="00CD541B">
              <w:rPr>
                <w:rFonts w:ascii="Tahoma" w:eastAsia="Calibri" w:hAnsi="Tahoma" w:cs="Tahoma"/>
                <w:sz w:val="20"/>
                <w:szCs w:val="20"/>
              </w:rPr>
              <w:t>Ž</w:t>
            </w:r>
          </w:p>
          <w:p w14:paraId="319C4965" w14:textId="77777777" w:rsidR="007E3C40" w:rsidRPr="00CD541B" w:rsidRDefault="007E3C40" w:rsidP="00B5717C">
            <w:pPr>
              <w:shd w:val="clear" w:color="auto" w:fill="F2F2F2" w:themeFill="background1" w:themeFillShade="F2"/>
              <w:jc w:val="both"/>
              <w:rPr>
                <w:rFonts w:ascii="Tahoma" w:eastAsia="Calibri" w:hAnsi="Tahoma" w:cs="Tahoma"/>
                <w:sz w:val="20"/>
                <w:szCs w:val="20"/>
              </w:rPr>
            </w:pPr>
          </w:p>
          <w:p w14:paraId="53B87431" w14:textId="4F2EA38D" w:rsidR="007E3C40" w:rsidRPr="00CD541B" w:rsidRDefault="00033B92"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U narednom periodu Općina Zagorska Sela</w:t>
            </w:r>
            <w:r w:rsidR="007E3C40" w:rsidRPr="00CD541B">
              <w:rPr>
                <w:rFonts w:ascii="Tahoma" w:eastAsia="Calibri" w:hAnsi="Tahoma" w:cs="Tahoma"/>
                <w:sz w:val="20"/>
                <w:szCs w:val="20"/>
              </w:rPr>
              <w:t xml:space="preserve"> će i dalje redovito nastaviti s aktivnostima u svezi Izvješća o provedbi Plana gospodarenja otpadom.</w:t>
            </w:r>
          </w:p>
        </w:tc>
      </w:tr>
      <w:tr w:rsidR="007E3C40" w:rsidRPr="007E3C40" w14:paraId="19A13AA4" w14:textId="77777777" w:rsidTr="00DB79B4">
        <w:tc>
          <w:tcPr>
            <w:tcW w:w="3964" w:type="dxa"/>
            <w:shd w:val="clear" w:color="auto" w:fill="F2F2F2" w:themeFill="background1" w:themeFillShade="F2"/>
            <w:vAlign w:val="center"/>
          </w:tcPr>
          <w:p w14:paraId="563BB117" w14:textId="249E4D17" w:rsidR="00C07BCD"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 xml:space="preserve">DOSTAVA IZVJEŠĆA O PROVEDBI PLANA GOSPODARENJA OTPADOM </w:t>
            </w:r>
            <w:r w:rsidR="000706FE">
              <w:rPr>
                <w:rFonts w:ascii="Tahoma" w:eastAsia="Calibri" w:hAnsi="Tahoma" w:cs="Tahoma"/>
                <w:b/>
                <w:sz w:val="20"/>
                <w:szCs w:val="20"/>
              </w:rPr>
              <w:t>OPĆINE ZAGORSKA SELA</w:t>
            </w:r>
          </w:p>
          <w:p w14:paraId="68D6081D" w14:textId="60FD318A" w:rsidR="007E3C40" w:rsidRPr="007E3C40" w:rsidRDefault="000706FE" w:rsidP="00B5717C">
            <w:pPr>
              <w:shd w:val="clear" w:color="auto" w:fill="F2F2F2" w:themeFill="background1" w:themeFillShade="F2"/>
              <w:jc w:val="center"/>
              <w:rPr>
                <w:rFonts w:ascii="Tahoma" w:eastAsia="Calibri" w:hAnsi="Tahoma" w:cs="Tahoma"/>
                <w:b/>
                <w:sz w:val="20"/>
                <w:szCs w:val="20"/>
              </w:rPr>
            </w:pPr>
            <w:r>
              <w:rPr>
                <w:rFonts w:ascii="Tahoma" w:eastAsia="Calibri" w:hAnsi="Tahoma" w:cs="Tahoma"/>
                <w:b/>
                <w:sz w:val="20"/>
                <w:szCs w:val="20"/>
              </w:rPr>
              <w:t>KRAPINSKO-ZAGORSKOJ</w:t>
            </w:r>
            <w:r w:rsidR="007E3C40" w:rsidRPr="007E3C40">
              <w:rPr>
                <w:rFonts w:ascii="Tahoma" w:eastAsia="Calibri" w:hAnsi="Tahoma" w:cs="Tahoma"/>
                <w:b/>
                <w:sz w:val="20"/>
                <w:szCs w:val="20"/>
              </w:rPr>
              <w:t xml:space="preserve"> ŽUPANIJI DO 31.3. TEKUĆE GODINE ZA PRETHODNU KALENDARSKU GODINU</w:t>
            </w:r>
          </w:p>
        </w:tc>
        <w:tc>
          <w:tcPr>
            <w:tcW w:w="6096" w:type="dxa"/>
            <w:vMerge/>
            <w:shd w:val="clear" w:color="auto" w:fill="F2F2F2" w:themeFill="background1" w:themeFillShade="F2"/>
          </w:tcPr>
          <w:p w14:paraId="76023F29" w14:textId="77777777" w:rsidR="007E3C40" w:rsidRPr="007E3C40" w:rsidRDefault="007E3C40" w:rsidP="00B5717C">
            <w:pPr>
              <w:shd w:val="clear" w:color="auto" w:fill="F2F2F2" w:themeFill="background1" w:themeFillShade="F2"/>
              <w:rPr>
                <w:rFonts w:ascii="Tahoma" w:eastAsia="Calibri" w:hAnsi="Tahoma" w:cs="Tahoma"/>
                <w:sz w:val="18"/>
                <w:szCs w:val="18"/>
              </w:rPr>
            </w:pPr>
          </w:p>
        </w:tc>
        <w:tc>
          <w:tcPr>
            <w:tcW w:w="4110" w:type="dxa"/>
            <w:vMerge/>
            <w:shd w:val="clear" w:color="auto" w:fill="F2F2F2" w:themeFill="background1" w:themeFillShade="F2"/>
          </w:tcPr>
          <w:p w14:paraId="4F3E070C" w14:textId="77777777" w:rsidR="007E3C40" w:rsidRPr="007E3C40" w:rsidRDefault="007E3C40" w:rsidP="00B5717C">
            <w:pPr>
              <w:shd w:val="clear" w:color="auto" w:fill="F2F2F2" w:themeFill="background1" w:themeFillShade="F2"/>
              <w:rPr>
                <w:rFonts w:ascii="Tahoma" w:eastAsia="Calibri" w:hAnsi="Tahoma" w:cs="Tahoma"/>
                <w:sz w:val="18"/>
                <w:szCs w:val="18"/>
              </w:rPr>
            </w:pPr>
          </w:p>
        </w:tc>
      </w:tr>
      <w:tr w:rsidR="007E3C40" w:rsidRPr="007E3C40" w14:paraId="32C2FEFB" w14:textId="77777777" w:rsidTr="00DB79B4">
        <w:tc>
          <w:tcPr>
            <w:tcW w:w="3964" w:type="dxa"/>
            <w:shd w:val="clear" w:color="auto" w:fill="F2F2F2" w:themeFill="background1" w:themeFillShade="F2"/>
            <w:vAlign w:val="center"/>
          </w:tcPr>
          <w:p w14:paraId="54640EA6" w14:textId="6A12C75F" w:rsidR="00C07BCD"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 xml:space="preserve">OBJAVA IZVJEŠĆA O PROVEDBI PLANA GOSPODARENJA OTPADOM </w:t>
            </w:r>
            <w:r w:rsidR="000706FE">
              <w:rPr>
                <w:rFonts w:ascii="Tahoma" w:eastAsia="Calibri" w:hAnsi="Tahoma" w:cs="Tahoma"/>
                <w:b/>
                <w:sz w:val="20"/>
                <w:szCs w:val="20"/>
              </w:rPr>
              <w:t>OPĆINE ZAGORSKA SELA</w:t>
            </w:r>
          </w:p>
          <w:p w14:paraId="595372E7" w14:textId="50D6F91E" w:rsidR="007E3C40" w:rsidRPr="007E3C40" w:rsidRDefault="000706FE" w:rsidP="00B5717C">
            <w:pPr>
              <w:shd w:val="clear" w:color="auto" w:fill="F2F2F2" w:themeFill="background1" w:themeFillShade="F2"/>
              <w:jc w:val="center"/>
              <w:rPr>
                <w:rFonts w:ascii="Tahoma" w:eastAsia="Calibri" w:hAnsi="Tahoma" w:cs="Tahoma"/>
                <w:b/>
                <w:sz w:val="20"/>
                <w:szCs w:val="20"/>
              </w:rPr>
            </w:pPr>
            <w:r>
              <w:rPr>
                <w:rFonts w:ascii="Tahoma" w:eastAsia="Calibri" w:hAnsi="Tahoma" w:cs="Tahoma"/>
                <w:b/>
                <w:sz w:val="20"/>
                <w:szCs w:val="20"/>
              </w:rPr>
              <w:t>U SLUŽBENOM GLASNIKU</w:t>
            </w:r>
          </w:p>
        </w:tc>
        <w:tc>
          <w:tcPr>
            <w:tcW w:w="6096" w:type="dxa"/>
            <w:vMerge/>
            <w:shd w:val="clear" w:color="auto" w:fill="F2F2F2" w:themeFill="background1" w:themeFillShade="F2"/>
          </w:tcPr>
          <w:p w14:paraId="716BF323" w14:textId="77777777" w:rsidR="007E3C40" w:rsidRPr="007E3C40" w:rsidRDefault="007E3C40" w:rsidP="00B5717C">
            <w:pPr>
              <w:shd w:val="clear" w:color="auto" w:fill="F2F2F2" w:themeFill="background1" w:themeFillShade="F2"/>
              <w:rPr>
                <w:rFonts w:ascii="Tahoma" w:eastAsia="Calibri" w:hAnsi="Tahoma" w:cs="Tahoma"/>
                <w:sz w:val="18"/>
                <w:szCs w:val="18"/>
              </w:rPr>
            </w:pPr>
          </w:p>
        </w:tc>
        <w:tc>
          <w:tcPr>
            <w:tcW w:w="4110" w:type="dxa"/>
            <w:vMerge/>
            <w:shd w:val="clear" w:color="auto" w:fill="F2F2F2" w:themeFill="background1" w:themeFillShade="F2"/>
          </w:tcPr>
          <w:p w14:paraId="555B8325" w14:textId="77777777" w:rsidR="007E3C40" w:rsidRPr="007E3C40" w:rsidRDefault="007E3C40" w:rsidP="00B5717C">
            <w:pPr>
              <w:shd w:val="clear" w:color="auto" w:fill="F2F2F2" w:themeFill="background1" w:themeFillShade="F2"/>
              <w:rPr>
                <w:rFonts w:ascii="Tahoma" w:eastAsia="Calibri" w:hAnsi="Tahoma" w:cs="Tahoma"/>
                <w:sz w:val="18"/>
                <w:szCs w:val="18"/>
              </w:rPr>
            </w:pPr>
          </w:p>
        </w:tc>
      </w:tr>
      <w:tr w:rsidR="007E3C40" w:rsidRPr="007E3C40" w14:paraId="60A666A2" w14:textId="77777777" w:rsidTr="00DB79B4">
        <w:tc>
          <w:tcPr>
            <w:tcW w:w="3964" w:type="dxa"/>
            <w:shd w:val="clear" w:color="auto" w:fill="F2F2F2" w:themeFill="background1" w:themeFillShade="F2"/>
            <w:vAlign w:val="center"/>
          </w:tcPr>
          <w:p w14:paraId="7DBCA32B" w14:textId="3DEB9DED" w:rsidR="007E3C40"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 xml:space="preserve">IZRADA NACRTA PLANA GOSPODARENJA OTPADOM </w:t>
            </w:r>
            <w:r w:rsidR="000706FE">
              <w:rPr>
                <w:rFonts w:ascii="Tahoma" w:eastAsia="Calibri" w:hAnsi="Tahoma" w:cs="Tahoma"/>
                <w:b/>
                <w:sz w:val="20"/>
                <w:szCs w:val="20"/>
              </w:rPr>
              <w:t>OPĆINE ZAGORSKA SELA</w:t>
            </w:r>
            <w:r w:rsidR="000706FE" w:rsidRPr="007E3C40">
              <w:rPr>
                <w:rFonts w:ascii="Tahoma" w:eastAsia="Calibri" w:hAnsi="Tahoma" w:cs="Tahoma"/>
                <w:b/>
                <w:sz w:val="20"/>
                <w:szCs w:val="20"/>
              </w:rPr>
              <w:t xml:space="preserve"> </w:t>
            </w:r>
          </w:p>
        </w:tc>
        <w:tc>
          <w:tcPr>
            <w:tcW w:w="6096" w:type="dxa"/>
            <w:shd w:val="clear" w:color="auto" w:fill="F2F2F2" w:themeFill="background1" w:themeFillShade="F2"/>
          </w:tcPr>
          <w:p w14:paraId="48CCAD78"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Izraditi Nacrt Plana gospodarenja otpadom propisan sadržajem iz članka 21. st. 1.</w:t>
            </w:r>
          </w:p>
        </w:tc>
        <w:tc>
          <w:tcPr>
            <w:tcW w:w="4110" w:type="dxa"/>
            <w:shd w:val="clear" w:color="auto" w:fill="F2F2F2" w:themeFill="background1" w:themeFillShade="F2"/>
          </w:tcPr>
          <w:p w14:paraId="6F27B061" w14:textId="62D6B20E" w:rsidR="007E3C40" w:rsidRPr="007E3C40" w:rsidRDefault="00033B92" w:rsidP="00B5717C">
            <w:pPr>
              <w:shd w:val="clear" w:color="auto" w:fill="F2F2F2" w:themeFill="background1" w:themeFillShade="F2"/>
              <w:rPr>
                <w:rFonts w:ascii="Tahoma" w:eastAsia="Calibri" w:hAnsi="Tahoma" w:cs="Tahoma"/>
                <w:sz w:val="20"/>
                <w:szCs w:val="20"/>
              </w:rPr>
            </w:pPr>
            <w:r>
              <w:rPr>
                <w:rFonts w:ascii="Tahoma" w:eastAsia="Calibri" w:hAnsi="Tahoma" w:cs="Tahoma"/>
                <w:sz w:val="20"/>
                <w:szCs w:val="20"/>
              </w:rPr>
              <w:t>Općina Zagorska Sela</w:t>
            </w:r>
            <w:r w:rsidR="007E3C40" w:rsidRPr="007E3C40">
              <w:rPr>
                <w:rFonts w:ascii="Tahoma" w:eastAsia="Calibri" w:hAnsi="Tahoma" w:cs="Tahoma"/>
                <w:sz w:val="20"/>
                <w:szCs w:val="20"/>
              </w:rPr>
              <w:t xml:space="preserve"> je pokrenuo aktivnosti za izradu Nacrta Plana gospodarenja otpadom.</w:t>
            </w:r>
          </w:p>
        </w:tc>
      </w:tr>
      <w:tr w:rsidR="007E3C40" w:rsidRPr="007E3C40" w14:paraId="6D7546E4" w14:textId="77777777" w:rsidTr="00DB79B4">
        <w:tc>
          <w:tcPr>
            <w:tcW w:w="3964" w:type="dxa"/>
            <w:shd w:val="clear" w:color="auto" w:fill="F2F2F2" w:themeFill="background1" w:themeFillShade="F2"/>
            <w:vAlign w:val="center"/>
          </w:tcPr>
          <w:p w14:paraId="6ABC362E" w14:textId="5D18FB20" w:rsidR="007E3C40"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 xml:space="preserve">OBJAVA NACRTA PLANA GOSPODARENJA OTPADOM </w:t>
            </w:r>
            <w:r w:rsidR="000706FE">
              <w:rPr>
                <w:rFonts w:ascii="Tahoma" w:eastAsia="Calibri" w:hAnsi="Tahoma" w:cs="Tahoma"/>
                <w:b/>
                <w:sz w:val="20"/>
                <w:szCs w:val="20"/>
              </w:rPr>
              <w:t>OPĆINE ZAGORSKA SELA</w:t>
            </w:r>
            <w:r w:rsidR="00DB79B4" w:rsidRPr="007E3C40">
              <w:rPr>
                <w:rFonts w:ascii="Tahoma" w:eastAsia="Calibri" w:hAnsi="Tahoma" w:cs="Tahoma"/>
                <w:b/>
                <w:sz w:val="20"/>
                <w:szCs w:val="20"/>
              </w:rPr>
              <w:t xml:space="preserve"> </w:t>
            </w:r>
            <w:r w:rsidRPr="007E3C40">
              <w:rPr>
                <w:rFonts w:ascii="Tahoma" w:eastAsia="Calibri" w:hAnsi="Tahoma" w:cs="Tahoma"/>
                <w:b/>
                <w:sz w:val="20"/>
                <w:szCs w:val="20"/>
              </w:rPr>
              <w:t>(JAVNI UVID)</w:t>
            </w:r>
          </w:p>
        </w:tc>
        <w:tc>
          <w:tcPr>
            <w:tcW w:w="6096" w:type="dxa"/>
            <w:shd w:val="clear" w:color="auto" w:fill="F2F2F2" w:themeFill="background1" w:themeFillShade="F2"/>
          </w:tcPr>
          <w:p w14:paraId="5177810A" w14:textId="77777777" w:rsidR="007E3C40" w:rsidRPr="007E3C40" w:rsidRDefault="007E3C40" w:rsidP="00B5717C">
            <w:pPr>
              <w:shd w:val="clear" w:color="auto" w:fill="F2F2F2" w:themeFill="background1" w:themeFillShade="F2"/>
              <w:jc w:val="center"/>
              <w:rPr>
                <w:rFonts w:ascii="Tahoma" w:eastAsia="Calibri" w:hAnsi="Tahoma" w:cs="Tahoma"/>
                <w:sz w:val="16"/>
                <w:szCs w:val="16"/>
              </w:rPr>
            </w:pPr>
            <w:r w:rsidRPr="007E3C40">
              <w:rPr>
                <w:rFonts w:ascii="Tahoma" w:eastAsia="Calibri" w:hAnsi="Tahoma" w:cs="Tahoma"/>
                <w:sz w:val="16"/>
                <w:szCs w:val="16"/>
              </w:rPr>
              <w:t>Članak 22.</w:t>
            </w:r>
          </w:p>
          <w:p w14:paraId="709E3FE9" w14:textId="2B16F5EC"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(1)</w:t>
            </w:r>
            <w:r w:rsidR="009D53A2">
              <w:rPr>
                <w:rFonts w:ascii="Tahoma" w:eastAsia="Calibri" w:hAnsi="Tahoma" w:cs="Tahoma"/>
                <w:sz w:val="20"/>
                <w:szCs w:val="20"/>
              </w:rPr>
              <w:t xml:space="preserve"> </w:t>
            </w:r>
            <w:r w:rsidRPr="007E3C40">
              <w:rPr>
                <w:rFonts w:ascii="Tahoma" w:eastAsia="Calibri" w:hAnsi="Tahoma" w:cs="Tahoma"/>
                <w:sz w:val="20"/>
                <w:szCs w:val="20"/>
              </w:rPr>
              <w:t>Nacrt Plana i nacrt plana gospodarenja otpadom jedinice lokalne samouprave i Grada Zagreba objavljuje se radi pribavljanja mišljenja, prijedloga i primjedbi javnosti.</w:t>
            </w:r>
          </w:p>
          <w:p w14:paraId="0206C157"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833C51A"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(2)Posredstvom medija Ministarstvo, odnosno jedinice lokalne samouprave i Grad Zagreb izvješćuju javnost o mjestu na kojem je nacrt Plana i nacrt plana gospodarenja otpadom jedinice lokalne samouprave i Grada Zagreba dostupan te načinu i vremenu iznošenja mišljenja, prijedloga i primjedbi.</w:t>
            </w:r>
          </w:p>
          <w:p w14:paraId="551D4D8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60338DFA"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r w:rsidRPr="007E3C40">
              <w:rPr>
                <w:rFonts w:ascii="Tahoma" w:eastAsia="Calibri" w:hAnsi="Tahoma" w:cs="Tahoma"/>
                <w:sz w:val="20"/>
                <w:szCs w:val="20"/>
              </w:rPr>
              <w:lastRenderedPageBreak/>
              <w:t>(3)Rok u kojem javnost može iznositi primjedbe, prijedloge i mišljenja ne može biti kraći od 30 dana od dana objave.</w:t>
            </w:r>
            <w:r w:rsidRPr="007E3C40">
              <w:rPr>
                <w:rFonts w:ascii="Tahoma" w:eastAsia="Calibri" w:hAnsi="Tahoma" w:cs="Tahoma"/>
                <w:sz w:val="16"/>
                <w:szCs w:val="16"/>
              </w:rPr>
              <w:t xml:space="preserve"> </w:t>
            </w:r>
          </w:p>
        </w:tc>
        <w:tc>
          <w:tcPr>
            <w:tcW w:w="4110" w:type="dxa"/>
            <w:shd w:val="clear" w:color="auto" w:fill="F2F2F2" w:themeFill="background1" w:themeFillShade="F2"/>
          </w:tcPr>
          <w:p w14:paraId="34DAA589" w14:textId="77777777" w:rsidR="007E3C40" w:rsidRPr="007E3C40" w:rsidRDefault="007E3C40" w:rsidP="00B5717C">
            <w:pPr>
              <w:shd w:val="clear" w:color="auto" w:fill="F2F2F2" w:themeFill="background1" w:themeFillShade="F2"/>
              <w:rPr>
                <w:rFonts w:ascii="Tahoma" w:eastAsia="Calibri" w:hAnsi="Tahoma" w:cs="Tahoma"/>
                <w:sz w:val="16"/>
                <w:szCs w:val="16"/>
              </w:rPr>
            </w:pPr>
          </w:p>
          <w:p w14:paraId="430D39F5" w14:textId="1E0BA934" w:rsidR="007E3C40" w:rsidRPr="007E3C40" w:rsidRDefault="007E3C40" w:rsidP="00B5717C">
            <w:pPr>
              <w:shd w:val="clear" w:color="auto" w:fill="F2F2F2" w:themeFill="background1" w:themeFillShade="F2"/>
              <w:rPr>
                <w:rFonts w:ascii="Tahoma" w:eastAsia="Calibri" w:hAnsi="Tahoma" w:cs="Tahoma"/>
                <w:sz w:val="20"/>
                <w:szCs w:val="20"/>
              </w:rPr>
            </w:pPr>
            <w:r w:rsidRPr="007E3C40">
              <w:rPr>
                <w:rFonts w:ascii="Tahoma" w:eastAsia="Calibri" w:hAnsi="Tahoma" w:cs="Tahoma"/>
                <w:sz w:val="20"/>
                <w:szCs w:val="20"/>
              </w:rPr>
              <w:t xml:space="preserve">Po izradi </w:t>
            </w:r>
            <w:r w:rsidR="00033B92">
              <w:rPr>
                <w:rFonts w:ascii="Tahoma" w:eastAsia="Calibri" w:hAnsi="Tahoma" w:cs="Tahoma"/>
                <w:sz w:val="20"/>
                <w:szCs w:val="20"/>
              </w:rPr>
              <w:t>Plana gospodarenja otpadom Općina Zagorska Sela</w:t>
            </w:r>
            <w:r w:rsidRPr="007E3C40">
              <w:rPr>
                <w:rFonts w:ascii="Tahoma" w:eastAsia="Calibri" w:hAnsi="Tahoma" w:cs="Tahoma"/>
                <w:sz w:val="20"/>
                <w:szCs w:val="20"/>
              </w:rPr>
              <w:t xml:space="preserve"> će isti obja</w:t>
            </w:r>
            <w:r w:rsidR="00033B92">
              <w:rPr>
                <w:rFonts w:ascii="Tahoma" w:eastAsia="Calibri" w:hAnsi="Tahoma" w:cs="Tahoma"/>
                <w:sz w:val="20"/>
                <w:szCs w:val="20"/>
              </w:rPr>
              <w:t>viti na mrežnim stranicama Općine</w:t>
            </w:r>
            <w:r w:rsidRPr="007E3C40">
              <w:rPr>
                <w:rFonts w:ascii="Tahoma" w:eastAsia="Calibri" w:hAnsi="Tahoma" w:cs="Tahoma"/>
                <w:sz w:val="20"/>
                <w:szCs w:val="20"/>
              </w:rPr>
              <w:t xml:space="preserve"> radi pribavljanja mišljenja, prijedloga i primjedbi javnosti.</w:t>
            </w:r>
          </w:p>
        </w:tc>
      </w:tr>
      <w:tr w:rsidR="007E3C40" w:rsidRPr="007E3C40" w14:paraId="6E793C87" w14:textId="77777777" w:rsidTr="00A52B7D">
        <w:tc>
          <w:tcPr>
            <w:tcW w:w="3964" w:type="dxa"/>
            <w:shd w:val="clear" w:color="auto" w:fill="F2F2F2" w:themeFill="background1" w:themeFillShade="F2"/>
          </w:tcPr>
          <w:p w14:paraId="22B4F9B3" w14:textId="77777777" w:rsidR="00DB79B4" w:rsidRDefault="00DB79B4" w:rsidP="00B5717C">
            <w:pPr>
              <w:shd w:val="clear" w:color="auto" w:fill="F2F2F2" w:themeFill="background1" w:themeFillShade="F2"/>
              <w:jc w:val="both"/>
              <w:rPr>
                <w:rFonts w:ascii="Tahoma" w:eastAsia="Calibri" w:hAnsi="Tahoma" w:cs="Tahoma"/>
                <w:b/>
                <w:sz w:val="16"/>
                <w:szCs w:val="16"/>
              </w:rPr>
            </w:pPr>
          </w:p>
          <w:p w14:paraId="13DC0698" w14:textId="77777777" w:rsidR="00DB79B4" w:rsidRDefault="00DB79B4" w:rsidP="00B5717C">
            <w:pPr>
              <w:shd w:val="clear" w:color="auto" w:fill="F2F2F2" w:themeFill="background1" w:themeFillShade="F2"/>
              <w:jc w:val="both"/>
              <w:rPr>
                <w:rFonts w:ascii="Tahoma" w:eastAsia="Calibri" w:hAnsi="Tahoma" w:cs="Tahoma"/>
                <w:b/>
                <w:sz w:val="16"/>
                <w:szCs w:val="16"/>
              </w:rPr>
            </w:pPr>
          </w:p>
          <w:p w14:paraId="7AF5C264" w14:textId="77777777" w:rsidR="00DB79B4" w:rsidRDefault="00DB79B4" w:rsidP="00B5717C">
            <w:pPr>
              <w:shd w:val="clear" w:color="auto" w:fill="F2F2F2" w:themeFill="background1" w:themeFillShade="F2"/>
              <w:jc w:val="both"/>
              <w:rPr>
                <w:rFonts w:ascii="Tahoma" w:eastAsia="Calibri" w:hAnsi="Tahoma" w:cs="Tahoma"/>
                <w:b/>
                <w:sz w:val="16"/>
                <w:szCs w:val="16"/>
              </w:rPr>
            </w:pPr>
          </w:p>
          <w:p w14:paraId="412F79FA" w14:textId="77777777" w:rsidR="00DB79B4" w:rsidRPr="000706FE" w:rsidRDefault="00DB79B4" w:rsidP="00B5717C">
            <w:pPr>
              <w:shd w:val="clear" w:color="auto" w:fill="F2F2F2" w:themeFill="background1" w:themeFillShade="F2"/>
              <w:jc w:val="both"/>
              <w:rPr>
                <w:rFonts w:ascii="Tahoma" w:eastAsia="Calibri" w:hAnsi="Tahoma" w:cs="Tahoma"/>
                <w:b/>
                <w:sz w:val="20"/>
                <w:szCs w:val="20"/>
              </w:rPr>
            </w:pPr>
          </w:p>
          <w:p w14:paraId="55674B34" w14:textId="77777777" w:rsidR="00DB79B4" w:rsidRPr="000706FE" w:rsidRDefault="00DB79B4" w:rsidP="00B5717C">
            <w:pPr>
              <w:shd w:val="clear" w:color="auto" w:fill="F2F2F2" w:themeFill="background1" w:themeFillShade="F2"/>
              <w:jc w:val="both"/>
              <w:rPr>
                <w:rFonts w:ascii="Tahoma" w:eastAsia="Calibri" w:hAnsi="Tahoma" w:cs="Tahoma"/>
                <w:b/>
                <w:sz w:val="20"/>
                <w:szCs w:val="20"/>
              </w:rPr>
            </w:pPr>
          </w:p>
          <w:p w14:paraId="472D7F54" w14:textId="3F3CC892" w:rsidR="007E3C40" w:rsidRPr="007E3C40" w:rsidRDefault="007E3C40" w:rsidP="000706FE">
            <w:pPr>
              <w:shd w:val="clear" w:color="auto" w:fill="F2F2F2" w:themeFill="background1" w:themeFillShade="F2"/>
              <w:jc w:val="center"/>
              <w:rPr>
                <w:rFonts w:ascii="Tahoma" w:eastAsia="Calibri" w:hAnsi="Tahoma" w:cs="Tahoma"/>
                <w:b/>
                <w:sz w:val="16"/>
                <w:szCs w:val="16"/>
              </w:rPr>
            </w:pPr>
            <w:r w:rsidRPr="000706FE">
              <w:rPr>
                <w:rFonts w:ascii="Tahoma" w:eastAsia="Calibri" w:hAnsi="Tahoma" w:cs="Tahoma"/>
                <w:b/>
                <w:sz w:val="20"/>
                <w:szCs w:val="20"/>
              </w:rPr>
              <w:t xml:space="preserve">IZRADA PRIJEDLOGA PLANA GOSPODARENJA OTPADOM </w:t>
            </w:r>
            <w:r w:rsidR="000706FE">
              <w:rPr>
                <w:rFonts w:ascii="Tahoma" w:eastAsia="Calibri" w:hAnsi="Tahoma" w:cs="Tahoma"/>
                <w:b/>
                <w:sz w:val="20"/>
                <w:szCs w:val="20"/>
              </w:rPr>
              <w:t>OPĆINE ZAGORSKA SELA</w:t>
            </w:r>
            <w:r w:rsidRPr="000706FE">
              <w:rPr>
                <w:rFonts w:ascii="Tahoma" w:eastAsia="Calibri" w:hAnsi="Tahoma" w:cs="Tahoma"/>
                <w:b/>
                <w:sz w:val="20"/>
                <w:szCs w:val="20"/>
              </w:rPr>
              <w:t xml:space="preserve"> I ISHOĐENJE SUGLASNOSTI UPRAVNOG TIJELA</w:t>
            </w:r>
            <w:r w:rsidR="000706FE">
              <w:rPr>
                <w:rFonts w:ascii="Tahoma" w:eastAsia="Calibri" w:hAnsi="Tahoma" w:cs="Tahoma"/>
                <w:b/>
                <w:sz w:val="20"/>
                <w:szCs w:val="20"/>
              </w:rPr>
              <w:t xml:space="preserve"> KZ</w:t>
            </w:r>
            <w:r w:rsidR="00DB79B4" w:rsidRPr="000706FE">
              <w:rPr>
                <w:rFonts w:ascii="Tahoma" w:eastAsia="Calibri" w:hAnsi="Tahoma" w:cs="Tahoma"/>
                <w:b/>
                <w:sz w:val="20"/>
                <w:szCs w:val="20"/>
              </w:rPr>
              <w:t>Ž</w:t>
            </w:r>
          </w:p>
        </w:tc>
        <w:tc>
          <w:tcPr>
            <w:tcW w:w="6096" w:type="dxa"/>
            <w:shd w:val="clear" w:color="auto" w:fill="F2F2F2" w:themeFill="background1" w:themeFillShade="F2"/>
          </w:tcPr>
          <w:p w14:paraId="377AA5F0"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21.</w:t>
            </w:r>
          </w:p>
          <w:p w14:paraId="773CBBA8" w14:textId="0CDB752F" w:rsidR="007E3C40" w:rsidRPr="007E3C40" w:rsidRDefault="00905382"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(2)Jedinica lokalne samouprav</w:t>
            </w:r>
            <w:r w:rsidR="007E3C40" w:rsidRPr="007E3C40">
              <w:rPr>
                <w:rFonts w:ascii="Tahoma" w:eastAsia="Calibri" w:hAnsi="Tahoma" w:cs="Tahoma"/>
                <w:sz w:val="20"/>
                <w:szCs w:val="20"/>
              </w:rPr>
              <w:t>e i Grad Zagreb dužan je za prijedlog plana gospodarenja otpadom iz st.1. ovoga članka ishoditi prethodnu suglasnost upravnog tijela područne (regionalne) samouprave nadležnog za poslove zaštite okoliša (u daljnjem tekstu: nadležnog upravnog tijela), odnosno Ministarstva za prijedlog plana gospodarenja otpadom Grada Zagreba.</w:t>
            </w:r>
          </w:p>
          <w:p w14:paraId="6FF80334"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189FE6BE"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(3)Nadležno upravno tijelo, odnosno Ministarstvo izdaje prethodnu suglasnost ako utvrdi da je prijedlog Plana gospodarenja otpadom jedinice lokalne samouprave, odnosno Grada Zagreba usklađen s odredbama ovoga Zakona, propisa donesenih na temelju ovoga Zakona i Plana.</w:t>
            </w:r>
          </w:p>
        </w:tc>
        <w:tc>
          <w:tcPr>
            <w:tcW w:w="4110" w:type="dxa"/>
            <w:shd w:val="clear" w:color="auto" w:fill="F2F2F2" w:themeFill="background1" w:themeFillShade="F2"/>
          </w:tcPr>
          <w:p w14:paraId="4963BC72" w14:textId="77777777" w:rsidR="007E3C40" w:rsidRPr="007E3C40" w:rsidRDefault="007E3C40" w:rsidP="00B5717C">
            <w:pPr>
              <w:shd w:val="clear" w:color="auto" w:fill="F2F2F2" w:themeFill="background1" w:themeFillShade="F2"/>
              <w:rPr>
                <w:rFonts w:ascii="Tahoma" w:eastAsia="Calibri" w:hAnsi="Tahoma" w:cs="Tahoma"/>
                <w:sz w:val="20"/>
                <w:szCs w:val="20"/>
              </w:rPr>
            </w:pPr>
          </w:p>
          <w:p w14:paraId="12414ED0" w14:textId="1A28F3CA"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P</w:t>
            </w:r>
            <w:r w:rsidR="00033B92">
              <w:rPr>
                <w:rFonts w:ascii="Tahoma" w:eastAsia="Calibri" w:hAnsi="Tahoma" w:cs="Tahoma"/>
                <w:sz w:val="20"/>
                <w:szCs w:val="20"/>
              </w:rPr>
              <w:t>o obavljenom javnom uvidu, Općina Zagorska Sela</w:t>
            </w:r>
            <w:r w:rsidRPr="007E3C40">
              <w:rPr>
                <w:rFonts w:ascii="Tahoma" w:eastAsia="Calibri" w:hAnsi="Tahoma" w:cs="Tahoma"/>
                <w:sz w:val="20"/>
                <w:szCs w:val="20"/>
              </w:rPr>
              <w:t xml:space="preserve"> će Plan gospodarenja otpadom dostaviti </w:t>
            </w:r>
            <w:r w:rsidR="00033B92">
              <w:rPr>
                <w:rFonts w:ascii="Tahoma" w:eastAsia="Calibri" w:hAnsi="Tahoma" w:cs="Tahoma"/>
                <w:sz w:val="20"/>
                <w:szCs w:val="20"/>
              </w:rPr>
              <w:t>KZ</w:t>
            </w:r>
            <w:r w:rsidR="00DB79B4">
              <w:rPr>
                <w:rFonts w:ascii="Tahoma" w:eastAsia="Calibri" w:hAnsi="Tahoma" w:cs="Tahoma"/>
                <w:sz w:val="20"/>
                <w:szCs w:val="20"/>
              </w:rPr>
              <w:t>Ž</w:t>
            </w:r>
            <w:r w:rsidRPr="007E3C40">
              <w:rPr>
                <w:rFonts w:ascii="Tahoma" w:eastAsia="Calibri" w:hAnsi="Tahoma" w:cs="Tahoma"/>
                <w:sz w:val="20"/>
                <w:szCs w:val="20"/>
              </w:rPr>
              <w:t xml:space="preserve"> na prethodnu suglasnost.</w:t>
            </w:r>
          </w:p>
        </w:tc>
      </w:tr>
      <w:tr w:rsidR="007E3C40" w:rsidRPr="007E3C40" w14:paraId="43722FC1" w14:textId="77777777" w:rsidTr="00A52B7D">
        <w:trPr>
          <w:trHeight w:val="1701"/>
        </w:trPr>
        <w:tc>
          <w:tcPr>
            <w:tcW w:w="3964" w:type="dxa"/>
            <w:shd w:val="clear" w:color="auto" w:fill="F2F2F2" w:themeFill="background1" w:themeFillShade="F2"/>
          </w:tcPr>
          <w:p w14:paraId="0BC89A40" w14:textId="77777777" w:rsidR="007E3C40" w:rsidRPr="007E3C40" w:rsidRDefault="007E3C40" w:rsidP="00B5717C">
            <w:pPr>
              <w:shd w:val="clear" w:color="auto" w:fill="F2F2F2" w:themeFill="background1" w:themeFillShade="F2"/>
              <w:jc w:val="center"/>
              <w:rPr>
                <w:rFonts w:ascii="Tahoma" w:eastAsia="Calibri" w:hAnsi="Tahoma" w:cs="Tahoma"/>
                <w:b/>
                <w:sz w:val="16"/>
                <w:szCs w:val="16"/>
              </w:rPr>
            </w:pPr>
          </w:p>
          <w:p w14:paraId="23AC1F75" w14:textId="3D965712" w:rsidR="007E3C40" w:rsidRPr="007E3C40" w:rsidRDefault="007E3C40" w:rsidP="00B5717C">
            <w:pPr>
              <w:shd w:val="clear" w:color="auto" w:fill="F2F2F2" w:themeFill="background1" w:themeFillShade="F2"/>
              <w:jc w:val="center"/>
              <w:rPr>
                <w:rFonts w:ascii="Tahoma" w:eastAsia="Calibri" w:hAnsi="Tahoma" w:cs="Tahoma"/>
                <w:b/>
                <w:sz w:val="16"/>
                <w:szCs w:val="16"/>
              </w:rPr>
            </w:pPr>
            <w:r w:rsidRPr="007E3C40">
              <w:rPr>
                <w:rFonts w:ascii="Tahoma" w:eastAsia="Calibri" w:hAnsi="Tahoma" w:cs="Tahoma"/>
                <w:b/>
                <w:sz w:val="20"/>
                <w:szCs w:val="20"/>
              </w:rPr>
              <w:t xml:space="preserve">DONOŠENJE PLANA GOSPODARENJA OTPADOM </w:t>
            </w:r>
            <w:r w:rsidR="000706FE">
              <w:rPr>
                <w:rFonts w:ascii="Tahoma" w:eastAsia="Calibri" w:hAnsi="Tahoma" w:cs="Tahoma"/>
                <w:b/>
                <w:sz w:val="20"/>
                <w:szCs w:val="20"/>
              </w:rPr>
              <w:t>OPĆINE ZAGORSKA SELA</w:t>
            </w:r>
            <w:r w:rsidR="000706FE" w:rsidRPr="007E3C40">
              <w:rPr>
                <w:rFonts w:ascii="Tahoma" w:eastAsia="Calibri" w:hAnsi="Tahoma" w:cs="Tahoma"/>
                <w:b/>
                <w:sz w:val="16"/>
                <w:szCs w:val="16"/>
              </w:rPr>
              <w:t xml:space="preserve"> </w:t>
            </w:r>
          </w:p>
          <w:p w14:paraId="1D3F9948" w14:textId="77777777" w:rsidR="007E3C40" w:rsidRPr="007E3C40" w:rsidRDefault="007E3C40" w:rsidP="00B5717C">
            <w:pPr>
              <w:shd w:val="clear" w:color="auto" w:fill="F2F2F2" w:themeFill="background1" w:themeFillShade="F2"/>
              <w:jc w:val="center"/>
              <w:rPr>
                <w:rFonts w:ascii="Tahoma" w:eastAsia="Calibri" w:hAnsi="Tahoma" w:cs="Tahoma"/>
                <w:b/>
                <w:sz w:val="16"/>
                <w:szCs w:val="16"/>
              </w:rPr>
            </w:pPr>
          </w:p>
          <w:p w14:paraId="2BE82777" w14:textId="77777777" w:rsidR="007E3C40" w:rsidRPr="007E3C40" w:rsidRDefault="007E3C40" w:rsidP="00B5717C">
            <w:pPr>
              <w:shd w:val="clear" w:color="auto" w:fill="F2F2F2" w:themeFill="background1" w:themeFillShade="F2"/>
              <w:jc w:val="center"/>
              <w:rPr>
                <w:rFonts w:ascii="Tahoma" w:eastAsia="Calibri" w:hAnsi="Tahoma" w:cs="Tahoma"/>
                <w:b/>
                <w:sz w:val="16"/>
                <w:szCs w:val="16"/>
              </w:rPr>
            </w:pPr>
          </w:p>
          <w:p w14:paraId="043EBE93" w14:textId="77777777" w:rsidR="007E3C40" w:rsidRPr="007E3C40" w:rsidRDefault="007E3C40" w:rsidP="00B5717C">
            <w:pPr>
              <w:shd w:val="clear" w:color="auto" w:fill="F2F2F2" w:themeFill="background1" w:themeFillShade="F2"/>
              <w:jc w:val="center"/>
              <w:rPr>
                <w:rFonts w:ascii="Tahoma" w:eastAsia="Calibri" w:hAnsi="Tahoma" w:cs="Tahoma"/>
                <w:b/>
                <w:sz w:val="16"/>
                <w:szCs w:val="16"/>
              </w:rPr>
            </w:pPr>
          </w:p>
        </w:tc>
        <w:tc>
          <w:tcPr>
            <w:tcW w:w="6096" w:type="dxa"/>
            <w:shd w:val="clear" w:color="auto" w:fill="F2F2F2" w:themeFill="background1" w:themeFillShade="F2"/>
          </w:tcPr>
          <w:p w14:paraId="7621C5AC"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21.</w:t>
            </w:r>
          </w:p>
          <w:p w14:paraId="08A9412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(4)Plan gospodarenja otpadom jedinice lokalne samouprave, odnosno Grada Zagreba donosi predstavničko tijelo jedinice lokalne samouprave, odnosno Grada Zagreba.</w:t>
            </w:r>
          </w:p>
          <w:p w14:paraId="603493AF"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C1294B6"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(5)Plan gospodarenja otpadom jedinice lokalne samouprave, odnosno Grada Zagreba donosi se za razdoblje od šest godina, a njegove izmjene i dopune po potrebi.</w:t>
            </w:r>
          </w:p>
          <w:p w14:paraId="4FDFF8C9"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shd w:val="clear" w:color="auto" w:fill="F2F2F2" w:themeFill="background1" w:themeFillShade="F2"/>
          </w:tcPr>
          <w:p w14:paraId="5E581BB9"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752C66D7" w14:textId="072EC1F0" w:rsidR="007E3C40" w:rsidRPr="007E3C40" w:rsidRDefault="00033B92"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 xml:space="preserve">Po dobivanju suglasnosti, </w:t>
            </w:r>
            <w:r w:rsidR="00A143F2">
              <w:rPr>
                <w:rFonts w:ascii="Tahoma" w:eastAsia="Calibri" w:hAnsi="Tahoma" w:cs="Tahoma"/>
                <w:sz w:val="20"/>
                <w:szCs w:val="20"/>
              </w:rPr>
              <w:t>Općina Zagorska Sela</w:t>
            </w:r>
            <w:r w:rsidR="007E3C40" w:rsidRPr="007E3C40">
              <w:rPr>
                <w:rFonts w:ascii="Tahoma" w:eastAsia="Calibri" w:hAnsi="Tahoma" w:cs="Tahoma"/>
                <w:sz w:val="20"/>
                <w:szCs w:val="20"/>
              </w:rPr>
              <w:t xml:space="preserve"> donijeti će Plan gospodarenja otpadom </w:t>
            </w:r>
            <w:r w:rsidR="00A143F2">
              <w:rPr>
                <w:rFonts w:ascii="Tahoma" w:eastAsia="Calibri" w:hAnsi="Tahoma" w:cs="Tahoma"/>
                <w:sz w:val="20"/>
                <w:szCs w:val="20"/>
              </w:rPr>
              <w:t>na općinskom</w:t>
            </w:r>
            <w:r w:rsidR="007E3C40" w:rsidRPr="007E3C40">
              <w:rPr>
                <w:rFonts w:ascii="Tahoma" w:eastAsia="Calibri" w:hAnsi="Tahoma" w:cs="Tahoma"/>
                <w:sz w:val="20"/>
                <w:szCs w:val="20"/>
              </w:rPr>
              <w:t xml:space="preserve"> vijeću.</w:t>
            </w:r>
          </w:p>
        </w:tc>
      </w:tr>
      <w:tr w:rsidR="007E3C40" w:rsidRPr="007E3C40" w14:paraId="5DD4172C" w14:textId="77777777" w:rsidTr="00A52B7D">
        <w:tc>
          <w:tcPr>
            <w:tcW w:w="3964" w:type="dxa"/>
            <w:shd w:val="clear" w:color="auto" w:fill="F2F2F2" w:themeFill="background1" w:themeFillShade="F2"/>
          </w:tcPr>
          <w:p w14:paraId="0E9EDD74" w14:textId="113805BB" w:rsidR="007E3C40" w:rsidRPr="007E3C40" w:rsidRDefault="007E3C40" w:rsidP="00B5717C">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OBJAVA PLANA GOSPODAR</w:t>
            </w:r>
            <w:r w:rsidR="000706FE">
              <w:rPr>
                <w:rFonts w:ascii="Tahoma" w:eastAsia="Calibri" w:hAnsi="Tahoma" w:cs="Tahoma"/>
                <w:b/>
                <w:sz w:val="20"/>
                <w:szCs w:val="20"/>
              </w:rPr>
              <w:t>ENJA OTPADOM U SLUŽBENOM GLASNIKU</w:t>
            </w:r>
          </w:p>
        </w:tc>
        <w:tc>
          <w:tcPr>
            <w:tcW w:w="6096" w:type="dxa"/>
            <w:shd w:val="clear" w:color="auto" w:fill="F2F2F2" w:themeFill="background1" w:themeFillShade="F2"/>
          </w:tcPr>
          <w:p w14:paraId="7FA2528D"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21.</w:t>
            </w:r>
          </w:p>
          <w:p w14:paraId="1145D9E5"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(6)Plan gospodarenja otpadom jedinice lokalne samouprave, odnosno Grada Zagreba objavljuje se u službenom glasilu jedinice lokalne samouprave, odnosno Grada Zagreba.</w:t>
            </w:r>
          </w:p>
          <w:p w14:paraId="3FC4E49B"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shd w:val="clear" w:color="auto" w:fill="F2F2F2" w:themeFill="background1" w:themeFillShade="F2"/>
          </w:tcPr>
          <w:p w14:paraId="7F82F3E8" w14:textId="09A82A1A" w:rsidR="007E3C40" w:rsidRPr="007E3C40" w:rsidRDefault="007E3C40" w:rsidP="00EB75A1">
            <w:pPr>
              <w:shd w:val="clear" w:color="auto" w:fill="F2F2F2" w:themeFill="background1" w:themeFillShade="F2"/>
              <w:rPr>
                <w:rFonts w:ascii="Tahoma" w:eastAsia="Calibri" w:hAnsi="Tahoma" w:cs="Tahoma"/>
                <w:sz w:val="20"/>
                <w:szCs w:val="20"/>
              </w:rPr>
            </w:pPr>
            <w:r w:rsidRPr="007E3C40">
              <w:rPr>
                <w:rFonts w:ascii="Tahoma" w:eastAsia="Calibri" w:hAnsi="Tahoma" w:cs="Tahoma"/>
                <w:sz w:val="20"/>
                <w:szCs w:val="20"/>
              </w:rPr>
              <w:lastRenderedPageBreak/>
              <w:t>Po donošenju P</w:t>
            </w:r>
            <w:r w:rsidR="00A143F2">
              <w:rPr>
                <w:rFonts w:ascii="Tahoma" w:eastAsia="Calibri" w:hAnsi="Tahoma" w:cs="Tahoma"/>
                <w:sz w:val="20"/>
                <w:szCs w:val="20"/>
              </w:rPr>
              <w:t xml:space="preserve">lana gospodarenja otpadom, Općina Zagorska Sela </w:t>
            </w:r>
            <w:r w:rsidRPr="007E3C40">
              <w:rPr>
                <w:rFonts w:ascii="Tahoma" w:eastAsia="Calibri" w:hAnsi="Tahoma" w:cs="Tahoma"/>
                <w:sz w:val="20"/>
                <w:szCs w:val="20"/>
              </w:rPr>
              <w:t xml:space="preserve">isti će objaviti u </w:t>
            </w:r>
            <w:r w:rsidR="00A143F2">
              <w:rPr>
                <w:rFonts w:ascii="Tahoma" w:eastAsia="Calibri" w:hAnsi="Tahoma" w:cs="Tahoma"/>
                <w:sz w:val="20"/>
                <w:szCs w:val="20"/>
              </w:rPr>
              <w:t>S</w:t>
            </w:r>
            <w:r w:rsidR="00EB75A1">
              <w:rPr>
                <w:rFonts w:ascii="Tahoma" w:eastAsia="Calibri" w:hAnsi="Tahoma" w:cs="Tahoma"/>
                <w:sz w:val="20"/>
                <w:szCs w:val="20"/>
              </w:rPr>
              <w:t xml:space="preserve">G </w:t>
            </w:r>
            <w:r w:rsidR="00A143F2">
              <w:rPr>
                <w:rFonts w:ascii="Tahoma" w:eastAsia="Calibri" w:hAnsi="Tahoma" w:cs="Tahoma"/>
                <w:sz w:val="20"/>
                <w:szCs w:val="20"/>
              </w:rPr>
              <w:t>KZ</w:t>
            </w:r>
            <w:r w:rsidR="00DB79B4">
              <w:rPr>
                <w:rFonts w:ascii="Tahoma" w:eastAsia="Calibri" w:hAnsi="Tahoma" w:cs="Tahoma"/>
                <w:sz w:val="20"/>
                <w:szCs w:val="20"/>
              </w:rPr>
              <w:t>Ž</w:t>
            </w:r>
            <w:r w:rsidR="00A143F2">
              <w:rPr>
                <w:rFonts w:ascii="Tahoma" w:eastAsia="Calibri" w:hAnsi="Tahoma" w:cs="Tahoma"/>
                <w:sz w:val="20"/>
                <w:szCs w:val="20"/>
              </w:rPr>
              <w:t>.</w:t>
            </w:r>
          </w:p>
        </w:tc>
      </w:tr>
      <w:tr w:rsidR="007E3C40" w:rsidRPr="007E3C40" w14:paraId="771745CA" w14:textId="77777777" w:rsidTr="002A0ED7">
        <w:trPr>
          <w:trHeight w:val="2269"/>
        </w:trPr>
        <w:tc>
          <w:tcPr>
            <w:tcW w:w="3964" w:type="dxa"/>
            <w:shd w:val="clear" w:color="auto" w:fill="F2F2F2" w:themeFill="background1" w:themeFillShade="F2"/>
            <w:vAlign w:val="center"/>
          </w:tcPr>
          <w:p w14:paraId="2C89D19F"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OSIGURANJE JAVNE USLUGE PRIKUPLJANJA MIJEŠANOG KOMUNALNOG OTPADA I BIORAZGRADIVOG KOMUNALNOG OTPADA</w:t>
            </w:r>
          </w:p>
        </w:tc>
        <w:tc>
          <w:tcPr>
            <w:tcW w:w="6096" w:type="dxa"/>
            <w:shd w:val="clear" w:color="auto" w:fill="F2F2F2" w:themeFill="background1" w:themeFillShade="F2"/>
          </w:tcPr>
          <w:p w14:paraId="3E3B840C"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28.</w:t>
            </w:r>
          </w:p>
          <w:p w14:paraId="0C459E8C"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Jedinica lokalne samouprave dužna je na svom području osigurati:</w:t>
            </w:r>
          </w:p>
          <w:p w14:paraId="65E020B2" w14:textId="77777777" w:rsidR="007E3C40" w:rsidRPr="007E3C40" w:rsidRDefault="007E3C40" w:rsidP="006134D3">
            <w:pPr>
              <w:numPr>
                <w:ilvl w:val="0"/>
                <w:numId w:val="33"/>
              </w:numPr>
              <w:shd w:val="clear" w:color="auto" w:fill="F2F2F2" w:themeFill="background1" w:themeFillShade="F2"/>
              <w:contextualSpacing/>
              <w:jc w:val="both"/>
              <w:rPr>
                <w:rFonts w:ascii="Tahoma" w:eastAsia="Calibri" w:hAnsi="Tahoma" w:cs="Tahoma"/>
                <w:sz w:val="20"/>
                <w:szCs w:val="20"/>
              </w:rPr>
            </w:pPr>
            <w:r w:rsidRPr="007E3C40">
              <w:rPr>
                <w:rFonts w:ascii="Tahoma" w:eastAsia="Calibri" w:hAnsi="Tahoma" w:cs="Tahoma"/>
                <w:sz w:val="20"/>
                <w:szCs w:val="20"/>
              </w:rPr>
              <w:t>Javnu uslugu prikupljanja miješanog komunalnog otpada, i biorazgradivog komunalnog otpada</w:t>
            </w:r>
          </w:p>
          <w:p w14:paraId="6253439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2F54425C"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30.</w:t>
            </w:r>
          </w:p>
          <w:p w14:paraId="2B52D63E" w14:textId="49840B64"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Javna usluga prikupljanja miješanog komunalnog otpada i prikupljanja biorazgradivog komunalnog otpada podrazumijeva prikupljanje tog otpada na određenom području pružanja usluge putem spremnika od pojedinih korisnika i prijevoz tog otpada do ovlaštene osobe za obradu tog otpada.</w:t>
            </w:r>
          </w:p>
        </w:tc>
        <w:tc>
          <w:tcPr>
            <w:tcW w:w="4110" w:type="dxa"/>
            <w:shd w:val="clear" w:color="auto" w:fill="F2F2F2" w:themeFill="background1" w:themeFillShade="F2"/>
          </w:tcPr>
          <w:p w14:paraId="23F1C764" w14:textId="7B5D40B5" w:rsidR="007E3C40" w:rsidRPr="009D6E59" w:rsidRDefault="00A143F2" w:rsidP="00B5717C">
            <w:pPr>
              <w:shd w:val="clear" w:color="auto" w:fill="F2F2F2" w:themeFill="background1" w:themeFillShade="F2"/>
              <w:jc w:val="both"/>
              <w:rPr>
                <w:rFonts w:ascii="Tahoma" w:eastAsia="Calibri" w:hAnsi="Tahoma" w:cs="Tahoma"/>
                <w:sz w:val="20"/>
                <w:szCs w:val="20"/>
              </w:rPr>
            </w:pPr>
            <w:r w:rsidRPr="009D6E59">
              <w:rPr>
                <w:rFonts w:ascii="Tahoma" w:eastAsia="Calibri" w:hAnsi="Tahoma" w:cs="Tahoma"/>
                <w:sz w:val="20"/>
                <w:szCs w:val="20"/>
              </w:rPr>
              <w:t>Općina Zagorska Sela</w:t>
            </w:r>
            <w:r w:rsidR="007E3C40" w:rsidRPr="009D6E59">
              <w:rPr>
                <w:rFonts w:ascii="Tahoma" w:eastAsia="Calibri" w:hAnsi="Tahoma" w:cs="Tahoma"/>
                <w:sz w:val="20"/>
                <w:szCs w:val="20"/>
              </w:rPr>
              <w:t xml:space="preserve"> osigur</w:t>
            </w:r>
            <w:r w:rsidR="007501BE">
              <w:rPr>
                <w:rFonts w:ascii="Tahoma" w:eastAsia="Calibri" w:hAnsi="Tahoma" w:cs="Tahoma"/>
                <w:sz w:val="20"/>
                <w:szCs w:val="20"/>
              </w:rPr>
              <w:t>a</w:t>
            </w:r>
            <w:r w:rsidR="009D6E59">
              <w:rPr>
                <w:rFonts w:ascii="Tahoma" w:eastAsia="Calibri" w:hAnsi="Tahoma" w:cs="Tahoma"/>
                <w:sz w:val="20"/>
                <w:szCs w:val="20"/>
              </w:rPr>
              <w:t>la</w:t>
            </w:r>
            <w:r w:rsidR="007E3C40" w:rsidRPr="009D6E59">
              <w:rPr>
                <w:rFonts w:ascii="Tahoma" w:eastAsia="Calibri" w:hAnsi="Tahoma" w:cs="Tahoma"/>
                <w:sz w:val="20"/>
                <w:szCs w:val="20"/>
              </w:rPr>
              <w:t xml:space="preserve"> je</w:t>
            </w:r>
            <w:r w:rsidR="009D6E59">
              <w:rPr>
                <w:rFonts w:ascii="Tahoma" w:eastAsia="Calibri" w:hAnsi="Tahoma" w:cs="Tahoma"/>
                <w:sz w:val="20"/>
                <w:szCs w:val="20"/>
              </w:rPr>
              <w:t>, putem TD „</w:t>
            </w:r>
            <w:proofErr w:type="spellStart"/>
            <w:r w:rsidR="009D6E59">
              <w:rPr>
                <w:rFonts w:ascii="Tahoma" w:eastAsia="Calibri" w:hAnsi="Tahoma" w:cs="Tahoma"/>
                <w:sz w:val="20"/>
                <w:szCs w:val="20"/>
              </w:rPr>
              <w:t>Zelenjak</w:t>
            </w:r>
            <w:proofErr w:type="spellEnd"/>
            <w:r w:rsidR="009D6E59">
              <w:rPr>
                <w:rFonts w:ascii="Tahoma" w:eastAsia="Calibri" w:hAnsi="Tahoma" w:cs="Tahoma"/>
                <w:sz w:val="20"/>
                <w:szCs w:val="20"/>
              </w:rPr>
              <w:t>“ d.o.o.</w:t>
            </w:r>
            <w:r w:rsidR="007E3C40" w:rsidRPr="009D6E59">
              <w:rPr>
                <w:rFonts w:ascii="Tahoma" w:eastAsia="Calibri" w:hAnsi="Tahoma" w:cs="Tahoma"/>
                <w:sz w:val="20"/>
                <w:szCs w:val="20"/>
              </w:rPr>
              <w:t xml:space="preserve"> javnu uslugu </w:t>
            </w:r>
            <w:r w:rsidR="00EB75A1">
              <w:rPr>
                <w:rFonts w:ascii="Tahoma" w:eastAsia="Calibri" w:hAnsi="Tahoma" w:cs="Tahoma"/>
                <w:sz w:val="20"/>
                <w:szCs w:val="20"/>
              </w:rPr>
              <w:t>sa</w:t>
            </w:r>
            <w:r w:rsidR="007E3C40" w:rsidRPr="009D6E59">
              <w:rPr>
                <w:rFonts w:ascii="Tahoma" w:eastAsia="Calibri" w:hAnsi="Tahoma" w:cs="Tahoma"/>
                <w:sz w:val="20"/>
                <w:szCs w:val="20"/>
              </w:rPr>
              <w:t xml:space="preserve">kupljanja miješanog komunalnog </w:t>
            </w:r>
            <w:r w:rsidRPr="0046045C">
              <w:rPr>
                <w:rFonts w:ascii="Tahoma" w:eastAsia="Calibri" w:hAnsi="Tahoma" w:cs="Tahoma"/>
                <w:sz w:val="20"/>
                <w:szCs w:val="20"/>
              </w:rPr>
              <w:t>otpada na cijelom području Općine</w:t>
            </w:r>
            <w:r w:rsidR="007E3C40" w:rsidRPr="0046045C">
              <w:rPr>
                <w:rFonts w:ascii="Tahoma" w:eastAsia="Calibri" w:hAnsi="Tahoma" w:cs="Tahoma"/>
                <w:sz w:val="20"/>
                <w:szCs w:val="20"/>
              </w:rPr>
              <w:t xml:space="preserve"> na način da se miješani</w:t>
            </w:r>
            <w:r w:rsidR="007E3C40" w:rsidRPr="009D6E59">
              <w:rPr>
                <w:rFonts w:ascii="Tahoma" w:eastAsia="Calibri" w:hAnsi="Tahoma" w:cs="Tahoma"/>
                <w:sz w:val="20"/>
                <w:szCs w:val="20"/>
              </w:rPr>
              <w:t xml:space="preserve"> komunalni otpad od korisnika </w:t>
            </w:r>
            <w:r w:rsidR="00EB75A1">
              <w:rPr>
                <w:rFonts w:ascii="Tahoma" w:eastAsia="Calibri" w:hAnsi="Tahoma" w:cs="Tahoma"/>
                <w:sz w:val="20"/>
                <w:szCs w:val="20"/>
              </w:rPr>
              <w:t>sa</w:t>
            </w:r>
            <w:r w:rsidR="007E3C40" w:rsidRPr="009D6E59">
              <w:rPr>
                <w:rFonts w:ascii="Tahoma" w:eastAsia="Calibri" w:hAnsi="Tahoma" w:cs="Tahoma"/>
                <w:sz w:val="20"/>
                <w:szCs w:val="20"/>
              </w:rPr>
              <w:t>kuplja putem zasebnog spremnika po modelu „od vrata do vrata“.</w:t>
            </w:r>
          </w:p>
          <w:p w14:paraId="57807BB9" w14:textId="1F43F746" w:rsidR="007E3C40" w:rsidRPr="00F167CC" w:rsidRDefault="00974340" w:rsidP="00974340">
            <w:pPr>
              <w:shd w:val="clear" w:color="auto" w:fill="F2F2F2" w:themeFill="background1" w:themeFillShade="F2"/>
              <w:jc w:val="both"/>
              <w:rPr>
                <w:rFonts w:ascii="Tahoma" w:eastAsia="Calibri" w:hAnsi="Tahoma" w:cs="Tahoma"/>
                <w:color w:val="FF0000"/>
                <w:sz w:val="20"/>
                <w:szCs w:val="20"/>
              </w:rPr>
            </w:pPr>
            <w:r w:rsidRPr="00974340">
              <w:rPr>
                <w:rFonts w:ascii="Tahoma" w:eastAsia="Calibri" w:hAnsi="Tahoma" w:cs="Tahoma"/>
                <w:sz w:val="20"/>
                <w:szCs w:val="20"/>
              </w:rPr>
              <w:t xml:space="preserve">Nakon javljanja na natječaj </w:t>
            </w:r>
            <w:r w:rsidRPr="00974340">
              <w:rPr>
                <w:rFonts w:ascii="Tahoma" w:eastAsia="Times New Roman" w:hAnsi="Tahoma" w:cs="Tahoma"/>
                <w:bCs/>
                <w:lang w:eastAsia="hr-HR"/>
              </w:rPr>
              <w:t>FZOEU</w:t>
            </w:r>
            <w:r w:rsidRPr="00974340">
              <w:rPr>
                <w:rFonts w:ascii="Tahoma" w:eastAsia="Calibri" w:hAnsi="Tahoma" w:cs="Tahoma"/>
                <w:sz w:val="20"/>
                <w:szCs w:val="20"/>
              </w:rPr>
              <w:t xml:space="preserve"> z</w:t>
            </w:r>
            <w:r w:rsidR="007E3C40" w:rsidRPr="00974340">
              <w:rPr>
                <w:rFonts w:ascii="Tahoma" w:eastAsia="Calibri" w:hAnsi="Tahoma" w:cs="Tahoma"/>
                <w:sz w:val="20"/>
                <w:szCs w:val="20"/>
              </w:rPr>
              <w:t>a korisnik</w:t>
            </w:r>
            <w:r w:rsidR="00A143F2" w:rsidRPr="00974340">
              <w:rPr>
                <w:rFonts w:ascii="Tahoma" w:eastAsia="Calibri" w:hAnsi="Tahoma" w:cs="Tahoma"/>
                <w:sz w:val="20"/>
                <w:szCs w:val="20"/>
              </w:rPr>
              <w:t>e u naseljima Općine Zagorska Sela</w:t>
            </w:r>
            <w:r w:rsidR="007E3C40" w:rsidRPr="00974340">
              <w:rPr>
                <w:rFonts w:ascii="Tahoma" w:eastAsia="Calibri" w:hAnsi="Tahoma" w:cs="Tahoma"/>
                <w:sz w:val="20"/>
                <w:szCs w:val="20"/>
              </w:rPr>
              <w:t xml:space="preserve"> </w:t>
            </w:r>
            <w:r w:rsidRPr="00974340">
              <w:rPr>
                <w:rFonts w:ascii="Tahoma" w:eastAsia="Calibri" w:hAnsi="Tahoma" w:cs="Tahoma"/>
                <w:sz w:val="20"/>
                <w:szCs w:val="20"/>
              </w:rPr>
              <w:t xml:space="preserve">biti će podijeljeni </w:t>
            </w:r>
            <w:proofErr w:type="spellStart"/>
            <w:r w:rsidR="007E3C40" w:rsidRPr="00974340">
              <w:rPr>
                <w:rFonts w:ascii="Tahoma" w:eastAsia="Calibri" w:hAnsi="Tahoma" w:cs="Tahoma"/>
                <w:sz w:val="20"/>
                <w:szCs w:val="20"/>
              </w:rPr>
              <w:t>komposteri</w:t>
            </w:r>
            <w:proofErr w:type="spellEnd"/>
            <w:r w:rsidR="007E3C40" w:rsidRPr="00974340">
              <w:rPr>
                <w:rFonts w:ascii="Tahoma" w:eastAsia="Calibri" w:hAnsi="Tahoma" w:cs="Tahoma"/>
                <w:sz w:val="20"/>
                <w:szCs w:val="20"/>
              </w:rPr>
              <w:t xml:space="preserve"> za zbrinjavanje biorazgradivog komunalnog otp</w:t>
            </w:r>
            <w:r w:rsidR="0068799C" w:rsidRPr="00974340">
              <w:rPr>
                <w:rFonts w:ascii="Tahoma" w:eastAsia="Calibri" w:hAnsi="Tahoma" w:cs="Tahoma"/>
                <w:sz w:val="20"/>
                <w:szCs w:val="20"/>
              </w:rPr>
              <w:t xml:space="preserve">ada, dok </w:t>
            </w:r>
            <w:r w:rsidRPr="00974340">
              <w:rPr>
                <w:rFonts w:ascii="Tahoma" w:eastAsia="Calibri" w:hAnsi="Tahoma" w:cs="Tahoma"/>
                <w:sz w:val="20"/>
                <w:szCs w:val="20"/>
              </w:rPr>
              <w:t>će</w:t>
            </w:r>
            <w:r w:rsidR="0068799C" w:rsidRPr="00974340">
              <w:rPr>
                <w:rFonts w:ascii="Tahoma" w:eastAsia="Calibri" w:hAnsi="Tahoma" w:cs="Tahoma"/>
                <w:sz w:val="20"/>
                <w:szCs w:val="20"/>
              </w:rPr>
              <w:t xml:space="preserve"> za korisnike u Općini</w:t>
            </w:r>
            <w:r w:rsidR="007E3C40" w:rsidRPr="00974340">
              <w:rPr>
                <w:rFonts w:ascii="Tahoma" w:eastAsia="Calibri" w:hAnsi="Tahoma" w:cs="Tahoma"/>
                <w:sz w:val="20"/>
                <w:szCs w:val="20"/>
              </w:rPr>
              <w:t xml:space="preserve"> u objektima individualnog stanovanja i u stambenim zgradama predviđene tipske  posude za prikupljanje biorazgradivog otpada (80, 120 lit, 1 100 lit).</w:t>
            </w:r>
            <w:r w:rsidR="007E3C40" w:rsidRPr="009D6E59">
              <w:rPr>
                <w:rFonts w:ascii="Tahoma" w:eastAsia="Calibri" w:hAnsi="Tahoma" w:cs="Tahoma"/>
                <w:sz w:val="20"/>
                <w:szCs w:val="20"/>
              </w:rPr>
              <w:t xml:space="preserve"> </w:t>
            </w:r>
          </w:p>
        </w:tc>
      </w:tr>
      <w:tr w:rsidR="007E3C40" w:rsidRPr="007E3C40" w14:paraId="04EA1FF5" w14:textId="77777777" w:rsidTr="002A0ED7">
        <w:trPr>
          <w:trHeight w:val="1701"/>
        </w:trPr>
        <w:tc>
          <w:tcPr>
            <w:tcW w:w="3964" w:type="dxa"/>
            <w:shd w:val="clear" w:color="auto" w:fill="F2F2F2" w:themeFill="background1" w:themeFillShade="F2"/>
            <w:vAlign w:val="center"/>
          </w:tcPr>
          <w:p w14:paraId="2302A011"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DONOŠENJE ODLUKE O NAČINU PRUŽANJA JAVNE USLUGE PRIKUPLJANJA MIJEŠANOG KOMUNALNOG OTPADA I BIORAZGRADIVOG KOMUNALNOG OTPADA</w:t>
            </w:r>
          </w:p>
        </w:tc>
        <w:tc>
          <w:tcPr>
            <w:tcW w:w="6096" w:type="dxa"/>
            <w:shd w:val="clear" w:color="auto" w:fill="F2F2F2" w:themeFill="background1" w:themeFillShade="F2"/>
          </w:tcPr>
          <w:p w14:paraId="36C37BAD"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30.</w:t>
            </w:r>
          </w:p>
          <w:p w14:paraId="046C6AFA"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(7)</w:t>
            </w:r>
            <w:proofErr w:type="spellStart"/>
            <w:r w:rsidRPr="007E3C40">
              <w:rPr>
                <w:rFonts w:ascii="Tahoma" w:eastAsia="Calibri" w:hAnsi="Tahoma" w:cs="Tahoma"/>
                <w:sz w:val="20"/>
                <w:szCs w:val="20"/>
              </w:rPr>
              <w:t>Predstavičko</w:t>
            </w:r>
            <w:proofErr w:type="spellEnd"/>
            <w:r w:rsidRPr="007E3C40">
              <w:rPr>
                <w:rFonts w:ascii="Tahoma" w:eastAsia="Calibri" w:hAnsi="Tahoma" w:cs="Tahoma"/>
                <w:sz w:val="20"/>
                <w:szCs w:val="20"/>
              </w:rPr>
              <w:t xml:space="preserve"> tijelo jedinice lokalne samouprave donosi odluku o načinu pružanja javnih usluga koja sadrži:</w:t>
            </w:r>
          </w:p>
          <w:p w14:paraId="4E50A51A"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1. kriterij obračuna količine otpada</w:t>
            </w:r>
          </w:p>
          <w:p w14:paraId="06DABDB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2. standardne veličine i druga bitna svojstva spremnika za sakupljanje otpada</w:t>
            </w:r>
          </w:p>
          <w:p w14:paraId="10AC3B0C"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3. najmanju učestalost odvoza prema područjima</w:t>
            </w:r>
          </w:p>
          <w:p w14:paraId="3A61E59F"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4. obračunska razdoblja kroz kalendarsku godinu</w:t>
            </w:r>
          </w:p>
          <w:p w14:paraId="58B2C952"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5. područje pružanja javne usluge iz stavka 1. ovoga članka</w:t>
            </w:r>
          </w:p>
          <w:p w14:paraId="5DE23058"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6. odredbe propisane uredbom iz čl. 29. st.10. ovoga Zakona</w:t>
            </w:r>
          </w:p>
          <w:p w14:paraId="49658CD7"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7. opće uvjete ugovora s korisnicima</w:t>
            </w:r>
          </w:p>
          <w:p w14:paraId="57D8EB05"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vMerge w:val="restart"/>
            <w:shd w:val="clear" w:color="auto" w:fill="F2F2F2" w:themeFill="background1" w:themeFillShade="F2"/>
          </w:tcPr>
          <w:p w14:paraId="37BD13A1"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80AE6BE" w14:textId="77777777" w:rsidR="002A2FC2" w:rsidRDefault="002A2FC2" w:rsidP="00B5717C">
            <w:pPr>
              <w:shd w:val="clear" w:color="auto" w:fill="F2F2F2" w:themeFill="background1" w:themeFillShade="F2"/>
              <w:jc w:val="both"/>
              <w:rPr>
                <w:rFonts w:ascii="Tahoma" w:eastAsia="Calibri" w:hAnsi="Tahoma" w:cs="Tahoma"/>
                <w:sz w:val="20"/>
                <w:szCs w:val="20"/>
              </w:rPr>
            </w:pPr>
          </w:p>
          <w:p w14:paraId="3542E0F0" w14:textId="3862785B" w:rsidR="002A2FC2" w:rsidRDefault="00A143F2"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Općina Zagorska Sela</w:t>
            </w:r>
            <w:r w:rsidR="002A2FC2">
              <w:rPr>
                <w:rFonts w:ascii="Tahoma" w:eastAsia="Calibri" w:hAnsi="Tahoma" w:cs="Tahoma"/>
                <w:sz w:val="20"/>
                <w:szCs w:val="20"/>
              </w:rPr>
              <w:t xml:space="preserve"> d</w:t>
            </w:r>
            <w:r>
              <w:rPr>
                <w:rFonts w:ascii="Tahoma" w:eastAsia="Calibri" w:hAnsi="Tahoma" w:cs="Tahoma"/>
                <w:sz w:val="20"/>
                <w:szCs w:val="20"/>
              </w:rPr>
              <w:t>onijela</w:t>
            </w:r>
            <w:r w:rsidR="002A2FC2">
              <w:rPr>
                <w:rFonts w:ascii="Tahoma" w:eastAsia="Calibri" w:hAnsi="Tahoma" w:cs="Tahoma"/>
                <w:sz w:val="20"/>
                <w:szCs w:val="20"/>
              </w:rPr>
              <w:t xml:space="preserve"> je Odluku o obavljanju javne usluge prikupljanja miješanog i biorazgradivog komunalno</w:t>
            </w:r>
            <w:r>
              <w:rPr>
                <w:rFonts w:ascii="Tahoma" w:eastAsia="Calibri" w:hAnsi="Tahoma" w:cs="Tahoma"/>
                <w:sz w:val="20"/>
                <w:szCs w:val="20"/>
              </w:rPr>
              <w:t xml:space="preserve">g otpada na području Općine Zagorska Sela. </w:t>
            </w:r>
          </w:p>
          <w:p w14:paraId="61BC2FD3" w14:textId="77777777" w:rsidR="002A2FC2" w:rsidRDefault="002A2FC2" w:rsidP="00B5717C">
            <w:pPr>
              <w:shd w:val="clear" w:color="auto" w:fill="F2F2F2" w:themeFill="background1" w:themeFillShade="F2"/>
              <w:jc w:val="both"/>
              <w:rPr>
                <w:rFonts w:ascii="Tahoma" w:eastAsia="Calibri" w:hAnsi="Tahoma" w:cs="Tahoma"/>
                <w:sz w:val="20"/>
                <w:szCs w:val="20"/>
              </w:rPr>
            </w:pPr>
          </w:p>
          <w:p w14:paraId="0D642511" w14:textId="77777777" w:rsidR="002A2FC2" w:rsidRDefault="002A2FC2" w:rsidP="00B5717C">
            <w:pPr>
              <w:shd w:val="clear" w:color="auto" w:fill="F2F2F2" w:themeFill="background1" w:themeFillShade="F2"/>
              <w:jc w:val="both"/>
              <w:rPr>
                <w:rFonts w:ascii="Tahoma" w:eastAsia="Calibri" w:hAnsi="Tahoma" w:cs="Tahoma"/>
                <w:sz w:val="20"/>
                <w:szCs w:val="20"/>
              </w:rPr>
            </w:pPr>
          </w:p>
          <w:p w14:paraId="0F903E06" w14:textId="43884F19" w:rsidR="007E3C40" w:rsidRDefault="002A0ED7" w:rsidP="00974340">
            <w:pPr>
              <w:shd w:val="clear" w:color="auto" w:fill="F2F2F2" w:themeFill="background1" w:themeFillShade="F2"/>
              <w:jc w:val="both"/>
              <w:rPr>
                <w:rFonts w:ascii="Tahoma" w:eastAsia="Calibri" w:hAnsi="Tahoma" w:cs="Tahoma"/>
                <w:color w:val="FF0000"/>
                <w:sz w:val="20"/>
                <w:szCs w:val="20"/>
              </w:rPr>
            </w:pPr>
            <w:r w:rsidRPr="00974340">
              <w:rPr>
                <w:rFonts w:ascii="Tahoma" w:eastAsia="Calibri" w:hAnsi="Tahoma" w:cs="Tahoma"/>
                <w:sz w:val="20"/>
                <w:szCs w:val="20"/>
              </w:rPr>
              <w:t xml:space="preserve">Općina Zagorska Sela donijela je </w:t>
            </w:r>
            <w:r w:rsidR="007E3C40" w:rsidRPr="00974340">
              <w:rPr>
                <w:rFonts w:ascii="Tahoma" w:eastAsia="Calibri" w:hAnsi="Tahoma" w:cs="Tahoma"/>
                <w:sz w:val="20"/>
                <w:szCs w:val="20"/>
              </w:rPr>
              <w:t>Odluk</w:t>
            </w:r>
            <w:r w:rsidRPr="00974340">
              <w:rPr>
                <w:rFonts w:ascii="Tahoma" w:eastAsia="Calibri" w:hAnsi="Tahoma" w:cs="Tahoma"/>
                <w:sz w:val="20"/>
                <w:szCs w:val="20"/>
              </w:rPr>
              <w:t>u</w:t>
            </w:r>
            <w:r w:rsidR="007E3C40" w:rsidRPr="00974340">
              <w:rPr>
                <w:rFonts w:ascii="Tahoma" w:eastAsia="Calibri" w:hAnsi="Tahoma" w:cs="Tahoma"/>
                <w:sz w:val="20"/>
                <w:szCs w:val="20"/>
              </w:rPr>
              <w:t xml:space="preserve"> o načinu pružanja javne usluge prikupljanja miješanog i biorazgra</w:t>
            </w:r>
            <w:r w:rsidR="00A143F2" w:rsidRPr="00974340">
              <w:rPr>
                <w:rFonts w:ascii="Tahoma" w:eastAsia="Calibri" w:hAnsi="Tahoma" w:cs="Tahoma"/>
                <w:sz w:val="20"/>
                <w:szCs w:val="20"/>
              </w:rPr>
              <w:t xml:space="preserve">divog komunalnog </w:t>
            </w:r>
            <w:r w:rsidR="00A143F2" w:rsidRPr="00974340">
              <w:rPr>
                <w:rFonts w:ascii="Tahoma" w:eastAsia="Calibri" w:hAnsi="Tahoma" w:cs="Tahoma"/>
                <w:sz w:val="20"/>
                <w:szCs w:val="20"/>
              </w:rPr>
              <w:lastRenderedPageBreak/>
              <w:t>otpada u Općini Z</w:t>
            </w:r>
            <w:r w:rsidR="007501BE">
              <w:rPr>
                <w:rFonts w:ascii="Tahoma" w:eastAsia="Calibri" w:hAnsi="Tahoma" w:cs="Tahoma"/>
                <w:sz w:val="20"/>
                <w:szCs w:val="20"/>
              </w:rPr>
              <w:t>a</w:t>
            </w:r>
            <w:r w:rsidR="00A143F2" w:rsidRPr="00974340">
              <w:rPr>
                <w:rFonts w:ascii="Tahoma" w:eastAsia="Calibri" w:hAnsi="Tahoma" w:cs="Tahoma"/>
                <w:sz w:val="20"/>
                <w:szCs w:val="20"/>
              </w:rPr>
              <w:t>gorska Sela</w:t>
            </w:r>
            <w:r w:rsidR="007E3C40" w:rsidRPr="00974340">
              <w:rPr>
                <w:rFonts w:ascii="Tahoma" w:eastAsia="Calibri" w:hAnsi="Tahoma" w:cs="Tahoma"/>
                <w:sz w:val="20"/>
                <w:szCs w:val="20"/>
              </w:rPr>
              <w:t>, sukladno Uredbi o gospodarenju komunalnim otpadom (NN 50/17).</w:t>
            </w:r>
            <w:r w:rsidR="00F167CC">
              <w:rPr>
                <w:rFonts w:ascii="Tahoma" w:eastAsia="Calibri" w:hAnsi="Tahoma" w:cs="Tahoma"/>
                <w:sz w:val="20"/>
                <w:szCs w:val="20"/>
              </w:rPr>
              <w:t xml:space="preserve"> </w:t>
            </w:r>
          </w:p>
          <w:p w14:paraId="7D24B96A" w14:textId="00531D1B" w:rsidR="00974340" w:rsidRPr="00F167CC" w:rsidRDefault="00974340" w:rsidP="00974340">
            <w:pPr>
              <w:shd w:val="clear" w:color="auto" w:fill="F2F2F2" w:themeFill="background1" w:themeFillShade="F2"/>
              <w:jc w:val="both"/>
              <w:rPr>
                <w:rFonts w:ascii="Tahoma" w:eastAsia="Calibri" w:hAnsi="Tahoma" w:cs="Tahoma"/>
                <w:color w:val="FF0000"/>
                <w:sz w:val="20"/>
                <w:szCs w:val="20"/>
              </w:rPr>
            </w:pPr>
          </w:p>
        </w:tc>
      </w:tr>
      <w:tr w:rsidR="007E3C40" w:rsidRPr="007E3C40" w14:paraId="237F64CE" w14:textId="77777777" w:rsidTr="002A0ED7">
        <w:tc>
          <w:tcPr>
            <w:tcW w:w="3964" w:type="dxa"/>
            <w:shd w:val="clear" w:color="auto" w:fill="F2F2F2" w:themeFill="background1" w:themeFillShade="F2"/>
            <w:vAlign w:val="center"/>
          </w:tcPr>
          <w:p w14:paraId="1485A893" w14:textId="41C389D4"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OBJAVA ODLUKE NA MREŽNIM STRANICAMA</w:t>
            </w:r>
          </w:p>
          <w:p w14:paraId="66A0BAA2" w14:textId="46C24B33" w:rsidR="007E3C40" w:rsidRPr="007E3C40" w:rsidRDefault="00651940" w:rsidP="002A0ED7">
            <w:pPr>
              <w:shd w:val="clear" w:color="auto" w:fill="F2F2F2" w:themeFill="background1" w:themeFillShade="F2"/>
              <w:jc w:val="center"/>
              <w:rPr>
                <w:rFonts w:ascii="Tahoma" w:eastAsia="Calibri" w:hAnsi="Tahoma" w:cs="Tahoma"/>
                <w:b/>
                <w:sz w:val="20"/>
                <w:szCs w:val="20"/>
              </w:rPr>
            </w:pPr>
            <w:r>
              <w:rPr>
                <w:rFonts w:ascii="Tahoma" w:eastAsia="Calibri" w:hAnsi="Tahoma" w:cs="Tahoma"/>
                <w:b/>
                <w:sz w:val="20"/>
                <w:szCs w:val="20"/>
              </w:rPr>
              <w:t>OPĆINE ZAGORSKA SELA</w:t>
            </w:r>
          </w:p>
          <w:p w14:paraId="3F24D1A3"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p>
        </w:tc>
        <w:tc>
          <w:tcPr>
            <w:tcW w:w="6096" w:type="dxa"/>
            <w:shd w:val="clear" w:color="auto" w:fill="F2F2F2" w:themeFill="background1" w:themeFillShade="F2"/>
          </w:tcPr>
          <w:p w14:paraId="028B2C91"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c>
          <w:tcPr>
            <w:tcW w:w="4110" w:type="dxa"/>
            <w:vMerge/>
            <w:shd w:val="clear" w:color="auto" w:fill="F2F2F2" w:themeFill="background1" w:themeFillShade="F2"/>
          </w:tcPr>
          <w:p w14:paraId="30395BB1"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r>
      <w:tr w:rsidR="007E3C40" w:rsidRPr="007E3C40" w14:paraId="2678F8CF" w14:textId="77777777" w:rsidTr="002A0ED7">
        <w:trPr>
          <w:trHeight w:val="1906"/>
        </w:trPr>
        <w:tc>
          <w:tcPr>
            <w:tcW w:w="3964" w:type="dxa"/>
            <w:shd w:val="clear" w:color="auto" w:fill="F2F2F2" w:themeFill="background1" w:themeFillShade="F2"/>
            <w:vAlign w:val="center"/>
          </w:tcPr>
          <w:p w14:paraId="0CE9E6E0" w14:textId="77777777" w:rsidR="001B798A" w:rsidRDefault="001B798A" w:rsidP="002A0ED7">
            <w:pPr>
              <w:shd w:val="clear" w:color="auto" w:fill="F2F2F2" w:themeFill="background1" w:themeFillShade="F2"/>
              <w:jc w:val="center"/>
              <w:rPr>
                <w:rFonts w:ascii="Tahoma" w:eastAsia="Calibri" w:hAnsi="Tahoma" w:cs="Tahoma"/>
                <w:b/>
                <w:sz w:val="20"/>
                <w:szCs w:val="20"/>
              </w:rPr>
            </w:pPr>
          </w:p>
          <w:p w14:paraId="044ACE6F" w14:textId="77777777" w:rsidR="001B798A" w:rsidRDefault="001B798A" w:rsidP="002A0ED7">
            <w:pPr>
              <w:shd w:val="clear" w:color="auto" w:fill="F2F2F2" w:themeFill="background1" w:themeFillShade="F2"/>
              <w:jc w:val="center"/>
              <w:rPr>
                <w:rFonts w:ascii="Tahoma" w:eastAsia="Calibri" w:hAnsi="Tahoma" w:cs="Tahoma"/>
                <w:b/>
                <w:sz w:val="20"/>
                <w:szCs w:val="20"/>
              </w:rPr>
            </w:pPr>
          </w:p>
          <w:p w14:paraId="694AF299"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OSIGURANJE ODVOJENOG PRIKUPLJANJA OTPADNOG PAPIRA, PLASTIKE, STAKLA, METALA I TEKSTILA TE KRUPNOG (GLOMAZNOG) KOMUNALNOG OTPADA</w:t>
            </w:r>
          </w:p>
        </w:tc>
        <w:tc>
          <w:tcPr>
            <w:tcW w:w="6096" w:type="dxa"/>
            <w:shd w:val="clear" w:color="auto" w:fill="F2F2F2" w:themeFill="background1" w:themeFillShade="F2"/>
          </w:tcPr>
          <w:p w14:paraId="44DE2E7F" w14:textId="77777777" w:rsidR="001B798A" w:rsidRDefault="001B798A" w:rsidP="00B5717C">
            <w:pPr>
              <w:shd w:val="clear" w:color="auto" w:fill="F2F2F2" w:themeFill="background1" w:themeFillShade="F2"/>
              <w:jc w:val="center"/>
              <w:rPr>
                <w:rFonts w:ascii="Tahoma" w:eastAsia="Calibri" w:hAnsi="Tahoma" w:cs="Tahoma"/>
                <w:sz w:val="20"/>
                <w:szCs w:val="20"/>
              </w:rPr>
            </w:pPr>
          </w:p>
          <w:p w14:paraId="1AAAA47E" w14:textId="77777777" w:rsidR="001B798A" w:rsidRDefault="001B798A" w:rsidP="00B5717C">
            <w:pPr>
              <w:shd w:val="clear" w:color="auto" w:fill="F2F2F2" w:themeFill="background1" w:themeFillShade="F2"/>
              <w:jc w:val="center"/>
              <w:rPr>
                <w:rFonts w:ascii="Tahoma" w:eastAsia="Calibri" w:hAnsi="Tahoma" w:cs="Tahoma"/>
                <w:sz w:val="20"/>
                <w:szCs w:val="20"/>
              </w:rPr>
            </w:pPr>
          </w:p>
          <w:p w14:paraId="7B49C786"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28.</w:t>
            </w:r>
          </w:p>
          <w:p w14:paraId="587847C1"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(1)Jedinica lokalne samouprave dužna je na svom području osigurati:</w:t>
            </w:r>
          </w:p>
          <w:p w14:paraId="19659C7E" w14:textId="2A64E854"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2.odvojeno prikupljanje otpadnog papira, metala, stakla, plastike i tekstila te  krupnog (glomaznog) komunalnog otpada.</w:t>
            </w:r>
          </w:p>
          <w:p w14:paraId="6A315E65" w14:textId="77777777" w:rsidR="007E3C40" w:rsidRPr="007E3C40" w:rsidRDefault="007E3C40" w:rsidP="00B5717C">
            <w:pPr>
              <w:shd w:val="clear" w:color="auto" w:fill="F2F2F2" w:themeFill="background1" w:themeFillShade="F2"/>
              <w:ind w:firstLine="708"/>
              <w:jc w:val="center"/>
              <w:rPr>
                <w:rFonts w:ascii="Tahoma" w:eastAsia="Calibri" w:hAnsi="Tahoma" w:cs="Tahoma"/>
                <w:sz w:val="20"/>
                <w:szCs w:val="20"/>
              </w:rPr>
            </w:pPr>
          </w:p>
          <w:p w14:paraId="136BEF98" w14:textId="2F6BA112"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 </w:t>
            </w:r>
          </w:p>
        </w:tc>
        <w:tc>
          <w:tcPr>
            <w:tcW w:w="4110" w:type="dxa"/>
            <w:shd w:val="clear" w:color="auto" w:fill="F2F2F2" w:themeFill="background1" w:themeFillShade="F2"/>
          </w:tcPr>
          <w:p w14:paraId="2ED360BB" w14:textId="77777777" w:rsidR="007E3C40" w:rsidRPr="00974340" w:rsidRDefault="007E3C40" w:rsidP="00B5717C">
            <w:pPr>
              <w:shd w:val="clear" w:color="auto" w:fill="F2F2F2" w:themeFill="background1" w:themeFillShade="F2"/>
              <w:jc w:val="both"/>
              <w:rPr>
                <w:rFonts w:ascii="Tahoma" w:eastAsia="Calibri" w:hAnsi="Tahoma" w:cs="Tahoma"/>
                <w:sz w:val="20"/>
                <w:szCs w:val="20"/>
              </w:rPr>
            </w:pPr>
          </w:p>
          <w:p w14:paraId="1F752DE6" w14:textId="77777777" w:rsidR="001B798A" w:rsidRPr="00974340" w:rsidRDefault="001B798A" w:rsidP="00B5717C">
            <w:pPr>
              <w:shd w:val="clear" w:color="auto" w:fill="F2F2F2" w:themeFill="background1" w:themeFillShade="F2"/>
              <w:jc w:val="both"/>
              <w:rPr>
                <w:rFonts w:ascii="Tahoma" w:eastAsia="Calibri" w:hAnsi="Tahoma" w:cs="Tahoma"/>
                <w:sz w:val="20"/>
                <w:szCs w:val="20"/>
              </w:rPr>
            </w:pPr>
          </w:p>
          <w:p w14:paraId="305AE947" w14:textId="77777777" w:rsidR="001B798A" w:rsidRPr="00974340" w:rsidRDefault="001B798A" w:rsidP="00B5717C">
            <w:pPr>
              <w:shd w:val="clear" w:color="auto" w:fill="F2F2F2" w:themeFill="background1" w:themeFillShade="F2"/>
              <w:jc w:val="both"/>
              <w:rPr>
                <w:rFonts w:ascii="Tahoma" w:eastAsia="Calibri" w:hAnsi="Tahoma" w:cs="Tahoma"/>
                <w:sz w:val="20"/>
                <w:szCs w:val="20"/>
              </w:rPr>
            </w:pPr>
          </w:p>
          <w:p w14:paraId="3ADF602A" w14:textId="4C82813B" w:rsidR="007E3C40" w:rsidRPr="00974340" w:rsidRDefault="002A0ED7" w:rsidP="00974340">
            <w:pPr>
              <w:shd w:val="clear" w:color="auto" w:fill="F2F2F2" w:themeFill="background1" w:themeFillShade="F2"/>
              <w:jc w:val="both"/>
              <w:rPr>
                <w:rFonts w:ascii="Tahoma" w:eastAsia="Calibri" w:hAnsi="Tahoma" w:cs="Tahoma"/>
                <w:sz w:val="20"/>
                <w:szCs w:val="20"/>
              </w:rPr>
            </w:pPr>
            <w:r w:rsidRPr="00974340">
              <w:rPr>
                <w:rFonts w:ascii="Tahoma" w:eastAsia="Calibri" w:hAnsi="Tahoma" w:cs="Tahoma"/>
                <w:sz w:val="20"/>
                <w:szCs w:val="20"/>
              </w:rPr>
              <w:t>Općina Zagorska Sela osigurala je odvojeno prikupljanje otpadnog papira, metala, stakla, plastike i tekstila te  krupnog (glomaznog) komunalnog otpada</w:t>
            </w:r>
            <w:r w:rsidR="00974340" w:rsidRPr="00974340">
              <w:rPr>
                <w:rFonts w:ascii="Tahoma" w:eastAsia="Calibri" w:hAnsi="Tahoma" w:cs="Tahoma"/>
                <w:sz w:val="20"/>
                <w:szCs w:val="20"/>
              </w:rPr>
              <w:t>.</w:t>
            </w:r>
          </w:p>
        </w:tc>
      </w:tr>
      <w:tr w:rsidR="007E3C40" w:rsidRPr="007E3C40" w14:paraId="4920D245" w14:textId="77777777" w:rsidTr="002A0ED7">
        <w:tc>
          <w:tcPr>
            <w:tcW w:w="3964" w:type="dxa"/>
            <w:shd w:val="clear" w:color="auto" w:fill="F2F2F2" w:themeFill="background1" w:themeFillShade="F2"/>
            <w:vAlign w:val="center"/>
          </w:tcPr>
          <w:p w14:paraId="7EFB87FC"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OSIGURANJE SPRJEČAVANJA ODBACIVANJA OTPADA NA NAČIN SUPROTAN ZAKONU TE UKLANJANJE TAKO ODBAČENOG OTPADA</w:t>
            </w:r>
          </w:p>
        </w:tc>
        <w:tc>
          <w:tcPr>
            <w:tcW w:w="6096" w:type="dxa"/>
            <w:shd w:val="clear" w:color="auto" w:fill="F2F2F2" w:themeFill="background1" w:themeFillShade="F2"/>
          </w:tcPr>
          <w:p w14:paraId="129CD9B1"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t>Članak 28.</w:t>
            </w:r>
          </w:p>
          <w:p w14:paraId="26581A9E"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3.Jedinica lokalne samouprave dužna je na svom području osigurati:</w:t>
            </w:r>
          </w:p>
          <w:p w14:paraId="1D01E589"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Sprječavanje odbacivanja otpada na način suprotan Zakonu te uklanjanje tako odbačenog otpada</w:t>
            </w:r>
          </w:p>
          <w:p w14:paraId="6CCF6CD8"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shd w:val="clear" w:color="auto" w:fill="F2F2F2" w:themeFill="background1" w:themeFillShade="F2"/>
          </w:tcPr>
          <w:p w14:paraId="1539DB6A" w14:textId="77777777" w:rsidR="002A0ED7" w:rsidRDefault="002A0ED7" w:rsidP="002A0ED7">
            <w:pPr>
              <w:shd w:val="clear" w:color="auto" w:fill="F2F2F2" w:themeFill="background1" w:themeFillShade="F2"/>
              <w:jc w:val="both"/>
              <w:rPr>
                <w:rFonts w:ascii="Tahoma" w:eastAsia="Calibri" w:hAnsi="Tahoma" w:cs="Tahoma"/>
                <w:sz w:val="20"/>
                <w:szCs w:val="20"/>
              </w:rPr>
            </w:pPr>
          </w:p>
          <w:p w14:paraId="57CF5C9D" w14:textId="42175C39" w:rsidR="007E3C40" w:rsidRPr="007E3C40" w:rsidRDefault="00A143F2" w:rsidP="002A0ED7">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Općina Zagorska Sela</w:t>
            </w:r>
            <w:r w:rsidR="007E3C40" w:rsidRPr="007E3C40">
              <w:rPr>
                <w:rFonts w:ascii="Tahoma" w:eastAsia="Calibri" w:hAnsi="Tahoma" w:cs="Tahoma"/>
                <w:sz w:val="20"/>
                <w:szCs w:val="20"/>
              </w:rPr>
              <w:t xml:space="preserve"> kontinuirano tijekom godine radi na sanaciji  lokacija na kojima se nalazi odbačeni otpa</w:t>
            </w:r>
            <w:r>
              <w:rPr>
                <w:rFonts w:ascii="Tahoma" w:eastAsia="Calibri" w:hAnsi="Tahoma" w:cs="Tahoma"/>
                <w:sz w:val="20"/>
                <w:szCs w:val="20"/>
              </w:rPr>
              <w:t xml:space="preserve">d (divlja odlagališta). </w:t>
            </w:r>
          </w:p>
        </w:tc>
      </w:tr>
      <w:tr w:rsidR="007E3C40" w:rsidRPr="007E3C40" w14:paraId="4BEA1A37" w14:textId="77777777" w:rsidTr="002A0ED7">
        <w:tc>
          <w:tcPr>
            <w:tcW w:w="3964" w:type="dxa"/>
            <w:shd w:val="clear" w:color="auto" w:fill="F2F2F2" w:themeFill="background1" w:themeFillShade="F2"/>
            <w:vAlign w:val="center"/>
          </w:tcPr>
          <w:p w14:paraId="0B2F75BD"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USPOSTAVA KOMUNALNOG REDARSTVA</w:t>
            </w:r>
          </w:p>
          <w:p w14:paraId="36C490E1"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p>
        </w:tc>
        <w:tc>
          <w:tcPr>
            <w:tcW w:w="6096" w:type="dxa"/>
            <w:vMerge w:val="restart"/>
            <w:shd w:val="clear" w:color="auto" w:fill="F2F2F2" w:themeFill="background1" w:themeFillShade="F2"/>
          </w:tcPr>
          <w:p w14:paraId="2DF6CA93" w14:textId="77777777" w:rsidR="007E3C40" w:rsidRPr="007E3C40" w:rsidRDefault="007E3C40" w:rsidP="00B5717C">
            <w:pPr>
              <w:shd w:val="clear" w:color="auto" w:fill="F2F2F2" w:themeFill="background1" w:themeFillShade="F2"/>
              <w:jc w:val="center"/>
              <w:rPr>
                <w:rFonts w:ascii="Tahoma" w:eastAsia="Calibri" w:hAnsi="Tahoma" w:cs="Tahoma"/>
                <w:sz w:val="20"/>
                <w:szCs w:val="20"/>
              </w:rPr>
            </w:pPr>
            <w:r w:rsidRPr="007E3C40">
              <w:rPr>
                <w:rFonts w:ascii="Tahoma" w:eastAsia="Calibri" w:hAnsi="Tahoma" w:cs="Tahoma"/>
                <w:sz w:val="20"/>
                <w:szCs w:val="20"/>
              </w:rPr>
              <w:lastRenderedPageBreak/>
              <w:t>Članak 36.</w:t>
            </w:r>
          </w:p>
          <w:p w14:paraId="6FC6442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lastRenderedPageBreak/>
              <w:t>(1)Provedbu obveze iz čl.28 st. točke 3. osigurava osoba koja obavlja poslove službe nadležne za komunalni red jedinice lokalne samouprave (komunalni redar):</w:t>
            </w:r>
          </w:p>
          <w:p w14:paraId="2430F1A5"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 xml:space="preserve">1. mjerama za sprječavanje nepropisnog odbacivanja otpada </w:t>
            </w:r>
          </w:p>
          <w:p w14:paraId="04B31565"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2. mjerama za uklanjanje otpada odbačenog u okoliš</w:t>
            </w:r>
          </w:p>
          <w:p w14:paraId="65487DFC"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29161287"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4ED180AF"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642A9E4"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67C7461"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7F89A44C"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E70E980"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2CBAB0F0"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1122AE1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vMerge w:val="restart"/>
            <w:shd w:val="clear" w:color="auto" w:fill="F2F2F2" w:themeFill="background1" w:themeFillShade="F2"/>
          </w:tcPr>
          <w:p w14:paraId="7A7CBBEE" w14:textId="77777777" w:rsidR="007E3C40" w:rsidRPr="00974340" w:rsidRDefault="007E3C40" w:rsidP="00B5717C">
            <w:pPr>
              <w:shd w:val="clear" w:color="auto" w:fill="F2F2F2" w:themeFill="background1" w:themeFillShade="F2"/>
              <w:jc w:val="both"/>
              <w:rPr>
                <w:rFonts w:ascii="Tahoma" w:eastAsia="Calibri" w:hAnsi="Tahoma" w:cs="Tahoma"/>
                <w:sz w:val="20"/>
                <w:szCs w:val="20"/>
              </w:rPr>
            </w:pPr>
          </w:p>
          <w:p w14:paraId="1E42A009" w14:textId="76047F41" w:rsidR="007E3C40" w:rsidRPr="00974340" w:rsidRDefault="00A143F2" w:rsidP="00B5717C">
            <w:pPr>
              <w:shd w:val="clear" w:color="auto" w:fill="F2F2F2" w:themeFill="background1" w:themeFillShade="F2"/>
              <w:jc w:val="both"/>
              <w:rPr>
                <w:rFonts w:ascii="Tahoma" w:eastAsia="Calibri" w:hAnsi="Tahoma" w:cs="Tahoma"/>
                <w:sz w:val="20"/>
                <w:szCs w:val="20"/>
              </w:rPr>
            </w:pPr>
            <w:r w:rsidRPr="00974340">
              <w:rPr>
                <w:rFonts w:ascii="Tahoma" w:eastAsia="Calibri" w:hAnsi="Tahoma" w:cs="Tahoma"/>
                <w:sz w:val="20"/>
                <w:szCs w:val="20"/>
              </w:rPr>
              <w:lastRenderedPageBreak/>
              <w:t>U Općini Zagorska Sela</w:t>
            </w:r>
            <w:r w:rsidR="007E3C40" w:rsidRPr="00974340">
              <w:rPr>
                <w:rFonts w:ascii="Tahoma" w:eastAsia="Calibri" w:hAnsi="Tahoma" w:cs="Tahoma"/>
                <w:sz w:val="20"/>
                <w:szCs w:val="20"/>
              </w:rPr>
              <w:t xml:space="preserve"> poslove nadležne za komunalni red obavlja komunalni redar koji ima zadaću:</w:t>
            </w:r>
          </w:p>
          <w:p w14:paraId="7D02356F" w14:textId="77777777" w:rsidR="007E3C40" w:rsidRPr="00974340" w:rsidRDefault="007E3C40" w:rsidP="00B5717C">
            <w:pPr>
              <w:shd w:val="clear" w:color="auto" w:fill="F2F2F2" w:themeFill="background1" w:themeFillShade="F2"/>
              <w:jc w:val="both"/>
              <w:rPr>
                <w:rFonts w:ascii="Tahoma" w:eastAsia="Calibri" w:hAnsi="Tahoma" w:cs="Tahoma"/>
                <w:sz w:val="20"/>
                <w:szCs w:val="20"/>
              </w:rPr>
            </w:pPr>
            <w:r w:rsidRPr="00974340">
              <w:rPr>
                <w:rFonts w:ascii="Tahoma" w:eastAsia="Calibri" w:hAnsi="Tahoma" w:cs="Tahoma"/>
                <w:sz w:val="20"/>
                <w:szCs w:val="20"/>
              </w:rPr>
              <w:t>Postupanje po Zakonu o održivom gospodarenju otpadom – nadzor nad primjenom zakona i propisa na temelju tog zakona, u dijelu koji se odnosi na gospodarenje komunalnim otpadom, pokretanje i obustava upravnog postupka nadzora u svrhu sprječavanja odbacivanja otpada u okoliš i uklanjanje tako odbačenog otpada.</w:t>
            </w:r>
          </w:p>
          <w:p w14:paraId="2CFBAD4F" w14:textId="77777777" w:rsidR="007E3C40" w:rsidRPr="002A0ED7" w:rsidRDefault="007E3C40" w:rsidP="00B5717C">
            <w:pPr>
              <w:shd w:val="clear" w:color="auto" w:fill="F2F2F2" w:themeFill="background1" w:themeFillShade="F2"/>
              <w:jc w:val="both"/>
              <w:rPr>
                <w:rFonts w:ascii="Tahoma" w:eastAsia="Calibri" w:hAnsi="Tahoma" w:cs="Tahoma"/>
                <w:sz w:val="20"/>
                <w:szCs w:val="20"/>
                <w:highlight w:val="yellow"/>
              </w:rPr>
            </w:pPr>
          </w:p>
          <w:p w14:paraId="4E346A98" w14:textId="77777777" w:rsidR="007E3C40" w:rsidRPr="002A0ED7" w:rsidRDefault="007E3C40" w:rsidP="00B5717C">
            <w:pPr>
              <w:shd w:val="clear" w:color="auto" w:fill="F2F2F2" w:themeFill="background1" w:themeFillShade="F2"/>
              <w:jc w:val="both"/>
              <w:rPr>
                <w:rFonts w:ascii="Tahoma" w:eastAsia="Calibri" w:hAnsi="Tahoma" w:cs="Tahoma"/>
                <w:sz w:val="20"/>
                <w:szCs w:val="20"/>
                <w:highlight w:val="yellow"/>
              </w:rPr>
            </w:pPr>
          </w:p>
        </w:tc>
      </w:tr>
      <w:tr w:rsidR="007E3C40" w:rsidRPr="007E3C40" w14:paraId="4935E0B1" w14:textId="77777777" w:rsidTr="002A0ED7">
        <w:tc>
          <w:tcPr>
            <w:tcW w:w="3964" w:type="dxa"/>
            <w:shd w:val="clear" w:color="auto" w:fill="F2F2F2" w:themeFill="background1" w:themeFillShade="F2"/>
            <w:vAlign w:val="center"/>
          </w:tcPr>
          <w:p w14:paraId="6EFC9761"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USPOSTAVA SUSTAVA ZA ZAPRIMANJE OBAVIJESTI O NEPROPISNO ODBAČENOM OTPADU</w:t>
            </w:r>
          </w:p>
          <w:p w14:paraId="6B48578D"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p>
        </w:tc>
        <w:tc>
          <w:tcPr>
            <w:tcW w:w="6096" w:type="dxa"/>
            <w:vMerge/>
          </w:tcPr>
          <w:p w14:paraId="5153AB0A"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c>
          <w:tcPr>
            <w:tcW w:w="4110" w:type="dxa"/>
            <w:vMerge/>
          </w:tcPr>
          <w:p w14:paraId="11D5915A"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r>
      <w:tr w:rsidR="007E3C40" w:rsidRPr="007E3C40" w14:paraId="24521DF7" w14:textId="77777777" w:rsidTr="002A0ED7">
        <w:trPr>
          <w:trHeight w:val="386"/>
        </w:trPr>
        <w:tc>
          <w:tcPr>
            <w:tcW w:w="3964" w:type="dxa"/>
            <w:tcBorders>
              <w:bottom w:val="single" w:sz="4" w:space="0" w:color="auto"/>
            </w:tcBorders>
            <w:shd w:val="clear" w:color="auto" w:fill="F2F2F2" w:themeFill="background1" w:themeFillShade="F2"/>
            <w:vAlign w:val="center"/>
          </w:tcPr>
          <w:p w14:paraId="32F9CC94"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USPOSTAVA SUSTAVA EVIDENTIRANJA LOKACIJA ODBAČENOG OTPADA</w:t>
            </w:r>
          </w:p>
        </w:tc>
        <w:tc>
          <w:tcPr>
            <w:tcW w:w="6096" w:type="dxa"/>
            <w:vMerge/>
            <w:tcBorders>
              <w:bottom w:val="single" w:sz="4" w:space="0" w:color="auto"/>
            </w:tcBorders>
          </w:tcPr>
          <w:p w14:paraId="342A2148"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c>
          <w:tcPr>
            <w:tcW w:w="4110" w:type="dxa"/>
            <w:vMerge/>
            <w:tcBorders>
              <w:bottom w:val="single" w:sz="4" w:space="0" w:color="auto"/>
            </w:tcBorders>
          </w:tcPr>
          <w:p w14:paraId="4F4BA6FD" w14:textId="77777777" w:rsidR="007E3C40" w:rsidRPr="007E3C40" w:rsidRDefault="007E3C40" w:rsidP="00B5717C">
            <w:pPr>
              <w:shd w:val="clear" w:color="auto" w:fill="F2F2F2" w:themeFill="background1" w:themeFillShade="F2"/>
              <w:jc w:val="both"/>
              <w:rPr>
                <w:rFonts w:ascii="Tahoma" w:eastAsia="Calibri" w:hAnsi="Tahoma" w:cs="Tahoma"/>
                <w:sz w:val="16"/>
                <w:szCs w:val="16"/>
              </w:rPr>
            </w:pPr>
          </w:p>
        </w:tc>
      </w:tr>
      <w:tr w:rsidR="007E3C40" w:rsidRPr="007E3C40" w14:paraId="2B985111" w14:textId="77777777" w:rsidTr="002A0ED7">
        <w:trPr>
          <w:trHeight w:val="1842"/>
        </w:trPr>
        <w:tc>
          <w:tcPr>
            <w:tcW w:w="3964" w:type="dxa"/>
            <w:shd w:val="clear" w:color="auto" w:fill="F2F2F2" w:themeFill="background1" w:themeFillShade="F2"/>
            <w:vAlign w:val="center"/>
          </w:tcPr>
          <w:p w14:paraId="73883F4B"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PROVOĐENJE REDOVITOG GODIŠNJEG NADZORA PODRUČJA JEDINICE LOKALNE SAMOUPRAVE RADI UTVRĐIVANJA POSTOJANJA ODBAČENOG OTPADA, A POSEBNO LOKACIJA NA KOJIMA JE U PRETHODNE DVIJE GODINE EVIDENTIRANO POSTOJANJE ODBAČENOG OTPADA</w:t>
            </w:r>
          </w:p>
        </w:tc>
        <w:tc>
          <w:tcPr>
            <w:tcW w:w="6096" w:type="dxa"/>
            <w:vMerge w:val="restart"/>
            <w:shd w:val="clear" w:color="auto" w:fill="F2F2F2" w:themeFill="background1" w:themeFillShade="F2"/>
          </w:tcPr>
          <w:p w14:paraId="4CF110CA"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p w14:paraId="571DE8A1"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(2)Mjere iz stavka 1. točke 1. ovoga članka uključuju:</w:t>
            </w:r>
          </w:p>
          <w:p w14:paraId="31723AC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1.Uspostavu sustava za zaprimanje obavijesti o nepropisno odbačenom otpadu</w:t>
            </w:r>
          </w:p>
          <w:p w14:paraId="06450F41"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2.uspostavu sustava evidentiranja lokacija odbačenog otpada</w:t>
            </w:r>
          </w:p>
          <w:p w14:paraId="2266DDDF"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3.provedbu redovitog godišnjeg nadzora područja jedinice lokalne samouprave radi utvrđivanja postojanja odbačenog otpada, a posebno lokacija na kojima je u protekle dvije godine evidentirano postojanje odbačenog otpada</w:t>
            </w:r>
          </w:p>
          <w:p w14:paraId="5F5A82C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r w:rsidRPr="007E3C40">
              <w:rPr>
                <w:rFonts w:ascii="Tahoma" w:eastAsia="Calibri" w:hAnsi="Tahoma" w:cs="Tahoma"/>
                <w:sz w:val="20"/>
                <w:szCs w:val="20"/>
              </w:rPr>
              <w:t>4.druge mjere sukladno odluci predstavničkog tijela jedinice lokalne samouprave iz stavka 13. ovoga članka</w:t>
            </w:r>
          </w:p>
          <w:p w14:paraId="2E574902"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vMerge w:val="restart"/>
            <w:shd w:val="clear" w:color="auto" w:fill="F2F2F2" w:themeFill="background1" w:themeFillShade="F2"/>
          </w:tcPr>
          <w:p w14:paraId="7A73D399" w14:textId="77777777" w:rsidR="001B798A" w:rsidRDefault="001B798A" w:rsidP="00B5717C">
            <w:pPr>
              <w:shd w:val="clear" w:color="auto" w:fill="F2F2F2" w:themeFill="background1" w:themeFillShade="F2"/>
              <w:jc w:val="both"/>
              <w:rPr>
                <w:rFonts w:ascii="Tahoma" w:eastAsia="Calibri" w:hAnsi="Tahoma" w:cs="Tahoma"/>
                <w:sz w:val="20"/>
                <w:szCs w:val="20"/>
              </w:rPr>
            </w:pPr>
          </w:p>
          <w:p w14:paraId="488982A7" w14:textId="77777777" w:rsidR="001B798A" w:rsidRDefault="001B798A" w:rsidP="00B5717C">
            <w:pPr>
              <w:shd w:val="clear" w:color="auto" w:fill="F2F2F2" w:themeFill="background1" w:themeFillShade="F2"/>
              <w:jc w:val="both"/>
              <w:rPr>
                <w:rFonts w:ascii="Tahoma" w:eastAsia="Calibri" w:hAnsi="Tahoma" w:cs="Tahoma"/>
                <w:sz w:val="20"/>
                <w:szCs w:val="20"/>
              </w:rPr>
            </w:pPr>
          </w:p>
          <w:p w14:paraId="5E661410" w14:textId="77777777" w:rsidR="001B798A" w:rsidRDefault="001B798A" w:rsidP="00B5717C">
            <w:pPr>
              <w:shd w:val="clear" w:color="auto" w:fill="F2F2F2" w:themeFill="background1" w:themeFillShade="F2"/>
              <w:jc w:val="both"/>
              <w:rPr>
                <w:rFonts w:ascii="Tahoma" w:eastAsia="Calibri" w:hAnsi="Tahoma" w:cs="Tahoma"/>
                <w:sz w:val="20"/>
                <w:szCs w:val="20"/>
              </w:rPr>
            </w:pPr>
          </w:p>
          <w:p w14:paraId="2C53F2DA" w14:textId="77A2B71B" w:rsidR="007E3C40" w:rsidRPr="007E3C40" w:rsidRDefault="009C7F79" w:rsidP="00B5717C">
            <w:pPr>
              <w:shd w:val="clear" w:color="auto" w:fill="F2F2F2" w:themeFill="background1" w:themeFillShade="F2"/>
              <w:jc w:val="both"/>
              <w:rPr>
                <w:rFonts w:ascii="Tahoma" w:eastAsia="Calibri" w:hAnsi="Tahoma" w:cs="Tahoma"/>
                <w:sz w:val="20"/>
                <w:szCs w:val="20"/>
              </w:rPr>
            </w:pPr>
            <w:r>
              <w:rPr>
                <w:rFonts w:ascii="Tahoma" w:eastAsia="Calibri" w:hAnsi="Tahoma" w:cs="Tahoma"/>
                <w:sz w:val="20"/>
                <w:szCs w:val="20"/>
              </w:rPr>
              <w:t>Općina Zagorska Sela</w:t>
            </w:r>
            <w:r w:rsidR="001B798A">
              <w:rPr>
                <w:rFonts w:ascii="Tahoma" w:eastAsia="Calibri" w:hAnsi="Tahoma" w:cs="Tahoma"/>
                <w:sz w:val="20"/>
                <w:szCs w:val="20"/>
              </w:rPr>
              <w:t xml:space="preserve"> kontinuirano provodi mjere čišćenja lokacija onečišćenim otpadom te nama evidentiranih </w:t>
            </w:r>
            <w:r>
              <w:rPr>
                <w:rFonts w:ascii="Tahoma" w:eastAsia="Calibri" w:hAnsi="Tahoma" w:cs="Tahoma"/>
                <w:sz w:val="20"/>
                <w:szCs w:val="20"/>
              </w:rPr>
              <w:t>novih lokacija na području Općine.</w:t>
            </w:r>
          </w:p>
        </w:tc>
      </w:tr>
      <w:tr w:rsidR="007E3C40" w:rsidRPr="007E3C40" w14:paraId="532DF27E" w14:textId="77777777" w:rsidTr="002A0ED7">
        <w:tc>
          <w:tcPr>
            <w:tcW w:w="3964" w:type="dxa"/>
            <w:shd w:val="clear" w:color="auto" w:fill="F2F2F2" w:themeFill="background1" w:themeFillShade="F2"/>
            <w:vAlign w:val="center"/>
          </w:tcPr>
          <w:p w14:paraId="0D6AB1AD"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p>
          <w:p w14:paraId="512EEBAD"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r w:rsidRPr="007E3C40">
              <w:rPr>
                <w:rFonts w:ascii="Tahoma" w:eastAsia="Calibri" w:hAnsi="Tahoma" w:cs="Tahoma"/>
                <w:b/>
                <w:sz w:val="20"/>
                <w:szCs w:val="20"/>
              </w:rPr>
              <w:t>UKLANJANJE OTPADA ODBAČENOG U OKOLIŠ (SANACIJA DIVLJIH ODLAGALIŠTA OTPADA)</w:t>
            </w:r>
          </w:p>
          <w:p w14:paraId="10141DAC" w14:textId="77777777" w:rsidR="007E3C40" w:rsidRPr="007E3C40" w:rsidRDefault="007E3C40" w:rsidP="002A0ED7">
            <w:pPr>
              <w:shd w:val="clear" w:color="auto" w:fill="F2F2F2" w:themeFill="background1" w:themeFillShade="F2"/>
              <w:jc w:val="center"/>
              <w:rPr>
                <w:rFonts w:ascii="Tahoma" w:eastAsia="Calibri" w:hAnsi="Tahoma" w:cs="Tahoma"/>
                <w:b/>
                <w:sz w:val="20"/>
                <w:szCs w:val="20"/>
              </w:rPr>
            </w:pPr>
          </w:p>
        </w:tc>
        <w:tc>
          <w:tcPr>
            <w:tcW w:w="6096" w:type="dxa"/>
            <w:vMerge/>
            <w:shd w:val="clear" w:color="auto" w:fill="F2F2F2" w:themeFill="background1" w:themeFillShade="F2"/>
          </w:tcPr>
          <w:p w14:paraId="6EC31072"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c>
          <w:tcPr>
            <w:tcW w:w="4110" w:type="dxa"/>
            <w:vMerge/>
            <w:shd w:val="clear" w:color="auto" w:fill="F2F2F2" w:themeFill="background1" w:themeFillShade="F2"/>
          </w:tcPr>
          <w:p w14:paraId="4C5AD1C3" w14:textId="77777777" w:rsidR="007E3C40" w:rsidRPr="007E3C40" w:rsidRDefault="007E3C40" w:rsidP="00B5717C">
            <w:pPr>
              <w:shd w:val="clear" w:color="auto" w:fill="F2F2F2" w:themeFill="background1" w:themeFillShade="F2"/>
              <w:jc w:val="both"/>
              <w:rPr>
                <w:rFonts w:ascii="Tahoma" w:eastAsia="Calibri" w:hAnsi="Tahoma" w:cs="Tahoma"/>
                <w:sz w:val="20"/>
                <w:szCs w:val="20"/>
              </w:rPr>
            </w:pPr>
          </w:p>
        </w:tc>
      </w:tr>
    </w:tbl>
    <w:p w14:paraId="51CD5CD6" w14:textId="4C14D9AA" w:rsidR="007E3C40" w:rsidRPr="00F167CC" w:rsidRDefault="007E3C40" w:rsidP="00BC6487">
      <w:pPr>
        <w:spacing w:after="160" w:line="259" w:lineRule="auto"/>
        <w:jc w:val="both"/>
        <w:rPr>
          <w:rFonts w:ascii="Tahoma" w:eastAsia="Calibri" w:hAnsi="Tahoma" w:cs="Tahoma"/>
          <w:color w:val="FF0000"/>
        </w:rPr>
        <w:sectPr w:rsidR="007E3C40" w:rsidRPr="00F167CC" w:rsidSect="007E3C40">
          <w:headerReference w:type="default" r:id="rId22"/>
          <w:pgSz w:w="16838" w:h="11906" w:orient="landscape"/>
          <w:pgMar w:top="1417" w:right="1417" w:bottom="1417" w:left="1417" w:header="708" w:footer="708" w:gutter="0"/>
          <w:cols w:space="708"/>
          <w:docGrid w:linePitch="360"/>
        </w:sectPr>
      </w:pPr>
    </w:p>
    <w:p w14:paraId="42F20C71" w14:textId="5141A6DC" w:rsidR="009618C7" w:rsidRPr="00EF3E23" w:rsidRDefault="00A23024" w:rsidP="00EF3E23">
      <w:pPr>
        <w:pStyle w:val="Naslov2"/>
        <w:rPr>
          <w:rStyle w:val="Naglaeno"/>
        </w:rPr>
      </w:pPr>
      <w:bookmarkStart w:id="58" w:name="_Toc500768922"/>
      <w:bookmarkStart w:id="59" w:name="_Toc505594014"/>
      <w:r w:rsidRPr="00EF3E23">
        <w:rPr>
          <w:rStyle w:val="Naglaeno"/>
        </w:rPr>
        <w:lastRenderedPageBreak/>
        <w:t xml:space="preserve">Ciljevi i mjere gospodarenja otpadom </w:t>
      </w:r>
      <w:bookmarkEnd w:id="58"/>
      <w:r w:rsidR="009C7F79">
        <w:rPr>
          <w:rStyle w:val="Naglaeno"/>
        </w:rPr>
        <w:t>Općine Zagorska Sela</w:t>
      </w:r>
      <w:bookmarkEnd w:id="59"/>
    </w:p>
    <w:p w14:paraId="65A7AA1A" w14:textId="1955BAC4" w:rsidR="00A23024" w:rsidRPr="00A23024" w:rsidRDefault="00A23024" w:rsidP="00A23024">
      <w:pPr>
        <w:spacing w:after="160" w:line="259" w:lineRule="auto"/>
        <w:jc w:val="both"/>
        <w:rPr>
          <w:rFonts w:ascii="Tahoma" w:eastAsia="Calibri" w:hAnsi="Tahoma" w:cs="Tahoma"/>
        </w:rPr>
      </w:pPr>
      <w:r w:rsidRPr="00A23024">
        <w:rPr>
          <w:rFonts w:ascii="Tahoma" w:eastAsia="Calibri" w:hAnsi="Tahoma" w:cs="Tahoma"/>
        </w:rPr>
        <w:t>Temeljem analize i ocjene postojećeg stanja, a sukladno Zakonu o održivom gospodarenju otpadom (NN 94/13</w:t>
      </w:r>
      <w:r>
        <w:rPr>
          <w:rFonts w:ascii="Tahoma" w:eastAsia="Calibri" w:hAnsi="Tahoma" w:cs="Tahoma"/>
        </w:rPr>
        <w:t>, 73/17</w:t>
      </w:r>
      <w:r w:rsidRPr="00A23024">
        <w:rPr>
          <w:rFonts w:ascii="Tahoma" w:eastAsia="Calibri" w:hAnsi="Tahoma" w:cs="Tahoma"/>
        </w:rPr>
        <w:t>) i Planu gospodarenja otpadom Republike Hrvatske za razdoblje 2017.-2022.godine (NN 03/17) definira</w:t>
      </w:r>
      <w:r>
        <w:rPr>
          <w:rFonts w:ascii="Tahoma" w:eastAsia="Calibri" w:hAnsi="Tahoma" w:cs="Tahoma"/>
        </w:rPr>
        <w:t xml:space="preserve">ni su </w:t>
      </w:r>
      <w:r w:rsidRPr="00A23024">
        <w:rPr>
          <w:rFonts w:ascii="Tahoma" w:eastAsia="Calibri" w:hAnsi="Tahoma" w:cs="Tahoma"/>
        </w:rPr>
        <w:t>sljedeći ciljevi i mjere</w:t>
      </w:r>
      <w:r w:rsidR="009C7F79">
        <w:rPr>
          <w:rFonts w:ascii="Tahoma" w:eastAsia="Calibri" w:hAnsi="Tahoma" w:cs="Tahoma"/>
        </w:rPr>
        <w:t xml:space="preserve"> koje Općina Zagorska Sela</w:t>
      </w:r>
      <w:r>
        <w:rPr>
          <w:rFonts w:ascii="Tahoma" w:eastAsia="Calibri" w:hAnsi="Tahoma" w:cs="Tahoma"/>
        </w:rPr>
        <w:t xml:space="preserve"> mora provesti do 2022. godine.</w:t>
      </w:r>
    </w:p>
    <w:p w14:paraId="6361F2AF" w14:textId="4D821BF4" w:rsidR="00A23024" w:rsidRDefault="00A23024" w:rsidP="00F976EC">
      <w:pPr>
        <w:spacing w:after="0"/>
        <w:rPr>
          <w:rFonts w:ascii="Tahoma" w:eastAsia="Times New Roman" w:hAnsi="Tahoma" w:cs="Tahoma"/>
          <w:lang w:eastAsia="hr-HR"/>
        </w:rPr>
      </w:pPr>
      <w:r w:rsidRPr="00796329">
        <w:rPr>
          <w:rFonts w:ascii="Tahoma" w:eastAsia="Times New Roman" w:hAnsi="Tahoma" w:cs="Tahoma"/>
          <w:lang w:eastAsia="hr-HR"/>
        </w:rPr>
        <w:t xml:space="preserve">Tablica </w:t>
      </w:r>
      <w:r w:rsidR="00C05303" w:rsidRPr="00796329">
        <w:rPr>
          <w:rFonts w:ascii="Tahoma" w:eastAsia="Times New Roman" w:hAnsi="Tahoma" w:cs="Tahoma"/>
          <w:lang w:eastAsia="hr-HR"/>
        </w:rPr>
        <w:t>2.</w:t>
      </w:r>
      <w:r w:rsidR="005D47E5" w:rsidRPr="00796329">
        <w:rPr>
          <w:rFonts w:ascii="Tahoma" w:eastAsia="Times New Roman" w:hAnsi="Tahoma" w:cs="Tahoma"/>
          <w:lang w:eastAsia="hr-HR"/>
        </w:rPr>
        <w:t>5</w:t>
      </w:r>
      <w:r w:rsidR="00C05303" w:rsidRPr="00796329">
        <w:rPr>
          <w:rFonts w:ascii="Tahoma" w:eastAsia="Times New Roman" w:hAnsi="Tahoma" w:cs="Tahoma"/>
          <w:lang w:eastAsia="hr-HR"/>
        </w:rPr>
        <w:t>./</w:t>
      </w:r>
      <w:r w:rsidRPr="00796329">
        <w:rPr>
          <w:rFonts w:ascii="Tahoma" w:eastAsia="Times New Roman" w:hAnsi="Tahoma" w:cs="Tahoma"/>
          <w:lang w:eastAsia="hr-HR"/>
        </w:rPr>
        <w:t xml:space="preserve">1 Osnovni ciljevi </w:t>
      </w:r>
      <w:r w:rsidR="000D3CE3" w:rsidRPr="00796329">
        <w:rPr>
          <w:rFonts w:ascii="Tahoma" w:eastAsia="Times New Roman" w:hAnsi="Tahoma" w:cs="Tahoma"/>
          <w:lang w:eastAsia="hr-HR"/>
        </w:rPr>
        <w:t xml:space="preserve">i mjere </w:t>
      </w:r>
      <w:r w:rsidRPr="00796329">
        <w:rPr>
          <w:rFonts w:ascii="Tahoma" w:eastAsia="Times New Roman" w:hAnsi="Tahoma" w:cs="Tahoma"/>
          <w:lang w:eastAsia="hr-HR"/>
        </w:rPr>
        <w:t>za gos</w:t>
      </w:r>
      <w:r w:rsidR="009C7F79" w:rsidRPr="00796329">
        <w:rPr>
          <w:rFonts w:ascii="Tahoma" w:eastAsia="Times New Roman" w:hAnsi="Tahoma" w:cs="Tahoma"/>
          <w:lang w:eastAsia="hr-HR"/>
        </w:rPr>
        <w:t>podarenje otpadom koje Općina Zagorska Sela</w:t>
      </w:r>
      <w:r w:rsidRPr="00796329">
        <w:rPr>
          <w:rFonts w:ascii="Tahoma" w:eastAsia="Times New Roman" w:hAnsi="Tahoma" w:cs="Tahoma"/>
          <w:lang w:eastAsia="hr-HR"/>
        </w:rPr>
        <w:t xml:space="preserve"> treba postići do 2022. godine u odnosu na 2015. </w:t>
      </w:r>
      <w:r w:rsidR="00C02B48" w:rsidRPr="00796329">
        <w:rPr>
          <w:rFonts w:ascii="Tahoma" w:eastAsia="Times New Roman" w:hAnsi="Tahoma" w:cs="Tahoma"/>
          <w:lang w:eastAsia="hr-HR"/>
        </w:rPr>
        <w:t>g</w:t>
      </w:r>
      <w:r w:rsidRPr="00796329">
        <w:rPr>
          <w:rFonts w:ascii="Tahoma" w:eastAsia="Times New Roman" w:hAnsi="Tahoma" w:cs="Tahoma"/>
          <w:lang w:eastAsia="hr-HR"/>
        </w:rPr>
        <w:t>odinu</w:t>
      </w:r>
      <w:r w:rsidR="000318C6">
        <w:rPr>
          <w:rFonts w:ascii="Tahoma" w:eastAsia="Times New Roman" w:hAnsi="Tahoma" w:cs="Tahoma"/>
          <w:lang w:eastAsia="hr-HR"/>
        </w:rPr>
        <w:t xml:space="preserve"> </w:t>
      </w:r>
    </w:p>
    <w:tbl>
      <w:tblPr>
        <w:tblStyle w:val="GridTable4Accent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29"/>
        <w:gridCol w:w="868"/>
        <w:gridCol w:w="3319"/>
        <w:gridCol w:w="1221"/>
      </w:tblGrid>
      <w:tr w:rsidR="00A52B7D" w:rsidRPr="00A52B7D" w14:paraId="32B63017" w14:textId="77777777" w:rsidTr="00A62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7"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7233B322" w14:textId="77777777" w:rsidR="00A52B7D" w:rsidRPr="00A52B7D" w:rsidRDefault="00A52B7D" w:rsidP="00A52B7D">
            <w:pPr>
              <w:jc w:val="center"/>
              <w:rPr>
                <w:rFonts w:ascii="Tahoma" w:eastAsia="Calibri" w:hAnsi="Tahoma" w:cs="Tahoma"/>
                <w:color w:val="auto"/>
                <w:sz w:val="18"/>
                <w:szCs w:val="18"/>
              </w:rPr>
            </w:pPr>
          </w:p>
          <w:p w14:paraId="446C228D" w14:textId="77777777" w:rsidR="00A52B7D" w:rsidRPr="00A52B7D" w:rsidRDefault="00A52B7D" w:rsidP="00A52B7D">
            <w:pPr>
              <w:jc w:val="center"/>
              <w:rPr>
                <w:rFonts w:ascii="Tahoma" w:eastAsia="Calibri" w:hAnsi="Tahoma" w:cs="Tahoma"/>
                <w:color w:val="auto"/>
                <w:sz w:val="18"/>
                <w:szCs w:val="18"/>
              </w:rPr>
            </w:pPr>
            <w:r w:rsidRPr="00A52B7D">
              <w:rPr>
                <w:rFonts w:ascii="Tahoma" w:eastAsia="Calibri" w:hAnsi="Tahoma" w:cs="Tahoma"/>
                <w:color w:val="auto"/>
                <w:sz w:val="18"/>
                <w:szCs w:val="18"/>
              </w:rPr>
              <w:t>CILJEVI</w:t>
            </w:r>
          </w:p>
          <w:p w14:paraId="0376572A" w14:textId="77777777" w:rsidR="00A52B7D" w:rsidRPr="00A52B7D" w:rsidRDefault="00A52B7D" w:rsidP="00A52B7D">
            <w:pPr>
              <w:jc w:val="center"/>
              <w:rPr>
                <w:rFonts w:ascii="Tahoma" w:eastAsia="Calibri" w:hAnsi="Tahoma" w:cs="Tahoma"/>
                <w:color w:val="auto"/>
                <w:sz w:val="18"/>
                <w:szCs w:val="18"/>
              </w:rPr>
            </w:pPr>
          </w:p>
        </w:tc>
        <w:tc>
          <w:tcPr>
            <w:tcW w:w="4246" w:type="dxa"/>
            <w:gridSpan w:val="2"/>
            <w:tcBorders>
              <w:top w:val="none" w:sz="0" w:space="0" w:color="auto"/>
              <w:left w:val="none" w:sz="0" w:space="0" w:color="auto"/>
              <w:bottom w:val="none" w:sz="0" w:space="0" w:color="auto"/>
              <w:right w:val="none" w:sz="0" w:space="0" w:color="auto"/>
            </w:tcBorders>
            <w:shd w:val="clear" w:color="auto" w:fill="8DB3E2" w:themeFill="text2" w:themeFillTint="66"/>
          </w:tcPr>
          <w:p w14:paraId="6DFA94DC" w14:textId="77777777" w:rsidR="00A52B7D" w:rsidRPr="00A52B7D" w:rsidRDefault="00A52B7D" w:rsidP="00A52B7D">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18"/>
                <w:szCs w:val="18"/>
              </w:rPr>
            </w:pPr>
          </w:p>
          <w:p w14:paraId="412DBB60" w14:textId="77777777" w:rsidR="00A52B7D" w:rsidRPr="00A52B7D" w:rsidRDefault="00A52B7D" w:rsidP="00A52B7D">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18"/>
                <w:szCs w:val="18"/>
              </w:rPr>
            </w:pPr>
            <w:r w:rsidRPr="00A52B7D">
              <w:rPr>
                <w:rFonts w:ascii="Tahoma" w:eastAsia="Calibri" w:hAnsi="Tahoma" w:cs="Tahoma"/>
                <w:color w:val="auto"/>
                <w:sz w:val="18"/>
                <w:szCs w:val="18"/>
              </w:rPr>
              <w:t>MJERE</w:t>
            </w:r>
          </w:p>
        </w:tc>
        <w:tc>
          <w:tcPr>
            <w:tcW w:w="120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27A2AAB" w14:textId="77777777" w:rsidR="00A52B7D" w:rsidRPr="00A52B7D" w:rsidRDefault="00A52B7D" w:rsidP="00A52B7D">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18"/>
                <w:szCs w:val="18"/>
              </w:rPr>
            </w:pPr>
          </w:p>
          <w:p w14:paraId="73C39EF6" w14:textId="77777777" w:rsidR="00A52B7D" w:rsidRPr="00A52B7D" w:rsidRDefault="00A52B7D" w:rsidP="00A52B7D">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18"/>
                <w:szCs w:val="18"/>
              </w:rPr>
            </w:pPr>
            <w:r w:rsidRPr="00796329">
              <w:rPr>
                <w:rFonts w:ascii="Tahoma" w:eastAsia="Calibri" w:hAnsi="Tahoma" w:cs="Tahoma"/>
                <w:color w:val="auto"/>
                <w:sz w:val="18"/>
                <w:szCs w:val="18"/>
              </w:rPr>
              <w:t>ROK</w:t>
            </w:r>
          </w:p>
        </w:tc>
      </w:tr>
      <w:tr w:rsidR="00A52B7D" w:rsidRPr="00A52B7D" w14:paraId="5EF9C624"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vAlign w:val="center"/>
          </w:tcPr>
          <w:p w14:paraId="125FAB6A" w14:textId="77777777" w:rsidR="00A52B7D" w:rsidRPr="00A52B7D" w:rsidRDefault="00A52B7D" w:rsidP="00C8321E">
            <w:pPr>
              <w:rPr>
                <w:rFonts w:ascii="Tahoma" w:eastAsia="Calibri" w:hAnsi="Tahoma" w:cs="Tahoma"/>
                <w:sz w:val="18"/>
                <w:szCs w:val="18"/>
              </w:rPr>
            </w:pPr>
            <w:r w:rsidRPr="00A52B7D">
              <w:rPr>
                <w:rFonts w:ascii="Tahoma" w:eastAsia="Calibri" w:hAnsi="Tahoma" w:cs="Tahoma"/>
                <w:sz w:val="18"/>
                <w:szCs w:val="18"/>
              </w:rPr>
              <w:t>C.1.</w:t>
            </w:r>
          </w:p>
        </w:tc>
        <w:tc>
          <w:tcPr>
            <w:tcW w:w="2859" w:type="dxa"/>
            <w:shd w:val="clear" w:color="auto" w:fill="F2F2F2" w:themeFill="background1" w:themeFillShade="F2"/>
          </w:tcPr>
          <w:p w14:paraId="7B3FB8CD" w14:textId="77777777" w:rsidR="00A52B7D" w:rsidRPr="00A52B7D" w:rsidRDefault="00A52B7D"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r w:rsidRPr="00A52B7D">
              <w:rPr>
                <w:rFonts w:ascii="Tahoma" w:eastAsia="Calibri" w:hAnsi="Tahoma" w:cs="Tahoma"/>
                <w:b/>
                <w:sz w:val="18"/>
                <w:szCs w:val="18"/>
              </w:rPr>
              <w:t>UNAPRIJEDITI SUSTAV GOSPODARENJA KOMUNALNIM OTPADOM</w:t>
            </w:r>
          </w:p>
          <w:p w14:paraId="56A1929F" w14:textId="77777777" w:rsidR="00A52B7D" w:rsidRPr="00A52B7D" w:rsidRDefault="00A52B7D"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p>
        </w:tc>
        <w:tc>
          <w:tcPr>
            <w:tcW w:w="4246" w:type="dxa"/>
            <w:gridSpan w:val="2"/>
            <w:shd w:val="clear" w:color="auto" w:fill="F2F2F2" w:themeFill="background1" w:themeFillShade="F2"/>
          </w:tcPr>
          <w:p w14:paraId="0F82CB3C" w14:textId="77777777" w:rsidR="00A52B7D" w:rsidRPr="00A52B7D" w:rsidRDefault="00A52B7D"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205" w:type="dxa"/>
            <w:shd w:val="clear" w:color="auto" w:fill="F2F2F2" w:themeFill="background1" w:themeFillShade="F2"/>
          </w:tcPr>
          <w:p w14:paraId="27BB7EBC" w14:textId="77777777" w:rsidR="00A52B7D" w:rsidRPr="00A52B7D" w:rsidRDefault="00A52B7D"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CF3A34" w:rsidRPr="00A52B7D" w14:paraId="47A43F77" w14:textId="77777777" w:rsidTr="00C8321E">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720C6F2B" w14:textId="46F30DCD"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C.1.1.</w:t>
            </w:r>
          </w:p>
        </w:tc>
        <w:tc>
          <w:tcPr>
            <w:tcW w:w="2859" w:type="dxa"/>
            <w:vMerge w:val="restart"/>
            <w:shd w:val="clear" w:color="auto" w:fill="auto"/>
          </w:tcPr>
          <w:p w14:paraId="6211B264" w14:textId="0C68C0FD"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Smanjiti ukupnu količinu proizvedenog komunalnog otpada za 5% do 2022.godine u odnosu na 2015.godinu</w:t>
            </w:r>
          </w:p>
        </w:tc>
        <w:tc>
          <w:tcPr>
            <w:tcW w:w="868" w:type="dxa"/>
            <w:shd w:val="clear" w:color="auto" w:fill="auto"/>
          </w:tcPr>
          <w:p w14:paraId="5BF58436"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M.1.1.2</w:t>
            </w:r>
          </w:p>
        </w:tc>
        <w:tc>
          <w:tcPr>
            <w:tcW w:w="3378" w:type="dxa"/>
            <w:shd w:val="clear" w:color="auto" w:fill="auto"/>
          </w:tcPr>
          <w:p w14:paraId="74DDFC4E"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Kućno </w:t>
            </w:r>
            <w:proofErr w:type="spellStart"/>
            <w:r w:rsidRPr="00A52B7D">
              <w:rPr>
                <w:rFonts w:ascii="Tahoma" w:eastAsia="Calibri" w:hAnsi="Tahoma" w:cs="Tahoma"/>
                <w:sz w:val="18"/>
                <w:szCs w:val="18"/>
              </w:rPr>
              <w:t>kompostiranje</w:t>
            </w:r>
            <w:proofErr w:type="spellEnd"/>
          </w:p>
        </w:tc>
        <w:tc>
          <w:tcPr>
            <w:tcW w:w="1205" w:type="dxa"/>
            <w:shd w:val="clear" w:color="auto" w:fill="auto"/>
          </w:tcPr>
          <w:p w14:paraId="032543BC"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3D2E94E6" w14:textId="77777777" w:rsidTr="00A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03238C9B" w14:textId="77777777" w:rsidR="00CF3A34" w:rsidRPr="00A52B7D" w:rsidRDefault="00CF3A34" w:rsidP="00C8321E">
            <w:pPr>
              <w:rPr>
                <w:rFonts w:ascii="Tahoma" w:eastAsia="Calibri" w:hAnsi="Tahoma" w:cs="Tahoma"/>
                <w:sz w:val="18"/>
                <w:szCs w:val="18"/>
              </w:rPr>
            </w:pPr>
          </w:p>
        </w:tc>
        <w:tc>
          <w:tcPr>
            <w:tcW w:w="2859" w:type="dxa"/>
            <w:vMerge/>
            <w:shd w:val="clear" w:color="auto" w:fill="auto"/>
          </w:tcPr>
          <w:p w14:paraId="05D5CEA9"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674BA8D5" w14:textId="77777777" w:rsidR="00AB19D4" w:rsidRDefault="00AB19D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p w14:paraId="7665CD49"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M.1.1.3</w:t>
            </w:r>
          </w:p>
        </w:tc>
        <w:tc>
          <w:tcPr>
            <w:tcW w:w="3378" w:type="dxa"/>
            <w:shd w:val="clear" w:color="auto" w:fill="auto"/>
            <w:vAlign w:val="center"/>
          </w:tcPr>
          <w:p w14:paraId="3A815A94" w14:textId="77777777" w:rsidR="00CF3A34" w:rsidRPr="00A52B7D" w:rsidRDefault="00CF3A34" w:rsidP="00AB19D4">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Provođenje </w:t>
            </w:r>
            <w:proofErr w:type="spellStart"/>
            <w:r w:rsidRPr="00A52B7D">
              <w:rPr>
                <w:rFonts w:ascii="Tahoma" w:eastAsia="Calibri" w:hAnsi="Tahoma" w:cs="Tahoma"/>
                <w:sz w:val="18"/>
                <w:szCs w:val="18"/>
              </w:rPr>
              <w:t>izobrazno</w:t>
            </w:r>
            <w:proofErr w:type="spellEnd"/>
            <w:r w:rsidRPr="00A52B7D">
              <w:rPr>
                <w:rFonts w:ascii="Tahoma" w:eastAsia="Calibri" w:hAnsi="Tahoma" w:cs="Tahoma"/>
                <w:sz w:val="18"/>
                <w:szCs w:val="18"/>
              </w:rPr>
              <w:t>-informativnih aktivnosti</w:t>
            </w:r>
          </w:p>
        </w:tc>
        <w:tc>
          <w:tcPr>
            <w:tcW w:w="1205" w:type="dxa"/>
            <w:shd w:val="clear" w:color="auto" w:fill="auto"/>
          </w:tcPr>
          <w:p w14:paraId="4DBC5046" w14:textId="2AED8227" w:rsidR="00CF3A34" w:rsidRDefault="003236DC"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K</w:t>
            </w:r>
            <w:r w:rsidR="008E4809" w:rsidRPr="00A52B7D">
              <w:rPr>
                <w:rFonts w:ascii="Tahoma" w:eastAsia="Calibri" w:hAnsi="Tahoma" w:cs="Tahoma"/>
                <w:sz w:val="18"/>
                <w:szCs w:val="18"/>
              </w:rPr>
              <w:t>ontinuirano</w:t>
            </w:r>
          </w:p>
          <w:p w14:paraId="45900954" w14:textId="77777777" w:rsidR="003236DC" w:rsidRDefault="003236DC"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p w14:paraId="0F7CAE12" w14:textId="21B5EA98" w:rsidR="00743CFC" w:rsidRPr="000318C6" w:rsidRDefault="00743CFC"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highlight w:val="yellow"/>
              </w:rPr>
            </w:pPr>
          </w:p>
        </w:tc>
      </w:tr>
      <w:tr w:rsidR="00CF3A34" w:rsidRPr="00A52B7D" w14:paraId="158435F7" w14:textId="77777777" w:rsidTr="00C8321E">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3F130369" w14:textId="77777777" w:rsidR="00CF3A34" w:rsidRPr="00A52B7D" w:rsidRDefault="00CF3A34" w:rsidP="00C8321E">
            <w:pPr>
              <w:rPr>
                <w:rFonts w:ascii="Tahoma" w:eastAsia="Calibri" w:hAnsi="Tahoma" w:cs="Tahoma"/>
                <w:sz w:val="18"/>
                <w:szCs w:val="18"/>
              </w:rPr>
            </w:pPr>
          </w:p>
        </w:tc>
        <w:tc>
          <w:tcPr>
            <w:tcW w:w="2859" w:type="dxa"/>
            <w:vMerge/>
            <w:shd w:val="clear" w:color="auto" w:fill="auto"/>
          </w:tcPr>
          <w:p w14:paraId="5776B466"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7FF3A469"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M.1.1.4 </w:t>
            </w:r>
          </w:p>
        </w:tc>
        <w:tc>
          <w:tcPr>
            <w:tcW w:w="3378" w:type="dxa"/>
            <w:shd w:val="clear" w:color="auto" w:fill="auto"/>
          </w:tcPr>
          <w:p w14:paraId="40F75DE9"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Organizacija promidžbenih aktivnosti i radionica</w:t>
            </w:r>
          </w:p>
        </w:tc>
        <w:tc>
          <w:tcPr>
            <w:tcW w:w="1205" w:type="dxa"/>
            <w:shd w:val="clear" w:color="auto" w:fill="auto"/>
          </w:tcPr>
          <w:p w14:paraId="6CDA8098" w14:textId="77777777" w:rsidR="00CF3A34" w:rsidRPr="000318C6"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highlight w:val="yellow"/>
              </w:rPr>
            </w:pPr>
            <w:r w:rsidRPr="00C02B48">
              <w:rPr>
                <w:rFonts w:ascii="Tahoma" w:eastAsia="Calibri" w:hAnsi="Tahoma" w:cs="Tahoma"/>
                <w:sz w:val="18"/>
                <w:szCs w:val="18"/>
              </w:rPr>
              <w:t>2020.</w:t>
            </w:r>
          </w:p>
        </w:tc>
      </w:tr>
      <w:tr w:rsidR="00CF3A34" w:rsidRPr="00A52B7D" w14:paraId="6411CD81"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0C170A31"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C.1.2.</w:t>
            </w:r>
          </w:p>
        </w:tc>
        <w:tc>
          <w:tcPr>
            <w:tcW w:w="2859" w:type="dxa"/>
            <w:vMerge w:val="restart"/>
            <w:shd w:val="clear" w:color="auto" w:fill="auto"/>
          </w:tcPr>
          <w:p w14:paraId="6AEEBBE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Odvojeno prikupiti 60% komunalnog otpada </w:t>
            </w:r>
          </w:p>
        </w:tc>
        <w:tc>
          <w:tcPr>
            <w:tcW w:w="868" w:type="dxa"/>
            <w:shd w:val="clear" w:color="auto" w:fill="auto"/>
          </w:tcPr>
          <w:p w14:paraId="63AAD53F"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M.1.2.1.</w:t>
            </w:r>
          </w:p>
        </w:tc>
        <w:tc>
          <w:tcPr>
            <w:tcW w:w="3378" w:type="dxa"/>
            <w:shd w:val="clear" w:color="auto" w:fill="auto"/>
          </w:tcPr>
          <w:p w14:paraId="2BC3AD60" w14:textId="77777777" w:rsidR="00CF3A34" w:rsidRPr="00A52B7D" w:rsidRDefault="00CF3A34" w:rsidP="00A52B7D">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Nabava opreme, vozila za odvojeno prikupljanje papira, metala, plastike stakla i tekstila</w:t>
            </w:r>
          </w:p>
        </w:tc>
        <w:tc>
          <w:tcPr>
            <w:tcW w:w="1205" w:type="dxa"/>
            <w:shd w:val="clear" w:color="auto" w:fill="auto"/>
          </w:tcPr>
          <w:p w14:paraId="0CDF0D67"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5EA4741A" w14:textId="77777777" w:rsidTr="00C8321E">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1A05CAB2" w14:textId="77777777" w:rsidR="00CF3A34" w:rsidRPr="00A52B7D" w:rsidRDefault="00CF3A34" w:rsidP="00C8321E">
            <w:pPr>
              <w:rPr>
                <w:rFonts w:ascii="Tahoma" w:eastAsia="Calibri" w:hAnsi="Tahoma" w:cs="Tahoma"/>
                <w:sz w:val="18"/>
                <w:szCs w:val="18"/>
              </w:rPr>
            </w:pPr>
          </w:p>
        </w:tc>
        <w:tc>
          <w:tcPr>
            <w:tcW w:w="2859" w:type="dxa"/>
            <w:vMerge/>
            <w:shd w:val="clear" w:color="auto" w:fill="auto"/>
          </w:tcPr>
          <w:p w14:paraId="6B3DD9AA"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3ED44824"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M.1.2.2.</w:t>
            </w:r>
          </w:p>
        </w:tc>
        <w:tc>
          <w:tcPr>
            <w:tcW w:w="3378" w:type="dxa"/>
            <w:shd w:val="clear" w:color="auto" w:fill="auto"/>
          </w:tcPr>
          <w:p w14:paraId="70E070CE" w14:textId="630296E0" w:rsidR="00CF3A34" w:rsidRPr="00A52B7D" w:rsidRDefault="00C02B48"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C02B48">
              <w:rPr>
                <w:rFonts w:ascii="Tahoma" w:eastAsia="Calibri" w:hAnsi="Tahoma" w:cs="Tahoma"/>
                <w:sz w:val="18"/>
                <w:szCs w:val="18"/>
              </w:rPr>
              <w:t>Izgradnja postrojenja za sortiranje odvojeno prikupljenog papira, kartona, metala, stakla, plastike i dr. (</w:t>
            </w:r>
            <w:proofErr w:type="spellStart"/>
            <w:r w:rsidRPr="00C02B48">
              <w:rPr>
                <w:rFonts w:ascii="Tahoma" w:eastAsia="Calibri" w:hAnsi="Tahoma" w:cs="Tahoma"/>
                <w:sz w:val="18"/>
                <w:szCs w:val="18"/>
              </w:rPr>
              <w:t>sortirnica</w:t>
            </w:r>
            <w:proofErr w:type="spellEnd"/>
            <w:r w:rsidRPr="00C02B48">
              <w:rPr>
                <w:rFonts w:ascii="Tahoma" w:eastAsia="Calibri" w:hAnsi="Tahoma" w:cs="Tahoma"/>
                <w:sz w:val="18"/>
                <w:szCs w:val="18"/>
              </w:rPr>
              <w:t>)</w:t>
            </w:r>
          </w:p>
        </w:tc>
        <w:tc>
          <w:tcPr>
            <w:tcW w:w="1205" w:type="dxa"/>
            <w:shd w:val="clear" w:color="auto" w:fill="auto"/>
          </w:tcPr>
          <w:p w14:paraId="1DD0E005" w14:textId="77777777" w:rsidR="00C02B48" w:rsidRDefault="00C02B48"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p w14:paraId="6D5485F8"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4D2B06BF"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6606F0C5" w14:textId="77777777" w:rsidR="00CF3A34" w:rsidRPr="00A52B7D" w:rsidRDefault="00CF3A34" w:rsidP="00C8321E">
            <w:pPr>
              <w:rPr>
                <w:rFonts w:ascii="Tahoma" w:eastAsia="Calibri" w:hAnsi="Tahoma" w:cs="Tahoma"/>
                <w:sz w:val="18"/>
                <w:szCs w:val="18"/>
              </w:rPr>
            </w:pPr>
          </w:p>
        </w:tc>
        <w:tc>
          <w:tcPr>
            <w:tcW w:w="2859" w:type="dxa"/>
            <w:vMerge w:val="restart"/>
            <w:shd w:val="clear" w:color="auto" w:fill="auto"/>
          </w:tcPr>
          <w:p w14:paraId="334FA1EA"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11035A8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M.1.2.3.</w:t>
            </w:r>
          </w:p>
        </w:tc>
        <w:tc>
          <w:tcPr>
            <w:tcW w:w="3378" w:type="dxa"/>
            <w:shd w:val="clear" w:color="auto" w:fill="auto"/>
          </w:tcPr>
          <w:p w14:paraId="48B41886"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Izgradnja </w:t>
            </w:r>
            <w:proofErr w:type="spellStart"/>
            <w:r w:rsidRPr="00A52B7D">
              <w:rPr>
                <w:rFonts w:ascii="Tahoma" w:eastAsia="Calibri" w:hAnsi="Tahoma" w:cs="Tahoma"/>
                <w:sz w:val="18"/>
                <w:szCs w:val="18"/>
              </w:rPr>
              <w:t>reciklažnih</w:t>
            </w:r>
            <w:proofErr w:type="spellEnd"/>
            <w:r w:rsidRPr="00A52B7D">
              <w:rPr>
                <w:rFonts w:ascii="Tahoma" w:eastAsia="Calibri" w:hAnsi="Tahoma" w:cs="Tahoma"/>
                <w:sz w:val="18"/>
                <w:szCs w:val="18"/>
              </w:rPr>
              <w:t xml:space="preserve"> dvorišta</w:t>
            </w:r>
          </w:p>
        </w:tc>
        <w:tc>
          <w:tcPr>
            <w:tcW w:w="1205" w:type="dxa"/>
            <w:shd w:val="clear" w:color="auto" w:fill="auto"/>
          </w:tcPr>
          <w:p w14:paraId="401DAAB7" w14:textId="2D838960" w:rsidR="00CF3A34" w:rsidRPr="00A52B7D" w:rsidRDefault="00CF3A34" w:rsidP="00C02B48">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201</w:t>
            </w:r>
            <w:r w:rsidR="00C02B48">
              <w:rPr>
                <w:rFonts w:ascii="Tahoma" w:eastAsia="Calibri" w:hAnsi="Tahoma" w:cs="Tahoma"/>
                <w:sz w:val="18"/>
                <w:szCs w:val="18"/>
              </w:rPr>
              <w:t>8</w:t>
            </w:r>
            <w:r w:rsidRPr="00A52B7D">
              <w:rPr>
                <w:rFonts w:ascii="Tahoma" w:eastAsia="Calibri" w:hAnsi="Tahoma" w:cs="Tahoma"/>
                <w:sz w:val="18"/>
                <w:szCs w:val="18"/>
              </w:rPr>
              <w:t>.</w:t>
            </w:r>
          </w:p>
        </w:tc>
      </w:tr>
      <w:tr w:rsidR="00CF3A34" w:rsidRPr="00A52B7D" w14:paraId="2BF61EE7" w14:textId="77777777" w:rsidTr="00C8321E">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06AEA62E" w14:textId="77777777" w:rsidR="00CF3A34" w:rsidRPr="00A52B7D" w:rsidRDefault="00CF3A34" w:rsidP="00C8321E">
            <w:pPr>
              <w:rPr>
                <w:rFonts w:ascii="Tahoma" w:eastAsia="Calibri" w:hAnsi="Tahoma" w:cs="Tahoma"/>
                <w:sz w:val="18"/>
                <w:szCs w:val="18"/>
              </w:rPr>
            </w:pPr>
          </w:p>
        </w:tc>
        <w:tc>
          <w:tcPr>
            <w:tcW w:w="2859" w:type="dxa"/>
            <w:vMerge/>
            <w:shd w:val="clear" w:color="auto" w:fill="auto"/>
          </w:tcPr>
          <w:p w14:paraId="7529EF8D"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64D7E0F1"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M.1.2.4.</w:t>
            </w:r>
          </w:p>
        </w:tc>
        <w:tc>
          <w:tcPr>
            <w:tcW w:w="3378" w:type="dxa"/>
            <w:shd w:val="clear" w:color="auto" w:fill="auto"/>
          </w:tcPr>
          <w:p w14:paraId="48DD6CF8"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Uvođenje naplate prikupljanja i obrade </w:t>
            </w:r>
            <w:proofErr w:type="spellStart"/>
            <w:r w:rsidRPr="00A52B7D">
              <w:rPr>
                <w:rFonts w:ascii="Tahoma" w:eastAsia="Calibri" w:hAnsi="Tahoma" w:cs="Tahoma"/>
                <w:sz w:val="18"/>
                <w:szCs w:val="18"/>
              </w:rPr>
              <w:t>niješanog</w:t>
            </w:r>
            <w:proofErr w:type="spellEnd"/>
            <w:r w:rsidRPr="00A52B7D">
              <w:rPr>
                <w:rFonts w:ascii="Tahoma" w:eastAsia="Calibri" w:hAnsi="Tahoma" w:cs="Tahoma"/>
                <w:sz w:val="18"/>
                <w:szCs w:val="18"/>
              </w:rPr>
              <w:t xml:space="preserve"> i biorazgradivog komunalnog otpada po količini</w:t>
            </w:r>
          </w:p>
        </w:tc>
        <w:tc>
          <w:tcPr>
            <w:tcW w:w="1205" w:type="dxa"/>
            <w:shd w:val="clear" w:color="auto" w:fill="auto"/>
          </w:tcPr>
          <w:p w14:paraId="2A39F13B" w14:textId="77777777" w:rsidR="00C02B48" w:rsidRDefault="00C02B48"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p w14:paraId="71AA43C0"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2017.</w:t>
            </w:r>
          </w:p>
        </w:tc>
      </w:tr>
      <w:tr w:rsidR="00CF3A34" w:rsidRPr="00A52B7D" w14:paraId="31A7E2FF"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1C0C4B07"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C.1.3.</w:t>
            </w:r>
          </w:p>
        </w:tc>
        <w:tc>
          <w:tcPr>
            <w:tcW w:w="2859" w:type="dxa"/>
            <w:vMerge w:val="restart"/>
            <w:shd w:val="clear" w:color="auto" w:fill="auto"/>
          </w:tcPr>
          <w:p w14:paraId="1EA70D7B"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Odvojeno prikupiti 40% </w:t>
            </w:r>
            <w:proofErr w:type="spellStart"/>
            <w:r w:rsidRPr="00A52B7D">
              <w:rPr>
                <w:rFonts w:ascii="Tahoma" w:eastAsia="Calibri" w:hAnsi="Tahoma" w:cs="Tahoma"/>
                <w:sz w:val="18"/>
                <w:szCs w:val="18"/>
              </w:rPr>
              <w:t>biootpada</w:t>
            </w:r>
            <w:proofErr w:type="spellEnd"/>
            <w:r w:rsidRPr="00A52B7D">
              <w:rPr>
                <w:rFonts w:ascii="Tahoma" w:eastAsia="Calibri" w:hAnsi="Tahoma" w:cs="Tahoma"/>
                <w:sz w:val="18"/>
                <w:szCs w:val="18"/>
              </w:rPr>
              <w:t xml:space="preserve"> iz komunalnog otpada</w:t>
            </w:r>
          </w:p>
        </w:tc>
        <w:tc>
          <w:tcPr>
            <w:tcW w:w="868" w:type="dxa"/>
            <w:shd w:val="clear" w:color="auto" w:fill="auto"/>
          </w:tcPr>
          <w:p w14:paraId="09BCFB88"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M.1.3.1.</w:t>
            </w:r>
          </w:p>
        </w:tc>
        <w:tc>
          <w:tcPr>
            <w:tcW w:w="3378" w:type="dxa"/>
            <w:shd w:val="clear" w:color="auto" w:fill="auto"/>
          </w:tcPr>
          <w:p w14:paraId="320A4DB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Nabava opreme i vozila za odvojeno prikupljanje </w:t>
            </w:r>
            <w:proofErr w:type="spellStart"/>
            <w:r w:rsidRPr="00A52B7D">
              <w:rPr>
                <w:rFonts w:ascii="Tahoma" w:eastAsia="Calibri" w:hAnsi="Tahoma" w:cs="Tahoma"/>
                <w:sz w:val="18"/>
                <w:szCs w:val="18"/>
              </w:rPr>
              <w:t>biootpada</w:t>
            </w:r>
            <w:proofErr w:type="spellEnd"/>
          </w:p>
        </w:tc>
        <w:tc>
          <w:tcPr>
            <w:tcW w:w="1205" w:type="dxa"/>
            <w:shd w:val="clear" w:color="auto" w:fill="auto"/>
          </w:tcPr>
          <w:p w14:paraId="505395D5"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7EE1BD12" w14:textId="77777777" w:rsidTr="00C8321E">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10BC2994" w14:textId="77777777" w:rsidR="00CF3A34" w:rsidRPr="00A52B7D" w:rsidRDefault="00CF3A34" w:rsidP="00C8321E">
            <w:pPr>
              <w:rPr>
                <w:rFonts w:ascii="Tahoma" w:eastAsia="Calibri" w:hAnsi="Tahoma" w:cs="Tahoma"/>
                <w:sz w:val="18"/>
                <w:szCs w:val="18"/>
              </w:rPr>
            </w:pPr>
          </w:p>
        </w:tc>
        <w:tc>
          <w:tcPr>
            <w:tcW w:w="2859" w:type="dxa"/>
            <w:vMerge/>
            <w:shd w:val="clear" w:color="auto" w:fill="auto"/>
          </w:tcPr>
          <w:p w14:paraId="1D93DD8C"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4CA701F9"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M.1.3.2.</w:t>
            </w:r>
          </w:p>
        </w:tc>
        <w:tc>
          <w:tcPr>
            <w:tcW w:w="3378" w:type="dxa"/>
            <w:shd w:val="clear" w:color="auto" w:fill="auto"/>
          </w:tcPr>
          <w:p w14:paraId="3E039D8D"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Izgradnja postrojenja za biološku obradu odvojeno prikupljenog </w:t>
            </w:r>
            <w:proofErr w:type="spellStart"/>
            <w:r w:rsidRPr="00A52B7D">
              <w:rPr>
                <w:rFonts w:ascii="Tahoma" w:eastAsia="Calibri" w:hAnsi="Tahoma" w:cs="Tahoma"/>
                <w:sz w:val="18"/>
                <w:szCs w:val="18"/>
              </w:rPr>
              <w:t>biootpada</w:t>
            </w:r>
            <w:proofErr w:type="spellEnd"/>
          </w:p>
        </w:tc>
        <w:tc>
          <w:tcPr>
            <w:tcW w:w="1205" w:type="dxa"/>
            <w:shd w:val="clear" w:color="auto" w:fill="auto"/>
          </w:tcPr>
          <w:p w14:paraId="0BE8379C" w14:textId="77777777" w:rsidR="00C02B48" w:rsidRDefault="00C02B48"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p w14:paraId="2BBFF9DF"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25D700F7"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vAlign w:val="center"/>
          </w:tcPr>
          <w:p w14:paraId="351F4C4F"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C.1.4.</w:t>
            </w:r>
          </w:p>
        </w:tc>
        <w:tc>
          <w:tcPr>
            <w:tcW w:w="2859" w:type="dxa"/>
            <w:shd w:val="clear" w:color="auto" w:fill="auto"/>
          </w:tcPr>
          <w:p w14:paraId="0CBF346A"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Odložiti manje od 25% komunalnog otpada</w:t>
            </w:r>
          </w:p>
          <w:p w14:paraId="1E4A857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2BEE566F"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M.1.4.1.</w:t>
            </w:r>
          </w:p>
        </w:tc>
        <w:tc>
          <w:tcPr>
            <w:tcW w:w="3378" w:type="dxa"/>
            <w:shd w:val="clear" w:color="auto" w:fill="auto"/>
          </w:tcPr>
          <w:p w14:paraId="7176A901"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Praćenje udjela biorazgradivog otpada u miješanom komunalnom otpadu</w:t>
            </w:r>
          </w:p>
        </w:tc>
        <w:tc>
          <w:tcPr>
            <w:tcW w:w="1205" w:type="dxa"/>
            <w:shd w:val="clear" w:color="auto" w:fill="auto"/>
          </w:tcPr>
          <w:p w14:paraId="703E6C8B"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kontinuirano</w:t>
            </w:r>
          </w:p>
        </w:tc>
      </w:tr>
      <w:tr w:rsidR="00CF3A34" w:rsidRPr="00A52B7D" w14:paraId="3DCA7BF0"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vAlign w:val="center"/>
          </w:tcPr>
          <w:p w14:paraId="444CCFEF"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C.2.</w:t>
            </w:r>
          </w:p>
        </w:tc>
        <w:tc>
          <w:tcPr>
            <w:tcW w:w="2859" w:type="dxa"/>
            <w:shd w:val="clear" w:color="auto" w:fill="F2F2F2" w:themeFill="background1" w:themeFillShade="F2"/>
          </w:tcPr>
          <w:p w14:paraId="51D1D33F"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A52B7D">
              <w:rPr>
                <w:rFonts w:ascii="Tahoma" w:eastAsia="Calibri" w:hAnsi="Tahoma" w:cs="Tahoma"/>
                <w:b/>
                <w:sz w:val="18"/>
                <w:szCs w:val="18"/>
              </w:rPr>
              <w:t>UNAPRIJEDITI SUSTAV GOSPODARENJA POSEBNIM KATEGORIJAMA OTPADA</w:t>
            </w:r>
          </w:p>
        </w:tc>
        <w:tc>
          <w:tcPr>
            <w:tcW w:w="868" w:type="dxa"/>
            <w:shd w:val="clear" w:color="auto" w:fill="F2F2F2" w:themeFill="background1" w:themeFillShade="F2"/>
          </w:tcPr>
          <w:p w14:paraId="79A20667"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3378" w:type="dxa"/>
            <w:shd w:val="clear" w:color="auto" w:fill="F2F2F2" w:themeFill="background1" w:themeFillShade="F2"/>
          </w:tcPr>
          <w:p w14:paraId="57DC9A8C"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1205" w:type="dxa"/>
            <w:shd w:val="clear" w:color="auto" w:fill="F2F2F2" w:themeFill="background1" w:themeFillShade="F2"/>
          </w:tcPr>
          <w:p w14:paraId="4521D3E3"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r>
      <w:tr w:rsidR="00CF3A34" w:rsidRPr="00A52B7D" w14:paraId="08458D71" w14:textId="77777777" w:rsidTr="00C8321E">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828" w:type="dxa"/>
            <w:shd w:val="clear" w:color="auto" w:fill="auto"/>
            <w:vAlign w:val="center"/>
          </w:tcPr>
          <w:p w14:paraId="1C01832D"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C.2.1.</w:t>
            </w:r>
          </w:p>
        </w:tc>
        <w:tc>
          <w:tcPr>
            <w:tcW w:w="2859" w:type="dxa"/>
            <w:shd w:val="clear" w:color="auto" w:fill="auto"/>
          </w:tcPr>
          <w:p w14:paraId="2E4D9CC7" w14:textId="58CE1A95" w:rsidR="00CF3A34" w:rsidRPr="00A52B7D" w:rsidRDefault="00CF3A34" w:rsidP="00E932FB">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Odvojeno prikupiti 75% </w:t>
            </w:r>
            <w:r w:rsidR="00E932FB">
              <w:rPr>
                <w:rFonts w:ascii="Tahoma" w:eastAsia="Calibri" w:hAnsi="Tahoma" w:cs="Tahoma"/>
                <w:sz w:val="18"/>
                <w:szCs w:val="18"/>
              </w:rPr>
              <w:t xml:space="preserve"> mase proizvedenog </w:t>
            </w:r>
            <w:r w:rsidRPr="00A52B7D">
              <w:rPr>
                <w:rFonts w:ascii="Tahoma" w:eastAsia="Calibri" w:hAnsi="Tahoma" w:cs="Tahoma"/>
                <w:sz w:val="18"/>
                <w:szCs w:val="18"/>
              </w:rPr>
              <w:t>građevnog otpada</w:t>
            </w:r>
          </w:p>
        </w:tc>
        <w:tc>
          <w:tcPr>
            <w:tcW w:w="868" w:type="dxa"/>
            <w:shd w:val="clear" w:color="auto" w:fill="auto"/>
          </w:tcPr>
          <w:p w14:paraId="72845C40"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M.2.1.1.</w:t>
            </w:r>
          </w:p>
        </w:tc>
        <w:tc>
          <w:tcPr>
            <w:tcW w:w="3378" w:type="dxa"/>
            <w:shd w:val="clear" w:color="auto" w:fill="auto"/>
          </w:tcPr>
          <w:p w14:paraId="5AD40669"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Izgradnja i opremanje </w:t>
            </w:r>
            <w:proofErr w:type="spellStart"/>
            <w:r w:rsidRPr="00A52B7D">
              <w:rPr>
                <w:rFonts w:ascii="Tahoma" w:eastAsia="Calibri" w:hAnsi="Tahoma" w:cs="Tahoma"/>
                <w:sz w:val="18"/>
                <w:szCs w:val="18"/>
              </w:rPr>
              <w:t>reciklažnog</w:t>
            </w:r>
            <w:proofErr w:type="spellEnd"/>
            <w:r w:rsidRPr="00A52B7D">
              <w:rPr>
                <w:rFonts w:ascii="Tahoma" w:eastAsia="Calibri" w:hAnsi="Tahoma" w:cs="Tahoma"/>
                <w:sz w:val="18"/>
                <w:szCs w:val="18"/>
              </w:rPr>
              <w:t xml:space="preserve"> dvorišta za građevni otpad</w:t>
            </w:r>
          </w:p>
        </w:tc>
        <w:tc>
          <w:tcPr>
            <w:tcW w:w="1205" w:type="dxa"/>
            <w:shd w:val="clear" w:color="auto" w:fill="auto"/>
          </w:tcPr>
          <w:p w14:paraId="20D92E00" w14:textId="77777777" w:rsidR="00E932FB" w:rsidRDefault="00E932FB"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p w14:paraId="1306D5D2"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2020.</w:t>
            </w:r>
          </w:p>
        </w:tc>
      </w:tr>
      <w:tr w:rsidR="00CF3A34" w:rsidRPr="00A52B7D" w14:paraId="74E6D879"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vAlign w:val="center"/>
          </w:tcPr>
          <w:p w14:paraId="6F4FEBB5"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C.2.2.</w:t>
            </w:r>
          </w:p>
        </w:tc>
        <w:tc>
          <w:tcPr>
            <w:tcW w:w="2859" w:type="dxa"/>
            <w:shd w:val="clear" w:color="auto" w:fill="FFFFFF" w:themeFill="background1"/>
          </w:tcPr>
          <w:p w14:paraId="28BCED68" w14:textId="5C04024D" w:rsidR="00CF3A34" w:rsidRPr="00A52B7D" w:rsidRDefault="00CF3A34" w:rsidP="00E932FB">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Uspostaviti sustav gospodarenja otpadnim muljem iz uređaja za pročišćavanje otpadnih voda</w:t>
            </w:r>
          </w:p>
        </w:tc>
        <w:tc>
          <w:tcPr>
            <w:tcW w:w="868" w:type="dxa"/>
            <w:shd w:val="clear" w:color="auto" w:fill="FFFFFF" w:themeFill="background1"/>
          </w:tcPr>
          <w:p w14:paraId="72EC68C6"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M.2.2.1.</w:t>
            </w:r>
          </w:p>
        </w:tc>
        <w:tc>
          <w:tcPr>
            <w:tcW w:w="3378" w:type="dxa"/>
            <w:shd w:val="clear" w:color="auto" w:fill="FFFFFF" w:themeFill="background1"/>
          </w:tcPr>
          <w:p w14:paraId="727C6465"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Izgradnja građevina i uređaja za obradu mulja</w:t>
            </w:r>
          </w:p>
        </w:tc>
        <w:tc>
          <w:tcPr>
            <w:tcW w:w="1205" w:type="dxa"/>
            <w:shd w:val="clear" w:color="auto" w:fill="FFFFFF" w:themeFill="background1"/>
          </w:tcPr>
          <w:p w14:paraId="006C7653" w14:textId="77777777" w:rsidR="00E932FB" w:rsidRDefault="00E932FB"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p w14:paraId="29246942"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2022.</w:t>
            </w:r>
          </w:p>
        </w:tc>
      </w:tr>
      <w:tr w:rsidR="00CF3A34" w:rsidRPr="00A52B7D" w14:paraId="149E1CFF"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vAlign w:val="center"/>
          </w:tcPr>
          <w:p w14:paraId="570B8F72"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C.2.6.</w:t>
            </w:r>
          </w:p>
        </w:tc>
        <w:tc>
          <w:tcPr>
            <w:tcW w:w="2859" w:type="dxa"/>
            <w:shd w:val="clear" w:color="auto" w:fill="auto"/>
          </w:tcPr>
          <w:p w14:paraId="718ADB0F"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Unaprijediti sustav gospodarenja ostalim posebnim kategorijama otpada</w:t>
            </w:r>
          </w:p>
        </w:tc>
        <w:tc>
          <w:tcPr>
            <w:tcW w:w="868" w:type="dxa"/>
            <w:shd w:val="clear" w:color="auto" w:fill="auto"/>
          </w:tcPr>
          <w:p w14:paraId="7702B5B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M.2.6.3.</w:t>
            </w:r>
          </w:p>
        </w:tc>
        <w:tc>
          <w:tcPr>
            <w:tcW w:w="3378" w:type="dxa"/>
            <w:shd w:val="clear" w:color="auto" w:fill="auto"/>
          </w:tcPr>
          <w:p w14:paraId="3E01798E" w14:textId="5A7A0550" w:rsidR="00CF3A34" w:rsidRPr="00796329" w:rsidRDefault="00E932FB"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color w:val="FF0000"/>
                <w:sz w:val="18"/>
                <w:szCs w:val="18"/>
              </w:rPr>
            </w:pPr>
            <w:r w:rsidRPr="00796329">
              <w:rPr>
                <w:rFonts w:ascii="Tahoma" w:eastAsia="Calibri" w:hAnsi="Tahoma" w:cs="Tahoma"/>
                <w:sz w:val="18"/>
                <w:szCs w:val="18"/>
              </w:rPr>
              <w:t>Prikupljanje podataka o procijenjenim količinama otpada koji sadrži azbest</w:t>
            </w:r>
          </w:p>
        </w:tc>
        <w:tc>
          <w:tcPr>
            <w:tcW w:w="1205" w:type="dxa"/>
            <w:shd w:val="clear" w:color="auto" w:fill="auto"/>
          </w:tcPr>
          <w:p w14:paraId="2D06FEDF" w14:textId="77777777" w:rsidR="00E932FB" w:rsidRDefault="00E932FB"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p w14:paraId="59A11B38"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2022.</w:t>
            </w:r>
          </w:p>
        </w:tc>
      </w:tr>
      <w:tr w:rsidR="00CF3A34" w:rsidRPr="00A52B7D" w14:paraId="4F1D862F"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vAlign w:val="center"/>
          </w:tcPr>
          <w:p w14:paraId="10CB1A76"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C.4.</w:t>
            </w:r>
          </w:p>
        </w:tc>
        <w:tc>
          <w:tcPr>
            <w:tcW w:w="2859" w:type="dxa"/>
            <w:shd w:val="clear" w:color="auto" w:fill="F2F2F2" w:themeFill="background1" w:themeFillShade="F2"/>
            <w:vAlign w:val="center"/>
          </w:tcPr>
          <w:p w14:paraId="0133504E" w14:textId="68C5E1BF" w:rsidR="00CF3A34" w:rsidRPr="00A52B7D" w:rsidRDefault="00CF3A34" w:rsidP="00C8321E">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A52B7D">
              <w:rPr>
                <w:rFonts w:ascii="Tahoma" w:eastAsia="Calibri" w:hAnsi="Tahoma" w:cs="Tahoma"/>
                <w:b/>
                <w:sz w:val="18"/>
                <w:szCs w:val="18"/>
              </w:rPr>
              <w:t>SANIRATI LOKACIJE ONEČIŠĆENE OTPADOM</w:t>
            </w:r>
          </w:p>
        </w:tc>
        <w:tc>
          <w:tcPr>
            <w:tcW w:w="868" w:type="dxa"/>
            <w:shd w:val="clear" w:color="auto" w:fill="F2F2F2" w:themeFill="background1" w:themeFillShade="F2"/>
          </w:tcPr>
          <w:p w14:paraId="289C7DEE"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3378" w:type="dxa"/>
            <w:shd w:val="clear" w:color="auto" w:fill="F2F2F2" w:themeFill="background1" w:themeFillShade="F2"/>
          </w:tcPr>
          <w:p w14:paraId="1697D2C8"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1205" w:type="dxa"/>
            <w:shd w:val="clear" w:color="auto" w:fill="F2F2F2" w:themeFill="background1" w:themeFillShade="F2"/>
          </w:tcPr>
          <w:p w14:paraId="597DEDED"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r>
      <w:tr w:rsidR="00CF3A34" w:rsidRPr="00A52B7D" w14:paraId="7F8F5505"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vAlign w:val="center"/>
          </w:tcPr>
          <w:p w14:paraId="3AB19C94"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C.4.2.</w:t>
            </w:r>
          </w:p>
        </w:tc>
        <w:tc>
          <w:tcPr>
            <w:tcW w:w="2859" w:type="dxa"/>
            <w:shd w:val="clear" w:color="auto" w:fill="auto"/>
          </w:tcPr>
          <w:p w14:paraId="4AD0BBFF"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Sanacija odlagališta neopasnog otpada</w:t>
            </w:r>
          </w:p>
          <w:p w14:paraId="44C9047F"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868" w:type="dxa"/>
            <w:shd w:val="clear" w:color="auto" w:fill="auto"/>
          </w:tcPr>
          <w:p w14:paraId="6EBE545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M.4.2.1.</w:t>
            </w:r>
          </w:p>
        </w:tc>
        <w:tc>
          <w:tcPr>
            <w:tcW w:w="3378" w:type="dxa"/>
            <w:shd w:val="clear" w:color="auto" w:fill="auto"/>
          </w:tcPr>
          <w:p w14:paraId="16B5EC57"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Ova mjera uključuje sanacije odlagališta neopasnog otpada</w:t>
            </w:r>
          </w:p>
        </w:tc>
        <w:tc>
          <w:tcPr>
            <w:tcW w:w="1205" w:type="dxa"/>
            <w:shd w:val="clear" w:color="auto" w:fill="auto"/>
          </w:tcPr>
          <w:p w14:paraId="5C388691"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2022.</w:t>
            </w:r>
          </w:p>
        </w:tc>
      </w:tr>
      <w:tr w:rsidR="00CF3A34" w:rsidRPr="00A52B7D" w14:paraId="0D18E488"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vAlign w:val="center"/>
          </w:tcPr>
          <w:p w14:paraId="38BD93AF"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lastRenderedPageBreak/>
              <w:t>C.4.5.</w:t>
            </w:r>
          </w:p>
        </w:tc>
        <w:tc>
          <w:tcPr>
            <w:tcW w:w="2859" w:type="dxa"/>
            <w:shd w:val="clear" w:color="auto" w:fill="FFFFFF" w:themeFill="background1"/>
          </w:tcPr>
          <w:p w14:paraId="5BD76595"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Sanacija lokacija onečišćenih otpadom odbačenim u okoliš</w:t>
            </w:r>
          </w:p>
        </w:tc>
        <w:tc>
          <w:tcPr>
            <w:tcW w:w="868" w:type="dxa"/>
            <w:shd w:val="clear" w:color="auto" w:fill="FFFFFF" w:themeFill="background1"/>
          </w:tcPr>
          <w:p w14:paraId="7160EA21"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M.4.5.1.</w:t>
            </w:r>
          </w:p>
        </w:tc>
        <w:tc>
          <w:tcPr>
            <w:tcW w:w="3378" w:type="dxa"/>
            <w:shd w:val="clear" w:color="auto" w:fill="FFFFFF" w:themeFill="background1"/>
          </w:tcPr>
          <w:p w14:paraId="2E02EE7F"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Ova mjera uključuje uklanjanje otpada odbačenog u okoliš, uključujući speleološke objekte te sprječavanje ponovnog odbacivanja otpada na tim lokacijama</w:t>
            </w:r>
          </w:p>
        </w:tc>
        <w:tc>
          <w:tcPr>
            <w:tcW w:w="1205" w:type="dxa"/>
            <w:shd w:val="clear" w:color="auto" w:fill="FFFFFF" w:themeFill="background1"/>
          </w:tcPr>
          <w:p w14:paraId="41845760" w14:textId="1C9E45BC" w:rsidR="00CF3A34" w:rsidRPr="00A52B7D" w:rsidRDefault="00E932FB"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2022</w:t>
            </w:r>
            <w:r w:rsidR="00CF3A34" w:rsidRPr="00A52B7D">
              <w:rPr>
                <w:rFonts w:ascii="Tahoma" w:eastAsia="Calibri" w:hAnsi="Tahoma" w:cs="Tahoma"/>
                <w:sz w:val="18"/>
                <w:szCs w:val="18"/>
              </w:rPr>
              <w:t>.</w:t>
            </w:r>
          </w:p>
        </w:tc>
      </w:tr>
      <w:tr w:rsidR="00CF3A34" w:rsidRPr="00A52B7D" w14:paraId="3F742387"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vAlign w:val="center"/>
          </w:tcPr>
          <w:p w14:paraId="0F03E30A"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C.5.</w:t>
            </w:r>
          </w:p>
        </w:tc>
        <w:tc>
          <w:tcPr>
            <w:tcW w:w="2859" w:type="dxa"/>
            <w:shd w:val="clear" w:color="auto" w:fill="F2F2F2" w:themeFill="background1" w:themeFillShade="F2"/>
          </w:tcPr>
          <w:p w14:paraId="2329C1DD"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r w:rsidRPr="00A52B7D">
              <w:rPr>
                <w:rFonts w:ascii="Tahoma" w:eastAsia="Calibri" w:hAnsi="Tahoma" w:cs="Tahoma"/>
                <w:b/>
                <w:sz w:val="18"/>
                <w:szCs w:val="18"/>
              </w:rPr>
              <w:t>KONTINUIRANO PROVODITI IZOBRAZNO – INFORMATIVNE AKTIVNOSTI</w:t>
            </w:r>
          </w:p>
        </w:tc>
        <w:tc>
          <w:tcPr>
            <w:tcW w:w="868" w:type="dxa"/>
            <w:shd w:val="clear" w:color="auto" w:fill="F2F2F2" w:themeFill="background1" w:themeFillShade="F2"/>
          </w:tcPr>
          <w:p w14:paraId="13FEFCDA"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3378" w:type="dxa"/>
            <w:shd w:val="clear" w:color="auto" w:fill="F2F2F2" w:themeFill="background1" w:themeFillShade="F2"/>
          </w:tcPr>
          <w:p w14:paraId="3836E833"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205" w:type="dxa"/>
            <w:shd w:val="clear" w:color="auto" w:fill="F2F2F2" w:themeFill="background1" w:themeFillShade="F2"/>
          </w:tcPr>
          <w:p w14:paraId="2D76BE6D"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CF3A34" w:rsidRPr="00A52B7D" w14:paraId="6467DB44"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vAlign w:val="center"/>
          </w:tcPr>
          <w:p w14:paraId="6583DA44"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C.5.2.</w:t>
            </w:r>
          </w:p>
        </w:tc>
        <w:tc>
          <w:tcPr>
            <w:tcW w:w="2859" w:type="dxa"/>
            <w:shd w:val="clear" w:color="auto" w:fill="FFFFFF" w:themeFill="background1"/>
          </w:tcPr>
          <w:p w14:paraId="0E5955F2"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Provedba aktivnosti predviđenih Programom </w:t>
            </w:r>
            <w:proofErr w:type="spellStart"/>
            <w:r w:rsidRPr="00A52B7D">
              <w:rPr>
                <w:rFonts w:ascii="Tahoma" w:eastAsia="Calibri" w:hAnsi="Tahoma" w:cs="Tahoma"/>
                <w:sz w:val="18"/>
                <w:szCs w:val="18"/>
              </w:rPr>
              <w:t>izobrazno</w:t>
            </w:r>
            <w:proofErr w:type="spellEnd"/>
            <w:r w:rsidRPr="00A52B7D">
              <w:rPr>
                <w:rFonts w:ascii="Tahoma" w:eastAsia="Calibri" w:hAnsi="Tahoma" w:cs="Tahoma"/>
                <w:sz w:val="18"/>
                <w:szCs w:val="18"/>
              </w:rPr>
              <w:t>-informativnih aktivnosti o održivom gospodarenju otpadom</w:t>
            </w:r>
          </w:p>
        </w:tc>
        <w:tc>
          <w:tcPr>
            <w:tcW w:w="868" w:type="dxa"/>
            <w:shd w:val="clear" w:color="auto" w:fill="FFFFFF" w:themeFill="background1"/>
          </w:tcPr>
          <w:p w14:paraId="1442E654"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M.5.2.1.</w:t>
            </w:r>
          </w:p>
        </w:tc>
        <w:tc>
          <w:tcPr>
            <w:tcW w:w="3378" w:type="dxa"/>
            <w:shd w:val="clear" w:color="auto" w:fill="FFFFFF" w:themeFill="background1"/>
          </w:tcPr>
          <w:p w14:paraId="658AEDF2"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Ova mjera obuhvaća izradu informativno edukativnih te promotivnih aktivnosti na temu održivog gospodarenja otpadom</w:t>
            </w:r>
          </w:p>
        </w:tc>
        <w:tc>
          <w:tcPr>
            <w:tcW w:w="1205" w:type="dxa"/>
            <w:shd w:val="clear" w:color="auto" w:fill="FFFFFF" w:themeFill="background1"/>
          </w:tcPr>
          <w:p w14:paraId="7EE5FC3C" w14:textId="77777777" w:rsidR="00E932FB" w:rsidRDefault="00E932FB"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p w14:paraId="1DD7370E" w14:textId="77777777" w:rsidR="00CF3A34" w:rsidRPr="00A52B7D" w:rsidRDefault="00CF3A34" w:rsidP="00A52B7D">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2022.</w:t>
            </w:r>
          </w:p>
        </w:tc>
      </w:tr>
      <w:tr w:rsidR="00CF3A34" w:rsidRPr="00A52B7D" w14:paraId="2C41ADAC" w14:textId="77777777" w:rsidTr="00C8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vAlign w:val="center"/>
          </w:tcPr>
          <w:p w14:paraId="7F53AEF8"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C.7.</w:t>
            </w:r>
          </w:p>
        </w:tc>
        <w:tc>
          <w:tcPr>
            <w:tcW w:w="2859" w:type="dxa"/>
            <w:shd w:val="clear" w:color="auto" w:fill="F2F2F2" w:themeFill="background1" w:themeFillShade="F2"/>
          </w:tcPr>
          <w:p w14:paraId="486C562E" w14:textId="77777777" w:rsidR="00CF3A34" w:rsidRPr="00A52B7D" w:rsidRDefault="00CF3A34" w:rsidP="00A52B7D">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r w:rsidRPr="00A52B7D">
              <w:rPr>
                <w:rFonts w:ascii="Tahoma" w:eastAsia="Calibri" w:hAnsi="Tahoma" w:cs="Tahoma"/>
                <w:b/>
                <w:sz w:val="18"/>
                <w:szCs w:val="18"/>
              </w:rPr>
              <w:t>UNAPRIJEDITI NADZOR NAD GOSPODARENJEM OTPADOM</w:t>
            </w:r>
          </w:p>
        </w:tc>
        <w:tc>
          <w:tcPr>
            <w:tcW w:w="868" w:type="dxa"/>
            <w:shd w:val="clear" w:color="auto" w:fill="F2F2F2" w:themeFill="background1" w:themeFillShade="F2"/>
          </w:tcPr>
          <w:p w14:paraId="7F3306BD"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3378" w:type="dxa"/>
            <w:shd w:val="clear" w:color="auto" w:fill="F2F2F2" w:themeFill="background1" w:themeFillShade="F2"/>
          </w:tcPr>
          <w:p w14:paraId="63966D4E"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205" w:type="dxa"/>
            <w:shd w:val="clear" w:color="auto" w:fill="F2F2F2" w:themeFill="background1" w:themeFillShade="F2"/>
          </w:tcPr>
          <w:p w14:paraId="1CEC31DD" w14:textId="77777777" w:rsidR="00CF3A34" w:rsidRPr="00A52B7D" w:rsidRDefault="00CF3A34" w:rsidP="00A52B7D">
            <w:pPr>
              <w:jc w:val="both"/>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CF3A34" w:rsidRPr="00A52B7D" w14:paraId="5F1C744F" w14:textId="77777777" w:rsidTr="00C8321E">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vAlign w:val="center"/>
          </w:tcPr>
          <w:p w14:paraId="6EB076C6" w14:textId="77777777" w:rsidR="00CF3A34" w:rsidRPr="00A52B7D" w:rsidRDefault="00CF3A34" w:rsidP="00C8321E">
            <w:pPr>
              <w:rPr>
                <w:rFonts w:ascii="Tahoma" w:eastAsia="Calibri" w:hAnsi="Tahoma" w:cs="Tahoma"/>
                <w:sz w:val="18"/>
                <w:szCs w:val="18"/>
              </w:rPr>
            </w:pPr>
            <w:r w:rsidRPr="00A52B7D">
              <w:rPr>
                <w:rFonts w:ascii="Tahoma" w:eastAsia="Calibri" w:hAnsi="Tahoma" w:cs="Tahoma"/>
                <w:sz w:val="18"/>
                <w:szCs w:val="18"/>
              </w:rPr>
              <w:t>C.7.1.</w:t>
            </w:r>
          </w:p>
        </w:tc>
        <w:tc>
          <w:tcPr>
            <w:tcW w:w="2859" w:type="dxa"/>
            <w:shd w:val="clear" w:color="auto" w:fill="FFFFFF" w:themeFill="background1"/>
          </w:tcPr>
          <w:p w14:paraId="02C97B3A"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Izobrazba svih sudionika uključenih u nadzor gospodarenja otpadom</w:t>
            </w:r>
          </w:p>
        </w:tc>
        <w:tc>
          <w:tcPr>
            <w:tcW w:w="868" w:type="dxa"/>
            <w:shd w:val="clear" w:color="auto" w:fill="FFFFFF" w:themeFill="background1"/>
          </w:tcPr>
          <w:p w14:paraId="068905C3"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M.7.1.1.</w:t>
            </w:r>
          </w:p>
        </w:tc>
        <w:tc>
          <w:tcPr>
            <w:tcW w:w="3378" w:type="dxa"/>
            <w:shd w:val="clear" w:color="auto" w:fill="FFFFFF" w:themeFill="background1"/>
          </w:tcPr>
          <w:p w14:paraId="51AECB54"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 xml:space="preserve">Ova mjera uključuje izobrazbu djelatnika službe za komunalno redarstvo </w:t>
            </w:r>
          </w:p>
        </w:tc>
        <w:tc>
          <w:tcPr>
            <w:tcW w:w="1205" w:type="dxa"/>
            <w:shd w:val="clear" w:color="auto" w:fill="FFFFFF" w:themeFill="background1"/>
          </w:tcPr>
          <w:p w14:paraId="39BB3CE8" w14:textId="77777777" w:rsidR="00CF3A34" w:rsidRPr="00A52B7D" w:rsidRDefault="00CF3A34" w:rsidP="00A52B7D">
            <w:pPr>
              <w:jc w:val="both"/>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A52B7D">
              <w:rPr>
                <w:rFonts w:ascii="Tahoma" w:eastAsia="Calibri" w:hAnsi="Tahoma" w:cs="Tahoma"/>
                <w:sz w:val="18"/>
                <w:szCs w:val="18"/>
              </w:rPr>
              <w:t>kontinuirano</w:t>
            </w:r>
          </w:p>
        </w:tc>
      </w:tr>
    </w:tbl>
    <w:p w14:paraId="1E0A6156" w14:textId="5F4F48EC" w:rsidR="00D409EF" w:rsidRDefault="00A25CE5" w:rsidP="00D409EF">
      <w:pPr>
        <w:spacing w:before="240" w:after="160" w:line="259" w:lineRule="auto"/>
        <w:jc w:val="both"/>
        <w:rPr>
          <w:rFonts w:ascii="Tahoma" w:eastAsia="Calibri" w:hAnsi="Tahoma" w:cs="Tahoma"/>
        </w:rPr>
      </w:pPr>
      <w:r w:rsidRPr="00A25CE5">
        <w:rPr>
          <w:rFonts w:ascii="Tahoma" w:eastAsia="Calibri" w:hAnsi="Tahoma" w:cs="Tahoma"/>
        </w:rPr>
        <w:t>Iz svega gore navedenog a sa svrhom što preciznijeg definiranja budućih ciljeva i mjera vezanih</w:t>
      </w:r>
      <w:r w:rsidR="00DC7416">
        <w:rPr>
          <w:rFonts w:ascii="Tahoma" w:eastAsia="Calibri" w:hAnsi="Tahoma" w:cs="Tahoma"/>
        </w:rPr>
        <w:t xml:space="preserve"> </w:t>
      </w:r>
      <w:r w:rsidRPr="00A25CE5">
        <w:rPr>
          <w:rFonts w:ascii="Tahoma" w:eastAsia="Calibri" w:hAnsi="Tahoma" w:cs="Tahoma"/>
        </w:rPr>
        <w:t>uz gospoda</w:t>
      </w:r>
      <w:r w:rsidR="0068799C">
        <w:rPr>
          <w:rFonts w:ascii="Tahoma" w:eastAsia="Calibri" w:hAnsi="Tahoma" w:cs="Tahoma"/>
        </w:rPr>
        <w:t>renje otpad</w:t>
      </w:r>
      <w:r w:rsidR="003D4850">
        <w:rPr>
          <w:rFonts w:ascii="Tahoma" w:eastAsia="Calibri" w:hAnsi="Tahoma" w:cs="Tahoma"/>
        </w:rPr>
        <w:t>om na području Općine Zagorska S</w:t>
      </w:r>
      <w:r w:rsidR="0068799C">
        <w:rPr>
          <w:rFonts w:ascii="Tahoma" w:eastAsia="Calibri" w:hAnsi="Tahoma" w:cs="Tahoma"/>
        </w:rPr>
        <w:t>ela</w:t>
      </w:r>
      <w:r w:rsidRPr="00A25CE5">
        <w:rPr>
          <w:rFonts w:ascii="Tahoma" w:eastAsia="Calibri" w:hAnsi="Tahoma" w:cs="Tahoma"/>
        </w:rPr>
        <w:t>, sve aktivnosti u ovom Planu biti vezane</w:t>
      </w:r>
      <w:r w:rsidR="00F976EC">
        <w:rPr>
          <w:rFonts w:ascii="Tahoma" w:eastAsia="Calibri" w:hAnsi="Tahoma" w:cs="Tahoma"/>
        </w:rPr>
        <w:t xml:space="preserve"> su</w:t>
      </w:r>
      <w:r w:rsidRPr="00A25CE5">
        <w:rPr>
          <w:rFonts w:ascii="Tahoma" w:eastAsia="Calibri" w:hAnsi="Tahoma" w:cs="Tahoma"/>
        </w:rPr>
        <w:t xml:space="preserve"> uz postizanje ciljeva navedenih u tablici </w:t>
      </w:r>
      <w:r w:rsidR="00C05303">
        <w:rPr>
          <w:rFonts w:ascii="Tahoma" w:eastAsia="Calibri" w:hAnsi="Tahoma" w:cs="Tahoma"/>
        </w:rPr>
        <w:t>2.</w:t>
      </w:r>
      <w:r w:rsidR="00796329">
        <w:rPr>
          <w:rFonts w:ascii="Tahoma" w:eastAsia="Calibri" w:hAnsi="Tahoma" w:cs="Tahoma"/>
        </w:rPr>
        <w:t>5</w:t>
      </w:r>
      <w:r w:rsidR="00C05303">
        <w:rPr>
          <w:rFonts w:ascii="Tahoma" w:eastAsia="Calibri" w:hAnsi="Tahoma" w:cs="Tahoma"/>
        </w:rPr>
        <w:t>./</w:t>
      </w:r>
      <w:r w:rsidR="00DC7416">
        <w:rPr>
          <w:rFonts w:ascii="Tahoma" w:eastAsia="Calibri" w:hAnsi="Tahoma" w:cs="Tahoma"/>
        </w:rPr>
        <w:t>1</w:t>
      </w:r>
      <w:r w:rsidRPr="00A25CE5">
        <w:rPr>
          <w:rFonts w:ascii="Tahoma" w:eastAsia="Calibri" w:hAnsi="Tahoma" w:cs="Tahoma"/>
        </w:rPr>
        <w:t xml:space="preserve">, uzimajući u </w:t>
      </w:r>
      <w:r w:rsidR="00DC7416">
        <w:rPr>
          <w:rFonts w:ascii="Tahoma" w:eastAsia="Calibri" w:hAnsi="Tahoma" w:cs="Tahoma"/>
        </w:rPr>
        <w:t xml:space="preserve">obzir ukupne </w:t>
      </w:r>
      <w:r w:rsidRPr="00A25CE5">
        <w:rPr>
          <w:rFonts w:ascii="Tahoma" w:eastAsia="Calibri" w:hAnsi="Tahoma" w:cs="Tahoma"/>
        </w:rPr>
        <w:t>količin</w:t>
      </w:r>
      <w:r w:rsidR="00DC7416">
        <w:rPr>
          <w:rFonts w:ascii="Tahoma" w:eastAsia="Calibri" w:hAnsi="Tahoma" w:cs="Tahoma"/>
        </w:rPr>
        <w:t>e</w:t>
      </w:r>
      <w:r w:rsidRPr="00A25CE5">
        <w:rPr>
          <w:rFonts w:ascii="Tahoma" w:eastAsia="Calibri" w:hAnsi="Tahoma" w:cs="Tahoma"/>
        </w:rPr>
        <w:t xml:space="preserve"> komunalnog otpada</w:t>
      </w:r>
      <w:r w:rsidR="0068799C">
        <w:rPr>
          <w:rFonts w:ascii="Tahoma" w:eastAsia="Calibri" w:hAnsi="Tahoma" w:cs="Tahoma"/>
        </w:rPr>
        <w:t xml:space="preserve"> proizvedenog na području </w:t>
      </w:r>
      <w:r w:rsidR="0068799C" w:rsidRPr="00796329">
        <w:rPr>
          <w:rFonts w:ascii="Tahoma" w:eastAsia="Calibri" w:hAnsi="Tahoma" w:cs="Tahoma"/>
        </w:rPr>
        <w:t>Općine Zagorska Sela</w:t>
      </w:r>
      <w:r w:rsidRPr="00796329">
        <w:rPr>
          <w:rFonts w:ascii="Tahoma" w:eastAsia="Calibri" w:hAnsi="Tahoma" w:cs="Tahoma"/>
        </w:rPr>
        <w:t>.</w:t>
      </w:r>
      <w:r w:rsidR="00D409EF" w:rsidRPr="00796329">
        <w:rPr>
          <w:rFonts w:ascii="Tahoma" w:eastAsia="Calibri" w:hAnsi="Tahoma" w:cs="Tahoma"/>
        </w:rPr>
        <w:t xml:space="preserve"> </w:t>
      </w:r>
      <w:r w:rsidR="003D4850">
        <w:rPr>
          <w:rFonts w:ascii="Tahoma" w:eastAsia="Calibri" w:hAnsi="Tahoma" w:cs="Tahoma"/>
        </w:rPr>
        <w:t>Navedene ciljeve i mjere Općina Zagorska sela provoditi će sukladno financijskim mogućnostima i stvarnim potr</w:t>
      </w:r>
      <w:r w:rsidR="007501BE">
        <w:rPr>
          <w:rFonts w:ascii="Tahoma" w:eastAsia="Calibri" w:hAnsi="Tahoma" w:cs="Tahoma"/>
        </w:rPr>
        <w:t>e</w:t>
      </w:r>
      <w:r w:rsidR="003D4850">
        <w:rPr>
          <w:rFonts w:ascii="Tahoma" w:eastAsia="Calibri" w:hAnsi="Tahoma" w:cs="Tahoma"/>
        </w:rPr>
        <w:t>bama u suradnji sa TD „</w:t>
      </w:r>
      <w:proofErr w:type="spellStart"/>
      <w:r w:rsidR="003D4850">
        <w:rPr>
          <w:rFonts w:ascii="Tahoma" w:eastAsia="Calibri" w:hAnsi="Tahoma" w:cs="Tahoma"/>
        </w:rPr>
        <w:t>Zelenjak</w:t>
      </w:r>
      <w:proofErr w:type="spellEnd"/>
      <w:r w:rsidR="003D4850">
        <w:rPr>
          <w:rFonts w:ascii="Tahoma" w:eastAsia="Calibri" w:hAnsi="Tahoma" w:cs="Tahoma"/>
        </w:rPr>
        <w:t>“ iz Klanjca.</w:t>
      </w:r>
    </w:p>
    <w:p w14:paraId="230167D1" w14:textId="37090010" w:rsidR="00091FBF" w:rsidRPr="00091FBF" w:rsidRDefault="00091FBF" w:rsidP="00091FBF">
      <w:pPr>
        <w:spacing w:after="160" w:line="259" w:lineRule="auto"/>
        <w:jc w:val="both"/>
        <w:rPr>
          <w:rFonts w:ascii="Tahoma" w:eastAsia="Calibri" w:hAnsi="Tahoma" w:cs="Tahoma"/>
        </w:rPr>
      </w:pPr>
      <w:r w:rsidRPr="00091FBF">
        <w:rPr>
          <w:rFonts w:ascii="Tahoma" w:eastAsia="Calibri" w:hAnsi="Tahoma" w:cs="Tahoma"/>
        </w:rPr>
        <w:t xml:space="preserve">Mjere gospodarenja otpadom koje će se provoditi ovim Planom gospodarenja otpadom detaljnije su opisane kroz </w:t>
      </w:r>
      <w:r w:rsidRPr="0086371E">
        <w:rPr>
          <w:rFonts w:ascii="Tahoma" w:eastAsia="Calibri" w:hAnsi="Tahoma" w:cs="Tahoma"/>
        </w:rPr>
        <w:t xml:space="preserve">poglavlja </w:t>
      </w:r>
      <w:r w:rsidR="00B5717C" w:rsidRPr="0086371E">
        <w:rPr>
          <w:rFonts w:ascii="Tahoma" w:eastAsia="Calibri" w:hAnsi="Tahoma" w:cs="Tahoma"/>
        </w:rPr>
        <w:t>7</w:t>
      </w:r>
      <w:r w:rsidR="0086371E" w:rsidRPr="0086371E">
        <w:rPr>
          <w:rFonts w:ascii="Tahoma" w:eastAsia="Calibri" w:hAnsi="Tahoma" w:cs="Tahoma"/>
        </w:rPr>
        <w:t>-10</w:t>
      </w:r>
      <w:r w:rsidR="00B5717C" w:rsidRPr="0086371E">
        <w:rPr>
          <w:rFonts w:ascii="Tahoma" w:eastAsia="Calibri" w:hAnsi="Tahoma" w:cs="Tahoma"/>
        </w:rPr>
        <w:t>.</w:t>
      </w:r>
    </w:p>
    <w:p w14:paraId="56275889" w14:textId="77777777" w:rsidR="00553FEE" w:rsidRDefault="00553FEE" w:rsidP="00553FEE">
      <w:pPr>
        <w:pStyle w:val="Naslov1"/>
        <w:keepLines/>
        <w:numPr>
          <w:ilvl w:val="0"/>
          <w:numId w:val="0"/>
        </w:numPr>
        <w:tabs>
          <w:tab w:val="clear" w:pos="851"/>
          <w:tab w:val="clear" w:pos="1134"/>
        </w:tabs>
        <w:spacing w:before="0" w:after="0" w:line="240" w:lineRule="auto"/>
        <w:ind w:left="450"/>
        <w:rPr>
          <w:rFonts w:cs="Tahoma"/>
          <w:color w:val="000000" w:themeColor="text1"/>
          <w:sz w:val="22"/>
          <w:szCs w:val="22"/>
        </w:rPr>
      </w:pPr>
      <w:bookmarkStart w:id="60" w:name="_Toc497471312"/>
      <w:bookmarkStart w:id="61" w:name="_Toc424216329"/>
      <w:bookmarkStart w:id="62" w:name="_Toc455592093"/>
      <w:bookmarkStart w:id="63" w:name="_Toc455592170"/>
      <w:bookmarkStart w:id="64" w:name="_Toc495934743"/>
      <w:bookmarkEnd w:id="0"/>
    </w:p>
    <w:p w14:paraId="25565B19" w14:textId="77777777" w:rsidR="00553FEE" w:rsidRDefault="00553FEE" w:rsidP="00553FEE">
      <w:pPr>
        <w:rPr>
          <w:lang w:eastAsia="hr-HR"/>
        </w:rPr>
      </w:pPr>
    </w:p>
    <w:p w14:paraId="7EA7EF9E" w14:textId="77777777" w:rsidR="00B5717C" w:rsidRDefault="00B5717C" w:rsidP="00553FEE">
      <w:pPr>
        <w:rPr>
          <w:lang w:eastAsia="hr-HR"/>
        </w:rPr>
      </w:pPr>
    </w:p>
    <w:p w14:paraId="0BA07836" w14:textId="77777777" w:rsidR="00B5717C" w:rsidRDefault="00B5717C" w:rsidP="00553FEE">
      <w:pPr>
        <w:rPr>
          <w:lang w:eastAsia="hr-HR"/>
        </w:rPr>
      </w:pPr>
    </w:p>
    <w:p w14:paraId="2630742E" w14:textId="77777777" w:rsidR="00B5717C" w:rsidRDefault="00B5717C" w:rsidP="00553FEE">
      <w:pPr>
        <w:rPr>
          <w:lang w:eastAsia="hr-HR"/>
        </w:rPr>
      </w:pPr>
    </w:p>
    <w:p w14:paraId="2BE5C3E8" w14:textId="77777777" w:rsidR="00B5717C" w:rsidRDefault="00B5717C" w:rsidP="00553FEE">
      <w:pPr>
        <w:rPr>
          <w:lang w:eastAsia="hr-HR"/>
        </w:rPr>
      </w:pPr>
    </w:p>
    <w:p w14:paraId="289961CA" w14:textId="77777777" w:rsidR="00B5717C" w:rsidRDefault="00B5717C" w:rsidP="00553FEE">
      <w:pPr>
        <w:rPr>
          <w:lang w:eastAsia="hr-HR"/>
        </w:rPr>
      </w:pPr>
    </w:p>
    <w:p w14:paraId="1F49594D" w14:textId="77777777" w:rsidR="00B5717C" w:rsidRDefault="00B5717C" w:rsidP="00553FEE">
      <w:pPr>
        <w:rPr>
          <w:lang w:eastAsia="hr-HR"/>
        </w:rPr>
      </w:pPr>
    </w:p>
    <w:p w14:paraId="5BF3AD6C" w14:textId="77777777" w:rsidR="00B5717C" w:rsidRDefault="00B5717C" w:rsidP="00553FEE">
      <w:pPr>
        <w:rPr>
          <w:lang w:eastAsia="hr-HR"/>
        </w:rPr>
      </w:pPr>
    </w:p>
    <w:p w14:paraId="2E50E8E5" w14:textId="77777777" w:rsidR="00B5717C" w:rsidRDefault="00B5717C" w:rsidP="00553FEE">
      <w:pPr>
        <w:rPr>
          <w:lang w:eastAsia="hr-HR"/>
        </w:rPr>
      </w:pPr>
    </w:p>
    <w:p w14:paraId="710358CE" w14:textId="77777777" w:rsidR="00B5717C" w:rsidRDefault="00B5717C" w:rsidP="00553FEE">
      <w:pPr>
        <w:rPr>
          <w:lang w:eastAsia="hr-HR"/>
        </w:rPr>
      </w:pPr>
    </w:p>
    <w:p w14:paraId="2872B8D8" w14:textId="77777777" w:rsidR="00B5717C" w:rsidRPr="00553FEE" w:rsidRDefault="00B5717C" w:rsidP="00553FEE">
      <w:pPr>
        <w:rPr>
          <w:lang w:eastAsia="hr-HR"/>
        </w:rPr>
      </w:pPr>
    </w:p>
    <w:p w14:paraId="0F6BC3AA" w14:textId="343E0DD3" w:rsidR="00D53161" w:rsidRPr="0046045C" w:rsidRDefault="00D53161" w:rsidP="0046045C">
      <w:pPr>
        <w:pStyle w:val="Naslov1"/>
        <w:spacing w:after="0" w:line="240" w:lineRule="auto"/>
        <w:rPr>
          <w:rStyle w:val="Istaknuto"/>
          <w:i w:val="0"/>
          <w:sz w:val="22"/>
          <w:szCs w:val="22"/>
        </w:rPr>
      </w:pPr>
      <w:bookmarkStart w:id="65" w:name="_Toc500768923"/>
      <w:bookmarkStart w:id="66" w:name="_Toc505594015"/>
      <w:r w:rsidRPr="0046045C">
        <w:rPr>
          <w:rStyle w:val="Istaknuto"/>
          <w:i w:val="0"/>
          <w:sz w:val="22"/>
          <w:szCs w:val="22"/>
        </w:rPr>
        <w:lastRenderedPageBreak/>
        <w:t>PODACI O VRSTAMA I KOLIČINAMA ODVOJENO SAKUPLJENOG OTPADA, ODLAGANJU KOMUNALNOG OTPADA I BIORAZGRADIVOG OTPADA TE OSTVARIVANJU CILJEVA</w:t>
      </w:r>
      <w:bookmarkEnd w:id="60"/>
      <w:bookmarkEnd w:id="65"/>
      <w:bookmarkEnd w:id="66"/>
    </w:p>
    <w:p w14:paraId="440B1236" w14:textId="5544CF30" w:rsidR="00D53161" w:rsidRPr="00C27313" w:rsidRDefault="00D53161" w:rsidP="00796329">
      <w:pPr>
        <w:pStyle w:val="Naslov2"/>
        <w:spacing w:line="276" w:lineRule="auto"/>
        <w:rPr>
          <w:rStyle w:val="Neupadljivoisticanje"/>
          <w:b w:val="0"/>
          <w:bCs w:val="0"/>
          <w:i w:val="0"/>
          <w:iCs w:val="0"/>
          <w:color w:val="auto"/>
        </w:rPr>
      </w:pPr>
      <w:bookmarkStart w:id="67" w:name="_Toc500768924"/>
      <w:bookmarkStart w:id="68" w:name="_Toc505594016"/>
      <w:r w:rsidRPr="00C27313">
        <w:rPr>
          <w:rStyle w:val="Naglaeno"/>
        </w:rPr>
        <w:t>V</w:t>
      </w:r>
      <w:r w:rsidR="009618C7" w:rsidRPr="00C27313">
        <w:rPr>
          <w:rStyle w:val="Naglaeno"/>
        </w:rPr>
        <w:t>rst</w:t>
      </w:r>
      <w:r w:rsidRPr="00C27313">
        <w:rPr>
          <w:rStyle w:val="Naglaeno"/>
        </w:rPr>
        <w:t>e</w:t>
      </w:r>
      <w:r w:rsidR="009618C7" w:rsidRPr="00C27313">
        <w:rPr>
          <w:rStyle w:val="Naglaeno"/>
        </w:rPr>
        <w:t xml:space="preserve"> i količi</w:t>
      </w:r>
      <w:r w:rsidR="009C6626" w:rsidRPr="00C27313">
        <w:rPr>
          <w:rStyle w:val="Naglaeno"/>
        </w:rPr>
        <w:t>n</w:t>
      </w:r>
      <w:r w:rsidRPr="00C27313">
        <w:rPr>
          <w:rStyle w:val="Naglaeno"/>
        </w:rPr>
        <w:t>e</w:t>
      </w:r>
      <w:r w:rsidR="009618C7" w:rsidRPr="00C27313">
        <w:rPr>
          <w:rStyle w:val="Naglaeno"/>
        </w:rPr>
        <w:t xml:space="preserve">  odvojeno skupljenog otpada na području </w:t>
      </w:r>
      <w:bookmarkEnd w:id="1"/>
      <w:bookmarkEnd w:id="2"/>
      <w:bookmarkEnd w:id="3"/>
      <w:bookmarkEnd w:id="61"/>
      <w:bookmarkEnd w:id="62"/>
      <w:bookmarkEnd w:id="63"/>
      <w:bookmarkEnd w:id="64"/>
      <w:bookmarkEnd w:id="67"/>
      <w:r w:rsidR="0068799C">
        <w:rPr>
          <w:rStyle w:val="Naglaeno"/>
        </w:rPr>
        <w:t>Općine Zagorska Sela</w:t>
      </w:r>
      <w:bookmarkEnd w:id="68"/>
    </w:p>
    <w:p w14:paraId="59D98C56" w14:textId="1B6DC062" w:rsidR="00D53161" w:rsidRDefault="00D53161" w:rsidP="00F976EC">
      <w:pPr>
        <w:spacing w:after="0" w:line="259" w:lineRule="auto"/>
        <w:jc w:val="both"/>
        <w:rPr>
          <w:rFonts w:ascii="Tahoma" w:eastAsia="Calibri" w:hAnsi="Tahoma" w:cs="Tahoma"/>
        </w:rPr>
      </w:pPr>
      <w:r w:rsidRPr="00D53161">
        <w:rPr>
          <w:rFonts w:ascii="Tahoma" w:eastAsia="Calibri" w:hAnsi="Tahoma" w:cs="Tahoma"/>
        </w:rPr>
        <w:t xml:space="preserve">Vrste i količine komunalnog otpada nastalog na području </w:t>
      </w:r>
      <w:r w:rsidR="0068799C">
        <w:rPr>
          <w:rFonts w:ascii="Tahoma" w:eastAsia="Calibri" w:hAnsi="Tahoma" w:cs="Tahoma"/>
        </w:rPr>
        <w:t>Općine Zagorska Sela</w:t>
      </w:r>
      <w:r w:rsidRPr="00D53161">
        <w:rPr>
          <w:rFonts w:ascii="Tahoma" w:eastAsia="Calibri" w:hAnsi="Tahoma" w:cs="Tahoma"/>
        </w:rPr>
        <w:t xml:space="preserve"> prikazane su po osnovnim grupama otpada temeljem Zakona o održivom gospodarenju otpadom (NN 94/13, 73/17).</w:t>
      </w:r>
    </w:p>
    <w:p w14:paraId="21A2F2D3" w14:textId="77777777" w:rsidR="00974340" w:rsidRPr="00D53161" w:rsidRDefault="00974340" w:rsidP="00F976EC">
      <w:pPr>
        <w:spacing w:after="0" w:line="259" w:lineRule="auto"/>
        <w:jc w:val="both"/>
        <w:rPr>
          <w:rFonts w:ascii="Tahoma" w:eastAsia="Calibri" w:hAnsi="Tahoma" w:cs="Tahoma"/>
        </w:rPr>
      </w:pPr>
    </w:p>
    <w:p w14:paraId="09E99B68" w14:textId="77777777" w:rsidR="00D53161" w:rsidRDefault="00D53161" w:rsidP="00F976EC">
      <w:pPr>
        <w:spacing w:after="0" w:line="259" w:lineRule="auto"/>
        <w:jc w:val="both"/>
        <w:rPr>
          <w:rFonts w:ascii="Tahoma" w:eastAsia="Calibri" w:hAnsi="Tahoma" w:cs="Tahoma"/>
        </w:rPr>
      </w:pPr>
      <w:r w:rsidRPr="00F976EC">
        <w:rPr>
          <w:rFonts w:ascii="Tahoma" w:eastAsia="Calibri" w:hAnsi="Tahoma" w:cs="Tahoma"/>
          <w:i/>
          <w:u w:val="single"/>
        </w:rPr>
        <w:t>Miješani komunalni otpad</w:t>
      </w:r>
      <w:r w:rsidRPr="00D53161">
        <w:rPr>
          <w:rFonts w:ascii="Tahoma" w:eastAsia="Calibri" w:hAnsi="Tahoma" w:cs="Tahoma"/>
        </w:rPr>
        <w:t xml:space="preserve"> – otpad iz kućanstava i otpad iz trgovina, industrije i iz ustanova koji je po svojstvima i sastavu sličan otpadu iz kućanstava, iz kojeg posebnim postupkom nisu izdvojeni pojedini materijali (papir, plastika, staklo) te je u katalogu otpada označen ključnim brojem 20 03 01,</w:t>
      </w:r>
    </w:p>
    <w:p w14:paraId="61FBA84A" w14:textId="77777777" w:rsidR="00D53161" w:rsidRDefault="00D53161" w:rsidP="00F976EC">
      <w:pPr>
        <w:spacing w:after="0" w:line="259" w:lineRule="auto"/>
        <w:jc w:val="both"/>
        <w:rPr>
          <w:rFonts w:ascii="Tahoma" w:eastAsia="Calibri" w:hAnsi="Tahoma" w:cs="Tahoma"/>
        </w:rPr>
      </w:pPr>
      <w:r w:rsidRPr="00F976EC">
        <w:rPr>
          <w:rFonts w:ascii="Tahoma" w:eastAsia="Calibri" w:hAnsi="Tahoma" w:cs="Tahoma"/>
          <w:i/>
          <w:u w:val="single"/>
        </w:rPr>
        <w:t>Krupni (glomazni) komunalni otpad</w:t>
      </w:r>
      <w:r w:rsidRPr="00D53161">
        <w:rPr>
          <w:rFonts w:ascii="Tahoma" w:eastAsia="Calibri" w:hAnsi="Tahoma" w:cs="Tahoma"/>
        </w:rPr>
        <w:t xml:space="preserve"> – predmet ili tvar koju je zbog zapremine i/ili mase neprikladno prikupljati u sklopu usluge prikupljanja miješanog komunalnog otpada i određen je naputkom iz čl.29. stavka 11. Zakona o održivom gospodarenju otpadom (NN 94/13, 73/17),</w:t>
      </w:r>
    </w:p>
    <w:p w14:paraId="0E7411FA" w14:textId="77777777" w:rsidR="00D53161" w:rsidRDefault="00D53161" w:rsidP="00F976EC">
      <w:pPr>
        <w:spacing w:after="0" w:line="259" w:lineRule="auto"/>
        <w:jc w:val="both"/>
        <w:rPr>
          <w:rFonts w:ascii="Tahoma" w:eastAsia="Calibri" w:hAnsi="Tahoma" w:cs="Tahoma"/>
        </w:rPr>
      </w:pPr>
      <w:r w:rsidRPr="00F976EC">
        <w:rPr>
          <w:rFonts w:ascii="Tahoma" w:eastAsia="Calibri" w:hAnsi="Tahoma" w:cs="Tahoma"/>
          <w:i/>
          <w:u w:val="single"/>
        </w:rPr>
        <w:t>Biorazgradivi komunalni otpad</w:t>
      </w:r>
      <w:r w:rsidRPr="00F976EC">
        <w:rPr>
          <w:rFonts w:ascii="Tahoma" w:eastAsia="Calibri" w:hAnsi="Tahoma" w:cs="Tahoma"/>
          <w:i/>
        </w:rPr>
        <w:t xml:space="preserve"> </w:t>
      </w:r>
      <w:r w:rsidRPr="00D53161">
        <w:rPr>
          <w:rFonts w:ascii="Tahoma" w:eastAsia="Calibri" w:hAnsi="Tahoma" w:cs="Tahoma"/>
        </w:rPr>
        <w:t>– otpad nastao u kućanstvu i otpad koji je po prirodi i sastavu sličan otpadu iz kućanstva, osim proizvodnog otpada i otpada iz poljoprivrede, šumarstva, a koji u svom sastavu sadrži biološki razgradiv otpad,</w:t>
      </w:r>
    </w:p>
    <w:p w14:paraId="273BD048" w14:textId="77777777" w:rsidR="00D53161" w:rsidRDefault="00D53161" w:rsidP="00D53161">
      <w:pPr>
        <w:spacing w:after="160" w:line="259" w:lineRule="auto"/>
        <w:jc w:val="both"/>
        <w:rPr>
          <w:rFonts w:ascii="Tahoma" w:eastAsia="Calibri" w:hAnsi="Tahoma" w:cs="Tahoma"/>
        </w:rPr>
      </w:pPr>
      <w:r w:rsidRPr="00F976EC">
        <w:rPr>
          <w:rFonts w:ascii="Tahoma" w:eastAsia="Calibri" w:hAnsi="Tahoma" w:cs="Tahoma"/>
          <w:i/>
          <w:u w:val="single"/>
        </w:rPr>
        <w:t>Problematični otpad</w:t>
      </w:r>
      <w:r w:rsidRPr="00F976EC">
        <w:rPr>
          <w:rFonts w:ascii="Tahoma" w:eastAsia="Calibri" w:hAnsi="Tahoma" w:cs="Tahoma"/>
          <w:i/>
        </w:rPr>
        <w:t xml:space="preserve"> –</w:t>
      </w:r>
      <w:r w:rsidRPr="00D53161">
        <w:rPr>
          <w:rFonts w:ascii="Tahoma" w:eastAsia="Calibri" w:hAnsi="Tahoma" w:cs="Tahoma"/>
        </w:rPr>
        <w:t xml:space="preserve"> opasni otpad iz podgrupe 20 01 Kataloga otpada koji uobičajeno nastaje u kućanstvu te opasni otpad koji je po svojstvima i sastavu i količini usporediv s opasnim otpadom koji uobičajeno nastaje u kućanstvu pri čemu se problematičnim otpadom smatra sve dok se nalazi kod proizvođača otpada.</w:t>
      </w:r>
    </w:p>
    <w:p w14:paraId="2E99655E" w14:textId="7FAD7393" w:rsidR="00553FEE" w:rsidRPr="005D47E5" w:rsidRDefault="00553FEE" w:rsidP="005D47E5">
      <w:pPr>
        <w:pStyle w:val="Naslov3"/>
        <w:rPr>
          <w:rStyle w:val="Naglaeno"/>
        </w:rPr>
      </w:pPr>
      <w:bookmarkStart w:id="69" w:name="_Toc413737560"/>
      <w:bookmarkStart w:id="70" w:name="_Toc413752158"/>
      <w:bookmarkStart w:id="71" w:name="_Toc417460019"/>
      <w:bookmarkStart w:id="72" w:name="_Toc424216331"/>
      <w:bookmarkStart w:id="73" w:name="_Toc455592095"/>
      <w:bookmarkStart w:id="74" w:name="_Toc455592172"/>
      <w:bookmarkStart w:id="75" w:name="_Toc495934745"/>
      <w:bookmarkStart w:id="76" w:name="_Toc500768925"/>
      <w:bookmarkStart w:id="77" w:name="_Toc505594017"/>
      <w:r w:rsidRPr="005D47E5">
        <w:rPr>
          <w:rStyle w:val="Naglaeno"/>
        </w:rPr>
        <w:t>Komunalni i bior</w:t>
      </w:r>
      <w:r w:rsidR="007501BE">
        <w:rPr>
          <w:rStyle w:val="Naglaeno"/>
        </w:rPr>
        <w:t>a</w:t>
      </w:r>
      <w:r w:rsidRPr="005D47E5">
        <w:rPr>
          <w:rStyle w:val="Naglaeno"/>
        </w:rPr>
        <w:t>zgradivi otpad</w:t>
      </w:r>
      <w:bookmarkEnd w:id="69"/>
      <w:bookmarkEnd w:id="70"/>
      <w:bookmarkEnd w:id="71"/>
      <w:bookmarkEnd w:id="72"/>
      <w:bookmarkEnd w:id="73"/>
      <w:bookmarkEnd w:id="74"/>
      <w:bookmarkEnd w:id="75"/>
      <w:bookmarkEnd w:id="76"/>
      <w:bookmarkEnd w:id="77"/>
    </w:p>
    <w:p w14:paraId="4F02E610" w14:textId="205ACAEB" w:rsidR="000A7AD0" w:rsidRPr="00553FEE" w:rsidRDefault="00553FEE" w:rsidP="000A7AD0">
      <w:pPr>
        <w:spacing w:after="160" w:line="259" w:lineRule="auto"/>
        <w:jc w:val="both"/>
        <w:rPr>
          <w:rFonts w:ascii="Tahoma" w:eastAsia="Calibri" w:hAnsi="Tahoma" w:cs="Tahoma"/>
          <w:u w:val="single"/>
        </w:rPr>
      </w:pPr>
      <w:r w:rsidRPr="00553FEE">
        <w:rPr>
          <w:rFonts w:ascii="Tahoma" w:eastAsia="Calibri" w:hAnsi="Tahoma" w:cs="Tahoma"/>
          <w:u w:val="single"/>
        </w:rPr>
        <w:t>MIJEŠANI KOMUNALNI OTPAD</w:t>
      </w:r>
    </w:p>
    <w:p w14:paraId="77C66799" w14:textId="3D40C70F" w:rsidR="00D53161" w:rsidRDefault="000A7AD0" w:rsidP="000A7AD0">
      <w:pPr>
        <w:autoSpaceDE w:val="0"/>
        <w:autoSpaceDN w:val="0"/>
        <w:adjustRightInd w:val="0"/>
        <w:spacing w:after="0"/>
        <w:jc w:val="both"/>
        <w:rPr>
          <w:rFonts w:ascii="Tahoma" w:eastAsia="Calibri" w:hAnsi="Tahoma" w:cs="Tahoma"/>
        </w:rPr>
      </w:pPr>
      <w:r w:rsidRPr="000A7AD0">
        <w:rPr>
          <w:rFonts w:ascii="Tahoma" w:eastAsia="Calibri" w:hAnsi="Tahoma" w:cs="Tahoma"/>
        </w:rPr>
        <w:t>Miješani komunalni otpad je otpad iz kućanstava i otpad iz trgovina, industrije i iz ustanova koji je po svojstvima i sastavu sličan otpadu iz kućanstava, iz kojeg posebnim postupkom nisu izdvojeni pojedini materijali (papir, plastika, staklo) te je u katalogu otpada označen ključnim brojem 20 03 01.</w:t>
      </w:r>
    </w:p>
    <w:p w14:paraId="213CC42C" w14:textId="77777777" w:rsidR="001F750A" w:rsidRPr="00553FEE" w:rsidRDefault="001F750A" w:rsidP="001F750A">
      <w:pPr>
        <w:shd w:val="clear" w:color="auto" w:fill="FBFBFB"/>
        <w:spacing w:before="100" w:beforeAutospacing="1"/>
        <w:jc w:val="both"/>
        <w:rPr>
          <w:rFonts w:ascii="Tahoma" w:eastAsia="Times New Roman" w:hAnsi="Tahoma" w:cs="Tahoma"/>
          <w:bCs/>
          <w:i/>
          <w:iCs/>
          <w:lang w:eastAsia="hr-HR"/>
        </w:rPr>
      </w:pPr>
      <w:r w:rsidRPr="00553FEE">
        <w:rPr>
          <w:rFonts w:ascii="Tahoma" w:eastAsia="Times New Roman" w:hAnsi="Tahoma" w:cs="Tahoma"/>
          <w:bCs/>
          <w:i/>
          <w:iCs/>
          <w:lang w:eastAsia="hr-HR"/>
        </w:rPr>
        <w:t>Sastav komunalnog otpada</w:t>
      </w:r>
    </w:p>
    <w:p w14:paraId="333E9EB5" w14:textId="0865AA20" w:rsidR="001F750A" w:rsidRPr="00D409EF" w:rsidRDefault="001F750A" w:rsidP="001F750A">
      <w:pPr>
        <w:shd w:val="clear" w:color="auto" w:fill="FBFBFB"/>
        <w:spacing w:after="0"/>
        <w:jc w:val="both"/>
        <w:rPr>
          <w:rFonts w:ascii="Tahoma" w:eastAsia="Times New Roman" w:hAnsi="Tahoma" w:cs="Tahoma"/>
          <w:lang w:eastAsia="hr-HR"/>
        </w:rPr>
      </w:pPr>
      <w:r w:rsidRPr="00D409EF">
        <w:rPr>
          <w:rFonts w:ascii="Tahoma" w:eastAsia="Times New Roman" w:hAnsi="Tahoma" w:cs="Tahoma"/>
          <w:lang w:eastAsia="hr-HR"/>
        </w:rPr>
        <w:t>Sastav komunalnog otpada varira ovisno o sredini u kojoj nastaje i zavisi o mnogim faktorima, kao što su standard stanovništva, tip naselja, dostignut nivo komunalne higijene i slično. Otpad koji se na razmatranom području stvara, u pravilu je različit od onog koji bi se dobio sortiranjem otpada na odlagalištu prije odlaganja, budući da se dio otpada u seoskim domaćinstvima koristi ili spaljuje. S obzirom na to da na analiziranom području nije</w:t>
      </w:r>
      <w:r w:rsidR="00A43DD6">
        <w:rPr>
          <w:rFonts w:ascii="Tahoma" w:eastAsia="Times New Roman" w:hAnsi="Tahoma" w:cs="Tahoma"/>
          <w:lang w:eastAsia="hr-HR"/>
        </w:rPr>
        <w:t xml:space="preserve"> </w:t>
      </w:r>
      <w:r w:rsidRPr="00D409EF">
        <w:rPr>
          <w:rFonts w:ascii="Tahoma" w:eastAsia="Times New Roman" w:hAnsi="Tahoma" w:cs="Tahoma"/>
          <w:lang w:eastAsia="hr-HR"/>
        </w:rPr>
        <w:t xml:space="preserve">provedeno "sortiranje" otpada, odnosno utvrđivanje njegova sastava, u nastavku je prikazan pretpostavljeni sastav otpada na osnovu iskustvenih parametara. </w:t>
      </w:r>
    </w:p>
    <w:p w14:paraId="3DBD3AEE" w14:textId="79CD9E74" w:rsidR="001F750A" w:rsidRPr="00D409EF" w:rsidRDefault="00577FA6" w:rsidP="00577FA6">
      <w:pPr>
        <w:spacing w:after="0"/>
        <w:jc w:val="both"/>
        <w:rPr>
          <w:rFonts w:ascii="Tahoma" w:eastAsia="Times New Roman" w:hAnsi="Tahoma" w:cs="Tahoma"/>
          <w:lang w:eastAsia="hr-HR"/>
        </w:rPr>
      </w:pPr>
      <w:r w:rsidRPr="00D409EF">
        <w:rPr>
          <w:rFonts w:ascii="Tahoma" w:eastAsia="Times New Roman" w:hAnsi="Tahoma" w:cs="Tahoma"/>
          <w:lang w:eastAsia="hr-HR"/>
        </w:rPr>
        <w:lastRenderedPageBreak/>
        <w:t xml:space="preserve"> </w:t>
      </w:r>
      <w:r w:rsidR="001F750A" w:rsidRPr="00D409EF">
        <w:rPr>
          <w:rFonts w:ascii="Tahoma" w:eastAsia="Times New Roman" w:hAnsi="Tahoma" w:cs="Tahoma"/>
          <w:lang w:eastAsia="hr-HR"/>
        </w:rPr>
        <w:t xml:space="preserve">Na temelju provedenih sortiranja, odnosno ispitivanja </w:t>
      </w:r>
      <w:proofErr w:type="spellStart"/>
      <w:r w:rsidR="001F750A" w:rsidRPr="00D409EF">
        <w:rPr>
          <w:rFonts w:ascii="Tahoma" w:eastAsia="Times New Roman" w:hAnsi="Tahoma" w:cs="Tahoma"/>
          <w:lang w:eastAsia="hr-HR"/>
        </w:rPr>
        <w:t>masenog</w:t>
      </w:r>
      <w:proofErr w:type="spellEnd"/>
      <w:r w:rsidR="001F750A" w:rsidRPr="00D409EF">
        <w:rPr>
          <w:rFonts w:ascii="Tahoma" w:eastAsia="Times New Roman" w:hAnsi="Tahoma" w:cs="Tahoma"/>
          <w:lang w:eastAsia="hr-HR"/>
        </w:rPr>
        <w:t xml:space="preserve"> sastava komunalnog otpada u sličnim gradovima po osnovnim karakteristikama u Republici Hrvatskoj, u tablici </w:t>
      </w:r>
      <w:r w:rsidR="00B5717C">
        <w:rPr>
          <w:rFonts w:ascii="Tahoma" w:eastAsia="Times New Roman" w:hAnsi="Tahoma" w:cs="Tahoma"/>
          <w:lang w:eastAsia="hr-HR"/>
        </w:rPr>
        <w:t>3</w:t>
      </w:r>
      <w:r w:rsidR="00660AC0" w:rsidRPr="00D409EF">
        <w:rPr>
          <w:rFonts w:ascii="Tahoma" w:eastAsia="Times New Roman" w:hAnsi="Tahoma" w:cs="Tahoma"/>
          <w:lang w:eastAsia="hr-HR"/>
        </w:rPr>
        <w:t>.1.1.</w:t>
      </w:r>
      <w:r w:rsidR="001F750A" w:rsidRPr="00D409EF">
        <w:rPr>
          <w:rFonts w:ascii="Tahoma" w:eastAsia="Times New Roman" w:hAnsi="Tahoma" w:cs="Tahoma"/>
          <w:lang w:eastAsia="hr-HR"/>
        </w:rPr>
        <w:t>/</w:t>
      </w:r>
      <w:r w:rsidR="00660AC0" w:rsidRPr="00D409EF">
        <w:rPr>
          <w:rFonts w:ascii="Tahoma" w:eastAsia="Times New Roman" w:hAnsi="Tahoma" w:cs="Tahoma"/>
          <w:lang w:eastAsia="hr-HR"/>
        </w:rPr>
        <w:t>1</w:t>
      </w:r>
      <w:r w:rsidR="001F750A" w:rsidRPr="00D409EF">
        <w:rPr>
          <w:rFonts w:ascii="Tahoma" w:eastAsia="Times New Roman" w:hAnsi="Tahoma" w:cs="Tahoma"/>
          <w:lang w:eastAsia="hr-HR"/>
        </w:rPr>
        <w:t xml:space="preserve">., prikazan je </w:t>
      </w:r>
      <w:r w:rsidR="00FB6B02">
        <w:rPr>
          <w:rFonts w:ascii="Tahoma" w:eastAsia="Times New Roman" w:hAnsi="Tahoma" w:cs="Tahoma"/>
          <w:lang w:eastAsia="hr-HR"/>
        </w:rPr>
        <w:t>pretpostavljeni sastav otpada (</w:t>
      </w:r>
      <w:r w:rsidR="001F750A" w:rsidRPr="00D409EF">
        <w:rPr>
          <w:rFonts w:ascii="Tahoma" w:eastAsia="Times New Roman" w:hAnsi="Tahoma" w:cs="Tahoma"/>
          <w:lang w:eastAsia="hr-HR"/>
        </w:rPr>
        <w:t xml:space="preserve">preporuka HAOP-a). </w:t>
      </w:r>
    </w:p>
    <w:p w14:paraId="728D2874" w14:textId="77777777" w:rsidR="00A43DD6" w:rsidRDefault="00A43DD6" w:rsidP="009C6626">
      <w:pPr>
        <w:autoSpaceDE w:val="0"/>
        <w:autoSpaceDN w:val="0"/>
        <w:adjustRightInd w:val="0"/>
        <w:spacing w:after="0"/>
        <w:jc w:val="both"/>
        <w:rPr>
          <w:rFonts w:ascii="Tahoma" w:eastAsia="Times New Roman" w:hAnsi="Tahoma" w:cs="Tahoma"/>
          <w:lang w:eastAsia="hr-HR"/>
        </w:rPr>
      </w:pPr>
    </w:p>
    <w:p w14:paraId="58467224" w14:textId="630EFDAA" w:rsidR="009C6626" w:rsidRPr="00D409EF" w:rsidRDefault="009C6626" w:rsidP="009C6626">
      <w:pPr>
        <w:autoSpaceDE w:val="0"/>
        <w:autoSpaceDN w:val="0"/>
        <w:adjustRightInd w:val="0"/>
        <w:spacing w:after="0"/>
        <w:jc w:val="both"/>
        <w:rPr>
          <w:rFonts w:ascii="Tahoma" w:eastAsia="Times New Roman" w:hAnsi="Tahoma" w:cs="Tahoma"/>
          <w:lang w:eastAsia="hr-HR"/>
        </w:rPr>
      </w:pPr>
      <w:r w:rsidRPr="00D409EF">
        <w:rPr>
          <w:rFonts w:ascii="Tahoma" w:eastAsia="Times New Roman" w:hAnsi="Tahoma" w:cs="Tahoma"/>
          <w:lang w:eastAsia="hr-HR"/>
        </w:rPr>
        <w:t xml:space="preserve">Tablica </w:t>
      </w:r>
      <w:r w:rsidR="00C648FF">
        <w:rPr>
          <w:rFonts w:ascii="Tahoma" w:eastAsia="Times New Roman" w:hAnsi="Tahoma" w:cs="Tahoma"/>
          <w:lang w:eastAsia="hr-HR"/>
        </w:rPr>
        <w:t>3</w:t>
      </w:r>
      <w:r w:rsidRPr="00D409EF">
        <w:rPr>
          <w:rFonts w:ascii="Tahoma" w:eastAsia="Times New Roman" w:hAnsi="Tahoma" w:cs="Tahoma"/>
          <w:lang w:eastAsia="hr-HR"/>
        </w:rPr>
        <w:t>.1.1./</w:t>
      </w:r>
      <w:r w:rsidR="007F3264" w:rsidRPr="00D409EF">
        <w:rPr>
          <w:rFonts w:ascii="Tahoma" w:eastAsia="Times New Roman" w:hAnsi="Tahoma" w:cs="Tahoma"/>
          <w:lang w:eastAsia="hr-HR"/>
        </w:rPr>
        <w:t>1</w:t>
      </w:r>
      <w:r w:rsidRPr="00D409EF">
        <w:rPr>
          <w:rFonts w:ascii="Tahoma" w:eastAsia="Times New Roman" w:hAnsi="Tahoma" w:cs="Tahoma"/>
          <w:lang w:eastAsia="hr-HR"/>
        </w:rPr>
        <w:t xml:space="preserve">  Procijenjeni sastav </w:t>
      </w:r>
      <w:r w:rsidRPr="00D409EF">
        <w:rPr>
          <w:rFonts w:ascii="Tahoma" w:eastAsia="Times New Roman" w:hAnsi="Tahoma" w:cs="Tahoma"/>
          <w:b/>
          <w:lang w:eastAsia="hr-HR"/>
        </w:rPr>
        <w:t xml:space="preserve">miješanog komunalnog otpada </w:t>
      </w:r>
      <w:r w:rsidRPr="00D409EF">
        <w:rPr>
          <w:rFonts w:ascii="Tahoma" w:eastAsia="Times New Roman" w:hAnsi="Tahoma" w:cs="Tahoma"/>
          <w:lang w:eastAsia="hr-HR"/>
        </w:rPr>
        <w:t>u RH u 2015. godini</w:t>
      </w:r>
    </w:p>
    <w:tbl>
      <w:tblPr>
        <w:tblW w:w="7238" w:type="dxa"/>
        <w:jc w:val="center"/>
        <w:tblLook w:val="04A0" w:firstRow="1" w:lastRow="0" w:firstColumn="1" w:lastColumn="0" w:noHBand="0" w:noVBand="1"/>
      </w:tblPr>
      <w:tblGrid>
        <w:gridCol w:w="3128"/>
        <w:gridCol w:w="4110"/>
      </w:tblGrid>
      <w:tr w:rsidR="009C6626" w:rsidRPr="007F3264" w14:paraId="0B613804" w14:textId="77777777" w:rsidTr="00A62253">
        <w:trPr>
          <w:trHeight w:val="599"/>
          <w:tblHeader/>
          <w:jc w:val="center"/>
        </w:trPr>
        <w:tc>
          <w:tcPr>
            <w:tcW w:w="3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195ABEB" w14:textId="62ADBF33" w:rsidR="009C6626" w:rsidRPr="007F3264" w:rsidRDefault="00EB3D4C" w:rsidP="008708FF">
            <w:pPr>
              <w:autoSpaceDE w:val="0"/>
              <w:autoSpaceDN w:val="0"/>
              <w:adjustRightInd w:val="0"/>
              <w:spacing w:after="0" w:line="240" w:lineRule="auto"/>
              <w:jc w:val="both"/>
              <w:rPr>
                <w:rFonts w:ascii="Tahoma" w:eastAsia="Times New Roman" w:hAnsi="Tahoma" w:cs="Tahoma"/>
                <w:b/>
                <w:sz w:val="20"/>
                <w:szCs w:val="20"/>
                <w:lang w:eastAsia="hr-HR"/>
              </w:rPr>
            </w:pPr>
            <w:r w:rsidRPr="007F3264">
              <w:rPr>
                <w:rFonts w:ascii="Tahoma" w:eastAsia="Times New Roman" w:hAnsi="Tahoma" w:cs="Tahoma"/>
                <w:b/>
                <w:sz w:val="20"/>
                <w:szCs w:val="20"/>
                <w:lang w:eastAsia="hr-HR"/>
              </w:rPr>
              <w:t>SASTAVNICA</w:t>
            </w:r>
          </w:p>
        </w:tc>
        <w:tc>
          <w:tcPr>
            <w:tcW w:w="41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5F10BE0" w14:textId="4489D1E2" w:rsidR="009C6626" w:rsidRPr="007F3264" w:rsidRDefault="00EB3D4C" w:rsidP="00EB3D4C">
            <w:pPr>
              <w:autoSpaceDE w:val="0"/>
              <w:autoSpaceDN w:val="0"/>
              <w:adjustRightInd w:val="0"/>
              <w:spacing w:after="0" w:line="240" w:lineRule="auto"/>
              <w:rPr>
                <w:rFonts w:ascii="Tahoma" w:eastAsia="Times New Roman" w:hAnsi="Tahoma" w:cs="Tahoma"/>
                <w:b/>
                <w:sz w:val="20"/>
                <w:szCs w:val="20"/>
                <w:lang w:eastAsia="hr-HR"/>
              </w:rPr>
            </w:pPr>
            <w:r w:rsidRPr="007F3264">
              <w:rPr>
                <w:rFonts w:ascii="Tahoma" w:eastAsia="Times New Roman" w:hAnsi="Tahoma" w:cs="Tahoma"/>
                <w:b/>
                <w:sz w:val="20"/>
                <w:szCs w:val="20"/>
                <w:lang w:eastAsia="hr-HR"/>
              </w:rPr>
              <w:t>PROCJENA SASTAVA MKO 2015.  (%)</w:t>
            </w:r>
          </w:p>
        </w:tc>
      </w:tr>
      <w:tr w:rsidR="009C6626" w:rsidRPr="007F3264" w14:paraId="27AA5ED3"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2BAEA84D"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Metal</w:t>
            </w:r>
          </w:p>
        </w:tc>
        <w:tc>
          <w:tcPr>
            <w:tcW w:w="4110" w:type="dxa"/>
            <w:tcBorders>
              <w:top w:val="nil"/>
              <w:left w:val="nil"/>
              <w:bottom w:val="single" w:sz="4" w:space="0" w:color="auto"/>
              <w:right w:val="single" w:sz="4" w:space="0" w:color="auto"/>
            </w:tcBorders>
            <w:shd w:val="clear" w:color="auto" w:fill="auto"/>
            <w:noWrap/>
            <w:vAlign w:val="bottom"/>
            <w:hideMark/>
          </w:tcPr>
          <w:p w14:paraId="667B6A50"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2,1</w:t>
            </w:r>
          </w:p>
        </w:tc>
      </w:tr>
      <w:tr w:rsidR="009C6626" w:rsidRPr="007F3264" w14:paraId="50E73021"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4E047D5F"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Drvo</w:t>
            </w:r>
          </w:p>
        </w:tc>
        <w:tc>
          <w:tcPr>
            <w:tcW w:w="4110" w:type="dxa"/>
            <w:tcBorders>
              <w:top w:val="nil"/>
              <w:left w:val="nil"/>
              <w:bottom w:val="single" w:sz="4" w:space="0" w:color="auto"/>
              <w:right w:val="single" w:sz="4" w:space="0" w:color="auto"/>
            </w:tcBorders>
            <w:shd w:val="clear" w:color="auto" w:fill="auto"/>
            <w:noWrap/>
            <w:vAlign w:val="bottom"/>
            <w:hideMark/>
          </w:tcPr>
          <w:p w14:paraId="1D4A929C"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1,0</w:t>
            </w:r>
          </w:p>
        </w:tc>
      </w:tr>
      <w:tr w:rsidR="009C6626" w:rsidRPr="007F3264" w14:paraId="331BB302"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502E4A70"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Tekstil/odjeća</w:t>
            </w:r>
          </w:p>
        </w:tc>
        <w:tc>
          <w:tcPr>
            <w:tcW w:w="4110" w:type="dxa"/>
            <w:tcBorders>
              <w:top w:val="nil"/>
              <w:left w:val="nil"/>
              <w:bottom w:val="single" w:sz="4" w:space="0" w:color="auto"/>
              <w:right w:val="single" w:sz="4" w:space="0" w:color="auto"/>
            </w:tcBorders>
            <w:shd w:val="clear" w:color="auto" w:fill="auto"/>
            <w:noWrap/>
            <w:vAlign w:val="bottom"/>
            <w:hideMark/>
          </w:tcPr>
          <w:p w14:paraId="1AEA8C79"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3,7</w:t>
            </w:r>
          </w:p>
        </w:tc>
      </w:tr>
      <w:tr w:rsidR="009C6626" w:rsidRPr="007F3264" w14:paraId="3015FF07"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48AF1E48"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Papir i karton</w:t>
            </w:r>
          </w:p>
        </w:tc>
        <w:tc>
          <w:tcPr>
            <w:tcW w:w="4110" w:type="dxa"/>
            <w:tcBorders>
              <w:top w:val="nil"/>
              <w:left w:val="nil"/>
              <w:bottom w:val="single" w:sz="4" w:space="0" w:color="auto"/>
              <w:right w:val="single" w:sz="4" w:space="0" w:color="auto"/>
            </w:tcBorders>
            <w:shd w:val="clear" w:color="auto" w:fill="auto"/>
            <w:noWrap/>
            <w:vAlign w:val="bottom"/>
            <w:hideMark/>
          </w:tcPr>
          <w:p w14:paraId="01297FBC"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23,2</w:t>
            </w:r>
          </w:p>
        </w:tc>
      </w:tr>
      <w:tr w:rsidR="009C6626" w:rsidRPr="007F3264" w14:paraId="66C98B83"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56E57E11"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Staklo</w:t>
            </w:r>
          </w:p>
        </w:tc>
        <w:tc>
          <w:tcPr>
            <w:tcW w:w="4110" w:type="dxa"/>
            <w:tcBorders>
              <w:top w:val="nil"/>
              <w:left w:val="nil"/>
              <w:bottom w:val="single" w:sz="4" w:space="0" w:color="auto"/>
              <w:right w:val="single" w:sz="4" w:space="0" w:color="auto"/>
            </w:tcBorders>
            <w:shd w:val="clear" w:color="auto" w:fill="auto"/>
            <w:noWrap/>
            <w:vAlign w:val="bottom"/>
            <w:hideMark/>
          </w:tcPr>
          <w:p w14:paraId="3D22454E"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3,7</w:t>
            </w:r>
          </w:p>
        </w:tc>
      </w:tr>
      <w:tr w:rsidR="009C6626" w:rsidRPr="007F3264" w14:paraId="2A21F11A"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5CFA1A0C"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Plastika</w:t>
            </w:r>
          </w:p>
        </w:tc>
        <w:tc>
          <w:tcPr>
            <w:tcW w:w="4110" w:type="dxa"/>
            <w:tcBorders>
              <w:top w:val="nil"/>
              <w:left w:val="nil"/>
              <w:bottom w:val="single" w:sz="4" w:space="0" w:color="auto"/>
              <w:right w:val="single" w:sz="4" w:space="0" w:color="auto"/>
            </w:tcBorders>
            <w:shd w:val="clear" w:color="auto" w:fill="auto"/>
            <w:noWrap/>
            <w:vAlign w:val="bottom"/>
            <w:hideMark/>
          </w:tcPr>
          <w:p w14:paraId="01C62910"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22,9</w:t>
            </w:r>
          </w:p>
        </w:tc>
      </w:tr>
      <w:tr w:rsidR="009C6626" w:rsidRPr="007F3264" w14:paraId="057A57A9"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732B4551"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Guma</w:t>
            </w:r>
          </w:p>
        </w:tc>
        <w:tc>
          <w:tcPr>
            <w:tcW w:w="4110" w:type="dxa"/>
            <w:tcBorders>
              <w:top w:val="nil"/>
              <w:left w:val="nil"/>
              <w:bottom w:val="single" w:sz="4" w:space="0" w:color="auto"/>
              <w:right w:val="single" w:sz="4" w:space="0" w:color="auto"/>
            </w:tcBorders>
            <w:shd w:val="clear" w:color="auto" w:fill="auto"/>
            <w:noWrap/>
            <w:vAlign w:val="bottom"/>
            <w:hideMark/>
          </w:tcPr>
          <w:p w14:paraId="5E0F2138"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0,2</w:t>
            </w:r>
          </w:p>
        </w:tc>
      </w:tr>
      <w:tr w:rsidR="009C6626" w:rsidRPr="007F3264" w14:paraId="50D12892"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41819A9A"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Koža/kosti</w:t>
            </w:r>
          </w:p>
        </w:tc>
        <w:tc>
          <w:tcPr>
            <w:tcW w:w="4110" w:type="dxa"/>
            <w:tcBorders>
              <w:top w:val="nil"/>
              <w:left w:val="nil"/>
              <w:bottom w:val="single" w:sz="4" w:space="0" w:color="auto"/>
              <w:right w:val="single" w:sz="4" w:space="0" w:color="auto"/>
            </w:tcBorders>
            <w:shd w:val="clear" w:color="auto" w:fill="auto"/>
            <w:noWrap/>
            <w:vAlign w:val="bottom"/>
            <w:hideMark/>
          </w:tcPr>
          <w:p w14:paraId="2414E63B"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0,5</w:t>
            </w:r>
          </w:p>
        </w:tc>
      </w:tr>
      <w:tr w:rsidR="009C6626" w:rsidRPr="007F3264" w14:paraId="6B113A87"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030E394B"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Kuhinjski otpad</w:t>
            </w:r>
          </w:p>
        </w:tc>
        <w:tc>
          <w:tcPr>
            <w:tcW w:w="4110" w:type="dxa"/>
            <w:tcBorders>
              <w:top w:val="nil"/>
              <w:left w:val="nil"/>
              <w:bottom w:val="single" w:sz="4" w:space="0" w:color="auto"/>
              <w:right w:val="single" w:sz="4" w:space="0" w:color="auto"/>
            </w:tcBorders>
            <w:shd w:val="clear" w:color="auto" w:fill="auto"/>
            <w:noWrap/>
            <w:vAlign w:val="bottom"/>
            <w:hideMark/>
          </w:tcPr>
          <w:p w14:paraId="53B893F7"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30,9</w:t>
            </w:r>
          </w:p>
        </w:tc>
      </w:tr>
      <w:tr w:rsidR="009C6626" w:rsidRPr="007F3264" w14:paraId="4BED8396"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0EFF4F0C"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Vrtni otpad</w:t>
            </w:r>
          </w:p>
        </w:tc>
        <w:tc>
          <w:tcPr>
            <w:tcW w:w="4110" w:type="dxa"/>
            <w:tcBorders>
              <w:top w:val="nil"/>
              <w:left w:val="nil"/>
              <w:bottom w:val="single" w:sz="4" w:space="0" w:color="auto"/>
              <w:right w:val="single" w:sz="4" w:space="0" w:color="auto"/>
            </w:tcBorders>
            <w:shd w:val="clear" w:color="auto" w:fill="auto"/>
            <w:noWrap/>
            <w:vAlign w:val="bottom"/>
            <w:hideMark/>
          </w:tcPr>
          <w:p w14:paraId="73883887"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5,7</w:t>
            </w:r>
          </w:p>
        </w:tc>
      </w:tr>
      <w:tr w:rsidR="009C6626" w:rsidRPr="007F3264" w14:paraId="6906AD62"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71DDE4BC" w14:textId="77777777" w:rsidR="009C6626" w:rsidRPr="007F3264" w:rsidRDefault="009C6626" w:rsidP="008708FF">
            <w:pPr>
              <w:autoSpaceDE w:val="0"/>
              <w:autoSpaceDN w:val="0"/>
              <w:adjustRightInd w:val="0"/>
              <w:spacing w:after="0"/>
              <w:jc w:val="both"/>
              <w:rPr>
                <w:rFonts w:ascii="Tahoma" w:eastAsia="Times New Roman" w:hAnsi="Tahoma" w:cs="Tahoma"/>
                <w:sz w:val="20"/>
                <w:szCs w:val="20"/>
                <w:lang w:eastAsia="hr-HR"/>
              </w:rPr>
            </w:pPr>
            <w:r w:rsidRPr="007F3264">
              <w:rPr>
                <w:rFonts w:ascii="Tahoma" w:eastAsia="Times New Roman" w:hAnsi="Tahoma" w:cs="Tahoma"/>
                <w:sz w:val="20"/>
                <w:szCs w:val="20"/>
                <w:lang w:eastAsia="hr-HR"/>
              </w:rPr>
              <w:t>Ostali otpad (pelene, zemlja, prašina, pijesak, nedefinirano)</w:t>
            </w:r>
          </w:p>
        </w:tc>
        <w:tc>
          <w:tcPr>
            <w:tcW w:w="4110" w:type="dxa"/>
            <w:tcBorders>
              <w:top w:val="nil"/>
              <w:left w:val="nil"/>
              <w:bottom w:val="single" w:sz="4" w:space="0" w:color="auto"/>
              <w:right w:val="single" w:sz="4" w:space="0" w:color="auto"/>
            </w:tcBorders>
            <w:shd w:val="clear" w:color="auto" w:fill="auto"/>
            <w:noWrap/>
            <w:vAlign w:val="bottom"/>
            <w:hideMark/>
          </w:tcPr>
          <w:p w14:paraId="689CF8EE" w14:textId="77777777" w:rsidR="009C6626" w:rsidRPr="007F3264" w:rsidRDefault="009C6626" w:rsidP="008708FF">
            <w:pPr>
              <w:autoSpaceDE w:val="0"/>
              <w:autoSpaceDN w:val="0"/>
              <w:adjustRightInd w:val="0"/>
              <w:spacing w:after="0"/>
              <w:jc w:val="center"/>
              <w:rPr>
                <w:rFonts w:ascii="Tahoma" w:eastAsia="Times New Roman" w:hAnsi="Tahoma" w:cs="Tahoma"/>
                <w:sz w:val="20"/>
                <w:szCs w:val="20"/>
                <w:lang w:eastAsia="hr-HR"/>
              </w:rPr>
            </w:pPr>
            <w:r w:rsidRPr="007F3264">
              <w:rPr>
                <w:rFonts w:ascii="Tahoma" w:eastAsia="Times New Roman" w:hAnsi="Tahoma" w:cs="Tahoma"/>
                <w:sz w:val="20"/>
                <w:szCs w:val="20"/>
                <w:lang w:eastAsia="hr-HR"/>
              </w:rPr>
              <w:t>6,3</w:t>
            </w:r>
          </w:p>
        </w:tc>
      </w:tr>
      <w:tr w:rsidR="009C6626" w:rsidRPr="007F3264" w14:paraId="6CD8DF55" w14:textId="77777777" w:rsidTr="009C6626">
        <w:trPr>
          <w:trHeight w:val="255"/>
          <w:jc w:val="center"/>
        </w:trPr>
        <w:tc>
          <w:tcPr>
            <w:tcW w:w="3128" w:type="dxa"/>
            <w:tcBorders>
              <w:top w:val="nil"/>
              <w:left w:val="single" w:sz="4" w:space="0" w:color="auto"/>
              <w:bottom w:val="single" w:sz="4" w:space="0" w:color="auto"/>
              <w:right w:val="single" w:sz="4" w:space="0" w:color="auto"/>
            </w:tcBorders>
            <w:shd w:val="clear" w:color="auto" w:fill="auto"/>
            <w:noWrap/>
            <w:vAlign w:val="bottom"/>
            <w:hideMark/>
          </w:tcPr>
          <w:p w14:paraId="40366A29" w14:textId="77777777" w:rsidR="009C6626" w:rsidRPr="007F3264" w:rsidRDefault="009C6626" w:rsidP="008708FF">
            <w:pPr>
              <w:autoSpaceDE w:val="0"/>
              <w:autoSpaceDN w:val="0"/>
              <w:adjustRightInd w:val="0"/>
              <w:spacing w:after="0"/>
              <w:jc w:val="both"/>
              <w:rPr>
                <w:rFonts w:ascii="Tahoma" w:eastAsia="Times New Roman" w:hAnsi="Tahoma" w:cs="Tahoma"/>
                <w:b/>
                <w:sz w:val="20"/>
                <w:szCs w:val="20"/>
                <w:lang w:eastAsia="hr-HR"/>
              </w:rPr>
            </w:pPr>
            <w:r w:rsidRPr="007F3264">
              <w:rPr>
                <w:rFonts w:ascii="Tahoma" w:eastAsia="Times New Roman" w:hAnsi="Tahoma" w:cs="Tahoma"/>
                <w:b/>
                <w:sz w:val="20"/>
                <w:szCs w:val="20"/>
                <w:lang w:eastAsia="hr-HR"/>
              </w:rPr>
              <w:t> Ukupno:</w:t>
            </w:r>
          </w:p>
        </w:tc>
        <w:tc>
          <w:tcPr>
            <w:tcW w:w="4110" w:type="dxa"/>
            <w:tcBorders>
              <w:top w:val="nil"/>
              <w:left w:val="nil"/>
              <w:bottom w:val="single" w:sz="4" w:space="0" w:color="auto"/>
              <w:right w:val="single" w:sz="4" w:space="0" w:color="auto"/>
            </w:tcBorders>
            <w:shd w:val="clear" w:color="auto" w:fill="auto"/>
            <w:noWrap/>
            <w:vAlign w:val="bottom"/>
            <w:hideMark/>
          </w:tcPr>
          <w:p w14:paraId="02936D68" w14:textId="77777777" w:rsidR="009C6626" w:rsidRPr="007F3264" w:rsidRDefault="009C6626" w:rsidP="008708FF">
            <w:pPr>
              <w:autoSpaceDE w:val="0"/>
              <w:autoSpaceDN w:val="0"/>
              <w:adjustRightInd w:val="0"/>
              <w:spacing w:after="0"/>
              <w:jc w:val="center"/>
              <w:rPr>
                <w:rFonts w:ascii="Tahoma" w:eastAsia="Times New Roman" w:hAnsi="Tahoma" w:cs="Tahoma"/>
                <w:b/>
                <w:sz w:val="20"/>
                <w:szCs w:val="20"/>
                <w:lang w:eastAsia="hr-HR"/>
              </w:rPr>
            </w:pPr>
            <w:r w:rsidRPr="007F3264">
              <w:rPr>
                <w:rFonts w:ascii="Tahoma" w:eastAsia="Times New Roman" w:hAnsi="Tahoma" w:cs="Tahoma"/>
                <w:b/>
                <w:sz w:val="20"/>
                <w:szCs w:val="20"/>
                <w:lang w:eastAsia="hr-HR"/>
              </w:rPr>
              <w:t>100</w:t>
            </w:r>
          </w:p>
        </w:tc>
      </w:tr>
    </w:tbl>
    <w:p w14:paraId="56FCB4B2" w14:textId="0B5982D5" w:rsidR="009C6626" w:rsidRPr="00B5717C" w:rsidRDefault="009C6626" w:rsidP="009C6626">
      <w:pPr>
        <w:autoSpaceDE w:val="0"/>
        <w:autoSpaceDN w:val="0"/>
        <w:adjustRightInd w:val="0"/>
        <w:spacing w:after="0"/>
        <w:jc w:val="both"/>
        <w:rPr>
          <w:rFonts w:ascii="Tahoma" w:eastAsia="Times New Roman" w:hAnsi="Tahoma" w:cs="Tahoma"/>
          <w:sz w:val="18"/>
          <w:szCs w:val="18"/>
          <w:lang w:eastAsia="hr-HR"/>
        </w:rPr>
      </w:pPr>
      <w:r w:rsidRPr="007F3264">
        <w:rPr>
          <w:rFonts w:ascii="Tahoma" w:eastAsia="Times New Roman" w:hAnsi="Tahoma" w:cs="Tahoma"/>
          <w:sz w:val="20"/>
          <w:szCs w:val="20"/>
          <w:lang w:eastAsia="hr-HR"/>
        </w:rPr>
        <w:t xml:space="preserve"> </w:t>
      </w:r>
      <w:r w:rsidR="007F3264" w:rsidRPr="007F3264">
        <w:rPr>
          <w:rFonts w:ascii="Tahoma" w:eastAsia="Times New Roman" w:hAnsi="Tahoma" w:cs="Tahoma"/>
          <w:sz w:val="20"/>
          <w:szCs w:val="20"/>
          <w:lang w:eastAsia="hr-HR"/>
        </w:rPr>
        <w:tab/>
      </w:r>
      <w:r w:rsidR="007F3264" w:rsidRPr="00B5717C">
        <w:rPr>
          <w:rFonts w:ascii="Tahoma" w:eastAsia="Times New Roman" w:hAnsi="Tahoma" w:cs="Tahoma"/>
          <w:sz w:val="18"/>
          <w:szCs w:val="18"/>
          <w:lang w:eastAsia="hr-HR"/>
        </w:rPr>
        <w:t xml:space="preserve">  </w:t>
      </w:r>
      <w:r w:rsidRPr="00B5717C">
        <w:rPr>
          <w:rFonts w:ascii="Tahoma" w:eastAsia="Times New Roman" w:hAnsi="Tahoma" w:cs="Tahoma"/>
          <w:sz w:val="18"/>
          <w:szCs w:val="18"/>
          <w:lang w:eastAsia="hr-HR"/>
        </w:rPr>
        <w:t xml:space="preserve"> Izvor: </w:t>
      </w:r>
      <w:r w:rsidR="007F3264" w:rsidRPr="00B5717C">
        <w:rPr>
          <w:rFonts w:ascii="Tahoma" w:eastAsia="Calibri" w:hAnsi="Tahoma" w:cs="Tahoma"/>
          <w:sz w:val="18"/>
          <w:szCs w:val="18"/>
        </w:rPr>
        <w:t>Plan gospodarenja otpadom RH ta razdoblje 2017.</w:t>
      </w:r>
      <w:r w:rsidR="00974340">
        <w:rPr>
          <w:rFonts w:ascii="Tahoma" w:eastAsia="Calibri" w:hAnsi="Tahoma" w:cs="Tahoma"/>
          <w:sz w:val="18"/>
          <w:szCs w:val="18"/>
        </w:rPr>
        <w:t xml:space="preserve"> </w:t>
      </w:r>
      <w:r w:rsidR="007F3264" w:rsidRPr="00B5717C">
        <w:rPr>
          <w:rFonts w:ascii="Tahoma" w:eastAsia="Calibri" w:hAnsi="Tahoma" w:cs="Tahoma"/>
          <w:sz w:val="18"/>
          <w:szCs w:val="18"/>
        </w:rPr>
        <w:t>-</w:t>
      </w:r>
      <w:r w:rsidR="00974340">
        <w:rPr>
          <w:rFonts w:ascii="Tahoma" w:eastAsia="Calibri" w:hAnsi="Tahoma" w:cs="Tahoma"/>
          <w:sz w:val="18"/>
          <w:szCs w:val="18"/>
        </w:rPr>
        <w:t xml:space="preserve"> </w:t>
      </w:r>
      <w:r w:rsidR="007F3264" w:rsidRPr="00B5717C">
        <w:rPr>
          <w:rFonts w:ascii="Tahoma" w:eastAsia="Calibri" w:hAnsi="Tahoma" w:cs="Tahoma"/>
          <w:sz w:val="18"/>
          <w:szCs w:val="18"/>
        </w:rPr>
        <w:t>2022.</w:t>
      </w:r>
      <w:r w:rsidR="00974340">
        <w:rPr>
          <w:rFonts w:ascii="Tahoma" w:eastAsia="Calibri" w:hAnsi="Tahoma" w:cs="Tahoma"/>
          <w:sz w:val="18"/>
          <w:szCs w:val="18"/>
        </w:rPr>
        <w:t xml:space="preserve"> </w:t>
      </w:r>
      <w:r w:rsidR="007F3264" w:rsidRPr="00B5717C">
        <w:rPr>
          <w:rFonts w:ascii="Tahoma" w:eastAsia="Calibri" w:hAnsi="Tahoma" w:cs="Tahoma"/>
          <w:sz w:val="18"/>
          <w:szCs w:val="18"/>
        </w:rPr>
        <w:t>godine</w:t>
      </w:r>
    </w:p>
    <w:p w14:paraId="37ACE1F6" w14:textId="77777777" w:rsidR="009C6626" w:rsidRDefault="009C6626" w:rsidP="00A43DD6">
      <w:pPr>
        <w:autoSpaceDE w:val="0"/>
        <w:autoSpaceDN w:val="0"/>
        <w:adjustRightInd w:val="0"/>
        <w:spacing w:after="0"/>
        <w:jc w:val="both"/>
        <w:rPr>
          <w:rFonts w:ascii="Tahoma" w:eastAsia="Times New Roman" w:hAnsi="Tahoma" w:cs="Tahoma"/>
          <w:sz w:val="20"/>
          <w:szCs w:val="20"/>
          <w:lang w:eastAsia="hr-HR"/>
        </w:rPr>
      </w:pPr>
    </w:p>
    <w:p w14:paraId="6490A0DD" w14:textId="707CD1D6" w:rsidR="007F3264" w:rsidRDefault="00E531E6" w:rsidP="00A43DD6">
      <w:pPr>
        <w:autoSpaceDE w:val="0"/>
        <w:autoSpaceDN w:val="0"/>
        <w:adjustRightInd w:val="0"/>
        <w:spacing w:after="0"/>
        <w:jc w:val="both"/>
        <w:rPr>
          <w:rFonts w:ascii="Tahoma" w:eastAsia="Times New Roman" w:hAnsi="Tahoma" w:cs="Tahoma"/>
          <w:bCs/>
          <w:i/>
          <w:lang w:eastAsia="hr-HR"/>
        </w:rPr>
      </w:pPr>
      <w:r>
        <w:rPr>
          <w:rFonts w:ascii="Tahoma" w:eastAsia="Times New Roman" w:hAnsi="Tahoma" w:cs="Tahoma"/>
          <w:bCs/>
          <w:i/>
          <w:lang w:eastAsia="hr-HR"/>
        </w:rPr>
        <w:t>Količine otpada</w:t>
      </w:r>
    </w:p>
    <w:p w14:paraId="00EFA09A" w14:textId="29E7A403" w:rsidR="00A63A33" w:rsidRPr="00A63A33" w:rsidRDefault="00A63A33" w:rsidP="00A43DD6">
      <w:pPr>
        <w:spacing w:after="160"/>
        <w:jc w:val="both"/>
        <w:rPr>
          <w:rFonts w:ascii="Tahoma" w:eastAsia="Calibri" w:hAnsi="Tahoma" w:cs="Tahoma"/>
        </w:rPr>
      </w:pPr>
      <w:r w:rsidRPr="00A63A33">
        <w:rPr>
          <w:rFonts w:ascii="Tahoma" w:eastAsia="Calibri" w:hAnsi="Tahoma" w:cs="Tahoma"/>
        </w:rPr>
        <w:t xml:space="preserve">Uvid u postojeće stanje gospodarenja otpadom te u buduće količine otpada, potreban je radi </w:t>
      </w:r>
      <w:r>
        <w:rPr>
          <w:rFonts w:ascii="Tahoma" w:eastAsia="Calibri" w:hAnsi="Tahoma" w:cs="Tahoma"/>
        </w:rPr>
        <w:t xml:space="preserve">uspostave </w:t>
      </w:r>
      <w:r w:rsidRPr="00A63A33">
        <w:rPr>
          <w:rFonts w:ascii="Tahoma" w:eastAsia="Calibri" w:hAnsi="Tahoma" w:cs="Tahoma"/>
        </w:rPr>
        <w:t xml:space="preserve">cjelovitog sustava gospodarenja otpadom, te definiranje toka komunalnog otpada, od mjesta njegova nastanka do mjesta konačnog zbrinjavanja. </w:t>
      </w:r>
    </w:p>
    <w:p w14:paraId="03F0E600" w14:textId="1D763972" w:rsidR="00A63A33" w:rsidRPr="00A63A33" w:rsidRDefault="00A63A33" w:rsidP="00A63A33">
      <w:pPr>
        <w:spacing w:after="160" w:line="259" w:lineRule="auto"/>
        <w:jc w:val="both"/>
        <w:rPr>
          <w:rFonts w:ascii="Tahoma" w:eastAsia="Calibri" w:hAnsi="Tahoma" w:cs="Tahoma"/>
        </w:rPr>
      </w:pPr>
      <w:r w:rsidRPr="00A63A33">
        <w:rPr>
          <w:rFonts w:ascii="Tahoma" w:eastAsia="Calibri" w:hAnsi="Tahoma" w:cs="Tahoma"/>
        </w:rPr>
        <w:t xml:space="preserve">Tablica </w:t>
      </w:r>
      <w:r w:rsidR="0094522C" w:rsidRPr="0094522C">
        <w:rPr>
          <w:rFonts w:ascii="Tahoma" w:eastAsia="Calibri" w:hAnsi="Tahoma" w:cs="Tahoma"/>
        </w:rPr>
        <w:t>3.1.1./</w:t>
      </w:r>
      <w:r w:rsidR="0094522C">
        <w:rPr>
          <w:rFonts w:ascii="Tahoma" w:eastAsia="Calibri" w:hAnsi="Tahoma" w:cs="Tahoma"/>
        </w:rPr>
        <w:t>2</w:t>
      </w:r>
      <w:r w:rsidR="0094522C" w:rsidRPr="0094522C">
        <w:rPr>
          <w:rFonts w:ascii="Tahoma" w:eastAsia="Calibri" w:hAnsi="Tahoma" w:cs="Tahoma"/>
        </w:rPr>
        <w:t xml:space="preserve">  </w:t>
      </w:r>
      <w:r w:rsidRPr="00A63A33">
        <w:rPr>
          <w:rFonts w:ascii="Tahoma" w:eastAsia="Calibri" w:hAnsi="Tahoma" w:cs="Tahoma"/>
        </w:rPr>
        <w:t xml:space="preserve"> Pregled podataka o količinama izdvojeno sakupljenog otpada </w:t>
      </w:r>
      <w:r>
        <w:rPr>
          <w:rFonts w:ascii="Tahoma" w:eastAsia="Calibri" w:hAnsi="Tahoma" w:cs="Tahoma"/>
        </w:rPr>
        <w:t xml:space="preserve">na području Općine Zagorska Sela za </w:t>
      </w:r>
      <w:r w:rsidR="004C717A">
        <w:rPr>
          <w:rFonts w:ascii="Tahoma" w:eastAsia="Calibri" w:hAnsi="Tahoma" w:cs="Tahoma"/>
        </w:rPr>
        <w:t xml:space="preserve">2014., </w:t>
      </w:r>
      <w:r>
        <w:rPr>
          <w:rFonts w:ascii="Tahoma" w:eastAsia="Calibri" w:hAnsi="Tahoma" w:cs="Tahoma"/>
        </w:rPr>
        <w:t>2015., 2016. i 2017. godinu.</w:t>
      </w:r>
    </w:p>
    <w:tbl>
      <w:tblPr>
        <w:tblStyle w:val="GridTable4-Accent12"/>
        <w:tblW w:w="0" w:type="auto"/>
        <w:jc w:val="center"/>
        <w:tblLook w:val="04A0" w:firstRow="1" w:lastRow="0" w:firstColumn="1" w:lastColumn="0" w:noHBand="0" w:noVBand="1"/>
      </w:tblPr>
      <w:tblGrid>
        <w:gridCol w:w="2242"/>
        <w:gridCol w:w="1208"/>
        <w:gridCol w:w="1069"/>
        <w:gridCol w:w="1605"/>
        <w:gridCol w:w="1593"/>
      </w:tblGrid>
      <w:tr w:rsidR="00F561CC" w:rsidRPr="00890376" w14:paraId="0C616F92" w14:textId="77777777" w:rsidTr="00A62253">
        <w:trPr>
          <w:cnfStyle w:val="100000000000" w:firstRow="1" w:lastRow="0" w:firstColumn="0" w:lastColumn="0" w:oddVBand="0" w:evenVBand="0" w:oddHBand="0"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7717"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41F35D9" w14:textId="72F539FA" w:rsidR="00F561CC" w:rsidRPr="00A63A33" w:rsidRDefault="00F561CC" w:rsidP="00F561CC">
            <w:pPr>
              <w:spacing w:line="360" w:lineRule="auto"/>
              <w:jc w:val="center"/>
              <w:rPr>
                <w:rFonts w:ascii="Tahoma" w:eastAsia="Calibri" w:hAnsi="Tahoma" w:cs="Tahoma"/>
                <w:color w:val="auto"/>
                <w:sz w:val="18"/>
                <w:szCs w:val="18"/>
              </w:rPr>
            </w:pPr>
            <w:r w:rsidRPr="00A63A33">
              <w:rPr>
                <w:rFonts w:ascii="Tahoma" w:eastAsia="Calibri" w:hAnsi="Tahoma" w:cs="Tahoma"/>
                <w:color w:val="auto"/>
                <w:sz w:val="18"/>
                <w:szCs w:val="18"/>
              </w:rPr>
              <w:t>Količine izdvojeno sakupljenog otpada</w:t>
            </w:r>
          </w:p>
        </w:tc>
      </w:tr>
      <w:tr w:rsidR="00F561CC" w:rsidRPr="00890376" w14:paraId="3E3697C9" w14:textId="77777777" w:rsidTr="00A62253">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2242"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1101EE30" w14:textId="77777777" w:rsidR="00F561CC" w:rsidRPr="00A63A33" w:rsidRDefault="00F561CC" w:rsidP="0094522C">
            <w:pPr>
              <w:jc w:val="center"/>
              <w:rPr>
                <w:rFonts w:ascii="Tahoma" w:eastAsia="Calibri" w:hAnsi="Tahoma" w:cs="Tahoma"/>
                <w:sz w:val="18"/>
                <w:szCs w:val="18"/>
              </w:rPr>
            </w:pPr>
            <w:r w:rsidRPr="00A63A33">
              <w:rPr>
                <w:rFonts w:ascii="Tahoma" w:eastAsia="Calibri" w:hAnsi="Tahoma" w:cs="Tahoma"/>
                <w:sz w:val="18"/>
                <w:szCs w:val="18"/>
              </w:rPr>
              <w:t>Naziv otpada</w:t>
            </w:r>
          </w:p>
        </w:tc>
        <w:tc>
          <w:tcPr>
            <w:tcW w:w="5475" w:type="dxa"/>
            <w:gridSpan w:val="4"/>
            <w:tcBorders>
              <w:top w:val="single" w:sz="4" w:space="0" w:color="auto"/>
              <w:left w:val="single" w:sz="4" w:space="0" w:color="auto"/>
              <w:right w:val="single" w:sz="4" w:space="0" w:color="auto"/>
            </w:tcBorders>
            <w:shd w:val="clear" w:color="auto" w:fill="8DB3E2" w:themeFill="text2" w:themeFillTint="66"/>
            <w:vAlign w:val="center"/>
          </w:tcPr>
          <w:p w14:paraId="121B591E" w14:textId="05394E41" w:rsidR="00F561CC" w:rsidRPr="00A63A33" w:rsidRDefault="00F561CC" w:rsidP="00F561CC">
            <w:pPr>
              <w:spacing w:line="36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r w:rsidRPr="00A63A33">
              <w:rPr>
                <w:rFonts w:ascii="Tahoma" w:eastAsia="Calibri" w:hAnsi="Tahoma" w:cs="Tahoma"/>
                <w:b/>
                <w:sz w:val="18"/>
                <w:szCs w:val="18"/>
              </w:rPr>
              <w:t>Količina otpada (</w:t>
            </w:r>
            <w:r w:rsidRPr="00890376">
              <w:rPr>
                <w:rFonts w:ascii="Tahoma" w:eastAsia="Calibri" w:hAnsi="Tahoma" w:cs="Tahoma"/>
                <w:b/>
                <w:sz w:val="18"/>
                <w:szCs w:val="18"/>
              </w:rPr>
              <w:t>t</w:t>
            </w:r>
            <w:r w:rsidRPr="00A63A33">
              <w:rPr>
                <w:rFonts w:ascii="Tahoma" w:eastAsia="Calibri" w:hAnsi="Tahoma" w:cs="Tahoma"/>
                <w:b/>
                <w:sz w:val="18"/>
                <w:szCs w:val="18"/>
              </w:rPr>
              <w:t>)</w:t>
            </w:r>
          </w:p>
        </w:tc>
      </w:tr>
      <w:tr w:rsidR="00F561CC" w:rsidRPr="00890376" w14:paraId="22E8B1E3" w14:textId="77777777" w:rsidTr="00A62253">
        <w:trPr>
          <w:trHeight w:val="411"/>
          <w:jc w:val="center"/>
        </w:trPr>
        <w:tc>
          <w:tcPr>
            <w:cnfStyle w:val="001000000000" w:firstRow="0" w:lastRow="0" w:firstColumn="1" w:lastColumn="0" w:oddVBand="0" w:evenVBand="0" w:oddHBand="0" w:evenHBand="0" w:firstRowFirstColumn="0" w:firstRowLastColumn="0" w:lastRowFirstColumn="0" w:lastRowLastColumn="0"/>
            <w:tcW w:w="2242" w:type="dxa"/>
            <w:vMerge/>
            <w:tcBorders>
              <w:left w:val="single" w:sz="4" w:space="0" w:color="auto"/>
              <w:right w:val="single" w:sz="4" w:space="0" w:color="auto"/>
            </w:tcBorders>
            <w:shd w:val="clear" w:color="auto" w:fill="8DB3E2" w:themeFill="text2" w:themeFillTint="66"/>
          </w:tcPr>
          <w:p w14:paraId="4F69C339" w14:textId="77777777" w:rsidR="00F561CC" w:rsidRPr="00A63A33" w:rsidRDefault="00F561CC" w:rsidP="00A63A33">
            <w:pPr>
              <w:jc w:val="both"/>
              <w:rPr>
                <w:rFonts w:ascii="Tahoma" w:eastAsia="Calibri" w:hAnsi="Tahoma" w:cs="Tahoma"/>
                <w:sz w:val="18"/>
                <w:szCs w:val="18"/>
              </w:rPr>
            </w:pPr>
          </w:p>
        </w:tc>
        <w:tc>
          <w:tcPr>
            <w:tcW w:w="1208" w:type="dxa"/>
            <w:tcBorders>
              <w:top w:val="single" w:sz="4" w:space="0" w:color="auto"/>
              <w:left w:val="single" w:sz="4" w:space="0" w:color="auto"/>
              <w:right w:val="single" w:sz="4" w:space="0" w:color="auto"/>
            </w:tcBorders>
            <w:shd w:val="clear" w:color="auto" w:fill="D9D9D9" w:themeFill="background1" w:themeFillShade="D9"/>
            <w:vAlign w:val="center"/>
          </w:tcPr>
          <w:p w14:paraId="2216D56D" w14:textId="120F607C" w:rsidR="00F561CC" w:rsidRPr="00890376" w:rsidRDefault="00F561CC" w:rsidP="00F561CC">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2014.</w:t>
            </w:r>
          </w:p>
        </w:tc>
        <w:tc>
          <w:tcPr>
            <w:tcW w:w="1069" w:type="dxa"/>
            <w:tcBorders>
              <w:top w:val="single" w:sz="4" w:space="0" w:color="auto"/>
              <w:left w:val="single" w:sz="4" w:space="0" w:color="auto"/>
              <w:right w:val="single" w:sz="4" w:space="0" w:color="auto"/>
            </w:tcBorders>
            <w:shd w:val="clear" w:color="auto" w:fill="D9D9D9" w:themeFill="background1" w:themeFillShade="D9"/>
            <w:vAlign w:val="center"/>
          </w:tcPr>
          <w:p w14:paraId="27734D4E" w14:textId="628BA3C6" w:rsidR="00F561CC" w:rsidRPr="00A63A33" w:rsidRDefault="00F561CC" w:rsidP="0064591B">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A63A33">
              <w:rPr>
                <w:rFonts w:ascii="Tahoma" w:eastAsia="Calibri" w:hAnsi="Tahoma" w:cs="Tahoma"/>
                <w:b/>
                <w:sz w:val="18"/>
                <w:szCs w:val="18"/>
              </w:rPr>
              <w:t>2015.</w:t>
            </w:r>
          </w:p>
        </w:tc>
        <w:tc>
          <w:tcPr>
            <w:tcW w:w="1605" w:type="dxa"/>
            <w:tcBorders>
              <w:top w:val="single" w:sz="4" w:space="0" w:color="auto"/>
              <w:left w:val="single" w:sz="4" w:space="0" w:color="auto"/>
              <w:right w:val="single" w:sz="4" w:space="0" w:color="auto"/>
            </w:tcBorders>
            <w:shd w:val="clear" w:color="auto" w:fill="D9D9D9" w:themeFill="background1" w:themeFillShade="D9"/>
            <w:vAlign w:val="center"/>
          </w:tcPr>
          <w:p w14:paraId="3E1458C5" w14:textId="0E3D10D4" w:rsidR="00F561CC" w:rsidRPr="00890376" w:rsidRDefault="00F561CC" w:rsidP="0064591B">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2016.</w:t>
            </w:r>
          </w:p>
        </w:tc>
        <w:tc>
          <w:tcPr>
            <w:tcW w:w="1593" w:type="dxa"/>
            <w:tcBorders>
              <w:top w:val="single" w:sz="4" w:space="0" w:color="auto"/>
              <w:left w:val="single" w:sz="4" w:space="0" w:color="auto"/>
              <w:right w:val="single" w:sz="4" w:space="0" w:color="auto"/>
            </w:tcBorders>
            <w:shd w:val="clear" w:color="auto" w:fill="D9D9D9" w:themeFill="background1" w:themeFillShade="D9"/>
            <w:vAlign w:val="center"/>
          </w:tcPr>
          <w:p w14:paraId="0D697CE2" w14:textId="377E6599" w:rsidR="00F561CC" w:rsidRPr="00A63A33" w:rsidRDefault="00F561CC" w:rsidP="0064591B">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2017.</w:t>
            </w:r>
          </w:p>
        </w:tc>
      </w:tr>
      <w:tr w:rsidR="00F561CC" w:rsidRPr="00890376" w14:paraId="18677D87" w14:textId="77777777" w:rsidTr="0046045C">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D0564" w14:textId="77777777" w:rsidR="00F561CC" w:rsidRPr="00A63A33" w:rsidRDefault="00F561CC" w:rsidP="00A63A33">
            <w:pPr>
              <w:jc w:val="both"/>
              <w:rPr>
                <w:rFonts w:ascii="Tahoma" w:eastAsia="Calibri" w:hAnsi="Tahoma" w:cs="Tahoma"/>
                <w:b w:val="0"/>
                <w:sz w:val="18"/>
                <w:szCs w:val="18"/>
              </w:rPr>
            </w:pPr>
            <w:r w:rsidRPr="00A63A33">
              <w:rPr>
                <w:rFonts w:ascii="Tahoma" w:eastAsia="Calibri" w:hAnsi="Tahoma" w:cs="Tahoma"/>
                <w:b w:val="0"/>
                <w:sz w:val="18"/>
                <w:szCs w:val="18"/>
              </w:rPr>
              <w:t>Ambalaža od kartona i papira</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7C2E0" w14:textId="2C94DDB4" w:rsidR="00F561CC" w:rsidRPr="00890376" w:rsidRDefault="00407D37" w:rsidP="00407D37">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44</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4A273" w14:textId="61066FB1" w:rsidR="00F561CC" w:rsidRPr="00A63A33" w:rsidRDefault="00F561C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D98B3" w14:textId="4069CB13" w:rsidR="00F561CC" w:rsidRPr="00890376" w:rsidRDefault="00F561CC" w:rsidP="0064591B">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8D672" w14:textId="4250D7B5" w:rsidR="00F561CC" w:rsidRPr="00A63A33" w:rsidRDefault="00F561CC" w:rsidP="0064591B">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407D37" w:rsidRPr="00890376" w14:paraId="7F8C4C66" w14:textId="77777777" w:rsidTr="0046045C">
        <w:trPr>
          <w:trHeight w:val="370"/>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8F0F0" w14:textId="20C1D9F5" w:rsidR="00407D37" w:rsidRPr="00890376" w:rsidRDefault="00407D37" w:rsidP="00407D37">
            <w:pPr>
              <w:rPr>
                <w:rFonts w:ascii="Tahoma" w:eastAsia="Calibri" w:hAnsi="Tahoma" w:cs="Tahoma"/>
                <w:b w:val="0"/>
                <w:bCs w:val="0"/>
                <w:sz w:val="18"/>
                <w:szCs w:val="18"/>
              </w:rPr>
            </w:pPr>
            <w:r w:rsidRPr="00890376">
              <w:rPr>
                <w:rFonts w:ascii="Tahoma" w:eastAsia="Calibri" w:hAnsi="Tahoma" w:cs="Tahoma"/>
                <w:b w:val="0"/>
                <w:bCs w:val="0"/>
                <w:sz w:val="18"/>
                <w:szCs w:val="18"/>
              </w:rPr>
              <w:t>Papir i karton</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0D9D" w14:textId="2DD702D8" w:rsidR="00407D37" w:rsidRPr="00890376" w:rsidRDefault="00407D37" w:rsidP="00407D37">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3,53</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7257D" w14:textId="458D6709" w:rsidR="00407D37" w:rsidRPr="00890376" w:rsidRDefault="0046045C" w:rsidP="00407D37">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5,29</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03FF" w14:textId="35A0605C" w:rsidR="00407D37" w:rsidRPr="00890376" w:rsidRDefault="00407D37" w:rsidP="00407D37">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2,37</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45ACC" w14:textId="327012CC" w:rsidR="00407D37" w:rsidRPr="00890376" w:rsidRDefault="00407D37" w:rsidP="00407D37">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3,22</w:t>
            </w:r>
          </w:p>
        </w:tc>
      </w:tr>
      <w:tr w:rsidR="00F561CC" w:rsidRPr="00890376" w14:paraId="261601B7" w14:textId="77777777" w:rsidTr="0046045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475AAA" w14:textId="77777777" w:rsidR="00F561CC" w:rsidRPr="00A63A33" w:rsidRDefault="00F561CC" w:rsidP="00A63A33">
            <w:pPr>
              <w:jc w:val="both"/>
              <w:rPr>
                <w:rFonts w:ascii="Tahoma" w:eastAsia="Calibri" w:hAnsi="Tahoma" w:cs="Tahoma"/>
                <w:b w:val="0"/>
                <w:sz w:val="18"/>
                <w:szCs w:val="18"/>
              </w:rPr>
            </w:pPr>
            <w:r w:rsidRPr="00A63A33">
              <w:rPr>
                <w:rFonts w:ascii="Tahoma" w:eastAsia="Calibri" w:hAnsi="Tahoma" w:cs="Tahoma"/>
                <w:b w:val="0"/>
                <w:sz w:val="18"/>
                <w:szCs w:val="18"/>
              </w:rPr>
              <w:t>Staklena ambalaža</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A52F" w14:textId="108DDFFF" w:rsidR="00F561CC" w:rsidRPr="00890376" w:rsidRDefault="00407D37"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0,29</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158F" w14:textId="0304BD33" w:rsidR="00F561CC" w:rsidRPr="00A63A33" w:rsidRDefault="0046045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0,88</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004DC2" w14:textId="5D16F3C6" w:rsidR="00F561CC" w:rsidRPr="00890376" w:rsidRDefault="00F561C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1,63</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D4B4" w14:textId="670FC969" w:rsidR="00F561CC" w:rsidRPr="00A63A33" w:rsidRDefault="00F561C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0,83</w:t>
            </w:r>
          </w:p>
        </w:tc>
      </w:tr>
      <w:tr w:rsidR="00F561CC" w:rsidRPr="00890376" w14:paraId="3CDEC516" w14:textId="77777777" w:rsidTr="0046045C">
        <w:trPr>
          <w:trHeight w:val="285"/>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C9AC7" w14:textId="77777777" w:rsidR="00F561CC" w:rsidRPr="00A63A33" w:rsidRDefault="00F561CC" w:rsidP="00A63A33">
            <w:pPr>
              <w:jc w:val="both"/>
              <w:rPr>
                <w:rFonts w:ascii="Tahoma" w:eastAsia="Calibri" w:hAnsi="Tahoma" w:cs="Tahoma"/>
                <w:b w:val="0"/>
                <w:sz w:val="18"/>
                <w:szCs w:val="18"/>
              </w:rPr>
            </w:pPr>
            <w:r w:rsidRPr="00A63A33">
              <w:rPr>
                <w:rFonts w:ascii="Tahoma" w:eastAsia="Calibri" w:hAnsi="Tahoma" w:cs="Tahoma"/>
                <w:b w:val="0"/>
                <w:sz w:val="18"/>
                <w:szCs w:val="18"/>
              </w:rPr>
              <w:t>PET ambalaža</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1B695" w14:textId="2BF85FF8" w:rsidR="00F561CC" w:rsidRPr="00890376" w:rsidRDefault="00407D37"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4,25</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DAA134" w14:textId="68AB54A9" w:rsidR="00F561CC" w:rsidRPr="00A63A33"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7,59</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1E4C62" w14:textId="77777777" w:rsidR="00F561CC" w:rsidRPr="00890376" w:rsidRDefault="00F561C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1C672AB9" w14:textId="3E231435" w:rsidR="00F561CC" w:rsidRPr="00A63A33" w:rsidRDefault="00F561C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5,19</w:t>
            </w:r>
          </w:p>
        </w:tc>
      </w:tr>
      <w:tr w:rsidR="00F561CC" w:rsidRPr="00890376" w14:paraId="3DA4DFE6" w14:textId="77777777" w:rsidTr="0046045C">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42" w:type="dxa"/>
            <w:tcBorders>
              <w:left w:val="single" w:sz="4" w:space="0" w:color="auto"/>
              <w:bottom w:val="single" w:sz="4" w:space="0" w:color="auto"/>
              <w:right w:val="single" w:sz="4" w:space="0" w:color="auto"/>
            </w:tcBorders>
            <w:shd w:val="clear" w:color="auto" w:fill="FFFFFF" w:themeFill="background1"/>
          </w:tcPr>
          <w:p w14:paraId="493BBA94" w14:textId="77777777" w:rsidR="00F561CC" w:rsidRPr="00A63A33" w:rsidRDefault="00F561CC" w:rsidP="00A63A33">
            <w:pPr>
              <w:jc w:val="both"/>
              <w:rPr>
                <w:rFonts w:ascii="Tahoma" w:eastAsia="Calibri" w:hAnsi="Tahoma" w:cs="Tahoma"/>
                <w:b w:val="0"/>
                <w:sz w:val="18"/>
                <w:szCs w:val="18"/>
              </w:rPr>
            </w:pPr>
            <w:r w:rsidRPr="00A63A33">
              <w:rPr>
                <w:rFonts w:ascii="Tahoma" w:eastAsia="Calibri" w:hAnsi="Tahoma" w:cs="Tahoma"/>
                <w:b w:val="0"/>
                <w:sz w:val="18"/>
                <w:szCs w:val="18"/>
              </w:rPr>
              <w:t>Istrošene gume</w:t>
            </w:r>
          </w:p>
        </w:tc>
        <w:tc>
          <w:tcPr>
            <w:tcW w:w="1208" w:type="dxa"/>
            <w:tcBorders>
              <w:left w:val="single" w:sz="4" w:space="0" w:color="auto"/>
              <w:bottom w:val="single" w:sz="4" w:space="0" w:color="auto"/>
              <w:right w:val="single" w:sz="4" w:space="0" w:color="auto"/>
            </w:tcBorders>
            <w:shd w:val="clear" w:color="auto" w:fill="FFFFFF" w:themeFill="background1"/>
          </w:tcPr>
          <w:p w14:paraId="5C4D4711" w14:textId="000A6CE0" w:rsidR="00F561CC" w:rsidRPr="00890376" w:rsidRDefault="00407D37"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0,30</w:t>
            </w:r>
          </w:p>
        </w:tc>
        <w:tc>
          <w:tcPr>
            <w:tcW w:w="1069" w:type="dxa"/>
            <w:tcBorders>
              <w:left w:val="single" w:sz="4" w:space="0" w:color="auto"/>
              <w:bottom w:val="single" w:sz="4" w:space="0" w:color="auto"/>
              <w:right w:val="single" w:sz="4" w:space="0" w:color="auto"/>
            </w:tcBorders>
            <w:shd w:val="clear" w:color="auto" w:fill="FFFFFF" w:themeFill="background1"/>
          </w:tcPr>
          <w:p w14:paraId="13719496" w14:textId="4AA7F2EF" w:rsidR="00F561CC" w:rsidRPr="00A63A33" w:rsidRDefault="0046045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0,12</w:t>
            </w:r>
          </w:p>
        </w:tc>
        <w:tc>
          <w:tcPr>
            <w:tcW w:w="1605" w:type="dxa"/>
            <w:tcBorders>
              <w:left w:val="single" w:sz="4" w:space="0" w:color="auto"/>
              <w:bottom w:val="single" w:sz="4" w:space="0" w:color="auto"/>
              <w:right w:val="single" w:sz="4" w:space="0" w:color="auto"/>
            </w:tcBorders>
            <w:shd w:val="clear" w:color="auto" w:fill="FFFFFF" w:themeFill="background1"/>
          </w:tcPr>
          <w:p w14:paraId="625E4DAA" w14:textId="77777777" w:rsidR="00F561CC" w:rsidRPr="00890376" w:rsidRDefault="00F561C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593" w:type="dxa"/>
            <w:tcBorders>
              <w:left w:val="single" w:sz="4" w:space="0" w:color="auto"/>
              <w:bottom w:val="single" w:sz="4" w:space="0" w:color="auto"/>
              <w:right w:val="single" w:sz="4" w:space="0" w:color="auto"/>
            </w:tcBorders>
            <w:shd w:val="clear" w:color="auto" w:fill="FFFFFF" w:themeFill="background1"/>
          </w:tcPr>
          <w:p w14:paraId="075E09A6" w14:textId="5E64F6D6" w:rsidR="00F561CC" w:rsidRPr="00A63A33" w:rsidRDefault="00F561C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F561CC" w:rsidRPr="00890376" w14:paraId="6CC2E30C" w14:textId="77777777" w:rsidTr="0046045C">
        <w:trPr>
          <w:trHeight w:val="292"/>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7C0E65C5" w14:textId="77777777" w:rsidR="00F561CC" w:rsidRPr="00A63A33" w:rsidRDefault="00F561CC" w:rsidP="00A63A33">
            <w:pPr>
              <w:jc w:val="both"/>
              <w:rPr>
                <w:rFonts w:ascii="Tahoma" w:eastAsia="Calibri" w:hAnsi="Tahoma" w:cs="Tahoma"/>
                <w:b w:val="0"/>
                <w:sz w:val="18"/>
                <w:szCs w:val="18"/>
              </w:rPr>
            </w:pPr>
            <w:r w:rsidRPr="00A63A33">
              <w:rPr>
                <w:rFonts w:ascii="Tahoma" w:eastAsia="Calibri" w:hAnsi="Tahoma" w:cs="Tahoma"/>
                <w:b w:val="0"/>
                <w:sz w:val="18"/>
                <w:szCs w:val="18"/>
              </w:rPr>
              <w:t>EE otpad</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C36CC" w14:textId="2E048FB9" w:rsidR="00F561CC" w:rsidRPr="00890376" w:rsidRDefault="00407D37"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4,00</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633E90" w14:textId="0FDBCB50" w:rsidR="00F561CC" w:rsidRPr="00A63A33"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2,87</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ED5620" w14:textId="1F700B9C" w:rsidR="00F561CC" w:rsidRPr="00890376" w:rsidRDefault="00F561C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14,04</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63E7DD" w14:textId="24313055" w:rsidR="00F561CC" w:rsidRPr="00A63A33" w:rsidRDefault="00F561C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19,70</w:t>
            </w:r>
          </w:p>
        </w:tc>
      </w:tr>
      <w:tr w:rsidR="00544E2F" w:rsidRPr="00890376" w14:paraId="5B322026" w14:textId="77777777" w:rsidTr="0046045C">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498531" w14:textId="2D083529" w:rsidR="00544E2F" w:rsidRPr="00890376" w:rsidRDefault="00544E2F" w:rsidP="00A63A33">
            <w:pPr>
              <w:jc w:val="both"/>
              <w:rPr>
                <w:rFonts w:ascii="Tahoma" w:eastAsia="Calibri" w:hAnsi="Tahoma" w:cs="Tahoma"/>
                <w:b w:val="0"/>
                <w:sz w:val="18"/>
                <w:szCs w:val="18"/>
              </w:rPr>
            </w:pPr>
            <w:r w:rsidRPr="00890376">
              <w:rPr>
                <w:rFonts w:ascii="Tahoma" w:eastAsia="Calibri" w:hAnsi="Tahoma" w:cs="Tahoma"/>
                <w:b w:val="0"/>
                <w:sz w:val="18"/>
                <w:szCs w:val="18"/>
              </w:rPr>
              <w:t>Građevinski otpad</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878E8D" w14:textId="2EEC3A31" w:rsidR="00544E2F" w:rsidRPr="00890376" w:rsidRDefault="00544E2F"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90,00</w:t>
            </w: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74AAB1" w14:textId="281F9869" w:rsidR="00544E2F" w:rsidRPr="00890376" w:rsidRDefault="0046045C"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0,13</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C4F855" w14:textId="77777777" w:rsidR="00544E2F" w:rsidRPr="00890376" w:rsidRDefault="00544E2F"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647798E9" w14:textId="77777777" w:rsidR="00544E2F" w:rsidRPr="00890376" w:rsidRDefault="00544E2F" w:rsidP="00A63A3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p>
        </w:tc>
      </w:tr>
      <w:tr w:rsidR="0046045C" w:rsidRPr="00890376" w14:paraId="66A4C024" w14:textId="77777777" w:rsidTr="0046045C">
        <w:trPr>
          <w:trHeight w:val="292"/>
          <w:jc w:val="center"/>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151470" w14:textId="209ABDF9" w:rsidR="0046045C" w:rsidRPr="0046045C" w:rsidRDefault="0046045C" w:rsidP="00A63A33">
            <w:pPr>
              <w:jc w:val="both"/>
              <w:rPr>
                <w:rFonts w:ascii="Tahoma" w:eastAsia="Calibri" w:hAnsi="Tahoma" w:cs="Tahoma"/>
                <w:b w:val="0"/>
                <w:sz w:val="18"/>
                <w:szCs w:val="18"/>
              </w:rPr>
            </w:pPr>
            <w:r w:rsidRPr="0046045C">
              <w:rPr>
                <w:rFonts w:ascii="Tahoma" w:eastAsia="Calibri" w:hAnsi="Tahoma" w:cs="Tahoma"/>
                <w:b w:val="0"/>
                <w:sz w:val="18"/>
                <w:szCs w:val="18"/>
              </w:rPr>
              <w:t>Željezo i čelik</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BE0567" w14:textId="77777777" w:rsidR="0046045C" w:rsidRPr="00890376"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E1E582" w14:textId="477B28F4" w:rsidR="0046045C"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0,17</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2E82B2" w14:textId="77777777" w:rsidR="0046045C" w:rsidRPr="00890376"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58B1AA" w14:textId="77777777" w:rsidR="0046045C" w:rsidRPr="00890376" w:rsidRDefault="0046045C" w:rsidP="00A63A3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rPr>
            </w:pPr>
          </w:p>
        </w:tc>
      </w:tr>
    </w:tbl>
    <w:p w14:paraId="5D05E82B" w14:textId="3F3C3663" w:rsidR="007F3264" w:rsidRDefault="00A43DD6" w:rsidP="007E2BE4">
      <w:pPr>
        <w:shd w:val="clear" w:color="auto" w:fill="FBFBFB"/>
        <w:spacing w:after="0"/>
        <w:rPr>
          <w:rFonts w:ascii="Tahoma" w:eastAsia="Times New Roman" w:hAnsi="Tahoma" w:cs="Tahoma"/>
          <w:bCs/>
          <w:iCs/>
          <w:sz w:val="18"/>
          <w:szCs w:val="18"/>
          <w:lang w:eastAsia="hr-HR"/>
        </w:rPr>
      </w:pPr>
      <w:r>
        <w:rPr>
          <w:rFonts w:ascii="Tahoma" w:eastAsia="Times New Roman" w:hAnsi="Tahoma" w:cs="Tahoma"/>
          <w:bCs/>
          <w:iCs/>
          <w:sz w:val="18"/>
          <w:szCs w:val="18"/>
          <w:lang w:eastAsia="hr-HR"/>
        </w:rPr>
        <w:t xml:space="preserve">         </w:t>
      </w:r>
      <w:r w:rsidR="007E2BE4">
        <w:rPr>
          <w:rFonts w:ascii="Tahoma" w:eastAsia="Times New Roman" w:hAnsi="Tahoma" w:cs="Tahoma"/>
          <w:bCs/>
          <w:iCs/>
          <w:sz w:val="18"/>
          <w:szCs w:val="18"/>
          <w:lang w:eastAsia="hr-HR"/>
        </w:rPr>
        <w:t xml:space="preserve">  </w:t>
      </w:r>
      <w:r w:rsidR="007F3264" w:rsidRPr="00B73D81">
        <w:rPr>
          <w:rFonts w:ascii="Tahoma" w:eastAsia="Times New Roman" w:hAnsi="Tahoma" w:cs="Tahoma"/>
          <w:bCs/>
          <w:iCs/>
          <w:sz w:val="18"/>
          <w:szCs w:val="18"/>
          <w:lang w:eastAsia="hr-HR"/>
        </w:rPr>
        <w:t xml:space="preserve"> </w:t>
      </w:r>
      <w:r w:rsidR="006261B0">
        <w:rPr>
          <w:rFonts w:ascii="Tahoma" w:eastAsia="Times New Roman" w:hAnsi="Tahoma" w:cs="Tahoma"/>
          <w:bCs/>
          <w:iCs/>
          <w:sz w:val="18"/>
          <w:szCs w:val="18"/>
          <w:lang w:eastAsia="hr-HR"/>
        </w:rPr>
        <w:t>Izvor: Komunalna tvrtka „</w:t>
      </w:r>
      <w:proofErr w:type="spellStart"/>
      <w:r w:rsidR="006261B0">
        <w:rPr>
          <w:rFonts w:ascii="Tahoma" w:eastAsia="Times New Roman" w:hAnsi="Tahoma" w:cs="Tahoma"/>
          <w:bCs/>
          <w:iCs/>
          <w:sz w:val="18"/>
          <w:szCs w:val="18"/>
          <w:lang w:eastAsia="hr-HR"/>
        </w:rPr>
        <w:t>Zelenjak</w:t>
      </w:r>
      <w:proofErr w:type="spellEnd"/>
      <w:r w:rsidR="006261B0">
        <w:rPr>
          <w:rFonts w:ascii="Tahoma" w:eastAsia="Times New Roman" w:hAnsi="Tahoma" w:cs="Tahoma"/>
          <w:bCs/>
          <w:iCs/>
          <w:sz w:val="18"/>
          <w:szCs w:val="18"/>
          <w:lang w:eastAsia="hr-HR"/>
        </w:rPr>
        <w:t>“</w:t>
      </w:r>
      <w:r w:rsidR="007F3264" w:rsidRPr="00B73D81">
        <w:rPr>
          <w:rFonts w:ascii="Tahoma" w:eastAsia="Times New Roman" w:hAnsi="Tahoma" w:cs="Tahoma"/>
          <w:bCs/>
          <w:iCs/>
          <w:sz w:val="18"/>
          <w:szCs w:val="18"/>
          <w:lang w:eastAsia="hr-HR"/>
        </w:rPr>
        <w:t xml:space="preserve"> d.o.o.</w:t>
      </w:r>
    </w:p>
    <w:p w14:paraId="333B8EEA" w14:textId="77777777" w:rsidR="00A12FA0" w:rsidRDefault="00A12FA0" w:rsidP="00A12FA0">
      <w:pPr>
        <w:spacing w:after="160" w:line="259" w:lineRule="auto"/>
        <w:jc w:val="both"/>
        <w:rPr>
          <w:rFonts w:ascii="Tahoma" w:eastAsia="Calibri" w:hAnsi="Tahoma" w:cs="Tahoma"/>
        </w:rPr>
      </w:pPr>
    </w:p>
    <w:p w14:paraId="4FD82CCD" w14:textId="635CBBF4" w:rsidR="00A12FA0" w:rsidRPr="00A12FA0" w:rsidRDefault="00A12FA0" w:rsidP="00A12FA0">
      <w:pPr>
        <w:spacing w:after="160" w:line="259" w:lineRule="auto"/>
        <w:jc w:val="both"/>
        <w:rPr>
          <w:rFonts w:ascii="Tahoma" w:eastAsia="Calibri" w:hAnsi="Tahoma" w:cs="Tahoma"/>
        </w:rPr>
      </w:pPr>
      <w:r w:rsidRPr="00A12FA0">
        <w:rPr>
          <w:rFonts w:ascii="Tahoma" w:eastAsia="Calibri" w:hAnsi="Tahoma" w:cs="Tahoma"/>
        </w:rPr>
        <w:lastRenderedPageBreak/>
        <w:t>Tablica 3.1.1./</w:t>
      </w:r>
      <w:r>
        <w:rPr>
          <w:rFonts w:ascii="Tahoma" w:eastAsia="Calibri" w:hAnsi="Tahoma" w:cs="Tahoma"/>
        </w:rPr>
        <w:t xml:space="preserve">3 </w:t>
      </w:r>
      <w:r w:rsidR="00890376">
        <w:rPr>
          <w:rFonts w:ascii="Tahoma" w:eastAsia="Calibri" w:hAnsi="Tahoma" w:cs="Tahoma"/>
        </w:rPr>
        <w:t>K</w:t>
      </w:r>
      <w:r w:rsidR="00890376" w:rsidRPr="00A12FA0">
        <w:rPr>
          <w:rFonts w:ascii="Tahoma" w:eastAsia="Calibri" w:hAnsi="Tahoma" w:cs="Tahoma"/>
        </w:rPr>
        <w:t>oličin</w:t>
      </w:r>
      <w:r w:rsidR="00890376">
        <w:rPr>
          <w:rFonts w:ascii="Tahoma" w:eastAsia="Calibri" w:hAnsi="Tahoma" w:cs="Tahoma"/>
        </w:rPr>
        <w:t>e prikupljenog</w:t>
      </w:r>
      <w:r w:rsidRPr="00A12FA0">
        <w:rPr>
          <w:rFonts w:ascii="Tahoma" w:eastAsia="Calibri" w:hAnsi="Tahoma" w:cs="Tahoma"/>
        </w:rPr>
        <w:t xml:space="preserve"> </w:t>
      </w:r>
      <w:r>
        <w:rPr>
          <w:rFonts w:ascii="Tahoma" w:eastAsia="Calibri" w:hAnsi="Tahoma" w:cs="Tahoma"/>
        </w:rPr>
        <w:t xml:space="preserve">miješanog komunalnog </w:t>
      </w:r>
      <w:r w:rsidRPr="00A12FA0">
        <w:rPr>
          <w:rFonts w:ascii="Tahoma" w:eastAsia="Calibri" w:hAnsi="Tahoma" w:cs="Tahoma"/>
        </w:rPr>
        <w:t xml:space="preserve">otpada </w:t>
      </w:r>
      <w:r w:rsidR="00890376">
        <w:rPr>
          <w:rFonts w:ascii="Tahoma" w:eastAsia="Calibri" w:hAnsi="Tahoma" w:cs="Tahoma"/>
        </w:rPr>
        <w:t>n</w:t>
      </w:r>
      <w:r w:rsidR="004C717A">
        <w:rPr>
          <w:rFonts w:ascii="Tahoma" w:eastAsia="Calibri" w:hAnsi="Tahoma" w:cs="Tahoma"/>
        </w:rPr>
        <w:t>a područj</w:t>
      </w:r>
      <w:r w:rsidR="00890376">
        <w:rPr>
          <w:rFonts w:ascii="Tahoma" w:eastAsia="Calibri" w:hAnsi="Tahoma" w:cs="Tahoma"/>
        </w:rPr>
        <w:t>u</w:t>
      </w:r>
      <w:r w:rsidR="004C717A">
        <w:rPr>
          <w:rFonts w:ascii="Tahoma" w:eastAsia="Calibri" w:hAnsi="Tahoma" w:cs="Tahoma"/>
        </w:rPr>
        <w:t xml:space="preserve"> Općine Zagorska Sela </w:t>
      </w:r>
      <w:r w:rsidR="004C717A" w:rsidRPr="004C717A">
        <w:rPr>
          <w:rFonts w:ascii="Tahoma" w:eastAsia="Calibri" w:hAnsi="Tahoma" w:cs="Tahoma"/>
        </w:rPr>
        <w:t>za 2014., 2015., 2016. i 2017. godinu.</w:t>
      </w:r>
    </w:p>
    <w:tbl>
      <w:tblPr>
        <w:tblStyle w:val="GridTable4-Accent12"/>
        <w:tblW w:w="0" w:type="auto"/>
        <w:jc w:val="center"/>
        <w:tblLook w:val="04A0" w:firstRow="1" w:lastRow="0" w:firstColumn="1" w:lastColumn="0" w:noHBand="0" w:noVBand="1"/>
      </w:tblPr>
      <w:tblGrid>
        <w:gridCol w:w="2519"/>
        <w:gridCol w:w="1417"/>
        <w:gridCol w:w="1134"/>
        <w:gridCol w:w="1418"/>
        <w:gridCol w:w="1224"/>
      </w:tblGrid>
      <w:tr w:rsidR="004C717A" w:rsidRPr="00890376" w14:paraId="57611F57" w14:textId="77777777" w:rsidTr="00A62253">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7712"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CA23F3E" w14:textId="77777777" w:rsidR="004C717A" w:rsidRPr="00A63A33" w:rsidRDefault="004C717A" w:rsidP="00AF4EC3">
            <w:pPr>
              <w:spacing w:line="360" w:lineRule="auto"/>
              <w:jc w:val="center"/>
              <w:rPr>
                <w:rFonts w:ascii="Tahoma" w:eastAsia="Calibri" w:hAnsi="Tahoma" w:cs="Tahoma"/>
                <w:color w:val="auto"/>
                <w:sz w:val="18"/>
                <w:szCs w:val="18"/>
              </w:rPr>
            </w:pPr>
            <w:r w:rsidRPr="00A63A33">
              <w:rPr>
                <w:rFonts w:ascii="Tahoma" w:eastAsia="Calibri" w:hAnsi="Tahoma" w:cs="Tahoma"/>
                <w:color w:val="auto"/>
                <w:sz w:val="18"/>
                <w:szCs w:val="18"/>
              </w:rPr>
              <w:t>Količine izdvojeno sakupljenog otpada</w:t>
            </w:r>
          </w:p>
        </w:tc>
      </w:tr>
      <w:tr w:rsidR="004C717A" w:rsidRPr="00890376" w14:paraId="65DE494D" w14:textId="77777777" w:rsidTr="00A62253">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2519"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43FC2313" w14:textId="77777777" w:rsidR="004C717A" w:rsidRPr="00A63A33" w:rsidRDefault="004C717A" w:rsidP="00AF4EC3">
            <w:pPr>
              <w:jc w:val="center"/>
              <w:rPr>
                <w:rFonts w:ascii="Tahoma" w:eastAsia="Calibri" w:hAnsi="Tahoma" w:cs="Tahoma"/>
                <w:sz w:val="18"/>
                <w:szCs w:val="18"/>
              </w:rPr>
            </w:pPr>
            <w:r w:rsidRPr="00A63A33">
              <w:rPr>
                <w:rFonts w:ascii="Tahoma" w:eastAsia="Calibri" w:hAnsi="Tahoma" w:cs="Tahoma"/>
                <w:sz w:val="18"/>
                <w:szCs w:val="18"/>
              </w:rPr>
              <w:t>Naziv otpada</w:t>
            </w:r>
          </w:p>
        </w:tc>
        <w:tc>
          <w:tcPr>
            <w:tcW w:w="5193" w:type="dxa"/>
            <w:gridSpan w:val="4"/>
            <w:tcBorders>
              <w:top w:val="single" w:sz="4" w:space="0" w:color="auto"/>
              <w:left w:val="single" w:sz="4" w:space="0" w:color="auto"/>
              <w:right w:val="single" w:sz="4" w:space="0" w:color="auto"/>
            </w:tcBorders>
            <w:shd w:val="clear" w:color="auto" w:fill="8DB3E2" w:themeFill="text2" w:themeFillTint="66"/>
            <w:vAlign w:val="center"/>
          </w:tcPr>
          <w:p w14:paraId="3ADA5AE8" w14:textId="77777777" w:rsidR="004C717A" w:rsidRPr="00A63A33" w:rsidRDefault="004C717A" w:rsidP="00AF4EC3">
            <w:pPr>
              <w:spacing w:line="360" w:lineRule="auto"/>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b/>
                <w:sz w:val="18"/>
                <w:szCs w:val="18"/>
              </w:rPr>
            </w:pPr>
            <w:r w:rsidRPr="00A63A33">
              <w:rPr>
                <w:rFonts w:ascii="Tahoma" w:eastAsia="Calibri" w:hAnsi="Tahoma" w:cs="Tahoma"/>
                <w:b/>
                <w:sz w:val="18"/>
                <w:szCs w:val="18"/>
              </w:rPr>
              <w:t>Količina otpada (</w:t>
            </w:r>
            <w:r w:rsidRPr="00890376">
              <w:rPr>
                <w:rFonts w:ascii="Tahoma" w:eastAsia="Calibri" w:hAnsi="Tahoma" w:cs="Tahoma"/>
                <w:b/>
                <w:sz w:val="18"/>
                <w:szCs w:val="18"/>
              </w:rPr>
              <w:t>t</w:t>
            </w:r>
            <w:r w:rsidRPr="00A63A33">
              <w:rPr>
                <w:rFonts w:ascii="Tahoma" w:eastAsia="Calibri" w:hAnsi="Tahoma" w:cs="Tahoma"/>
                <w:b/>
                <w:sz w:val="18"/>
                <w:szCs w:val="18"/>
              </w:rPr>
              <w:t>)</w:t>
            </w:r>
          </w:p>
        </w:tc>
      </w:tr>
      <w:tr w:rsidR="00890376" w:rsidRPr="00890376" w14:paraId="535CBD37" w14:textId="77777777" w:rsidTr="00890376">
        <w:trPr>
          <w:trHeight w:val="326"/>
          <w:jc w:val="center"/>
        </w:trPr>
        <w:tc>
          <w:tcPr>
            <w:cnfStyle w:val="001000000000" w:firstRow="0" w:lastRow="0" w:firstColumn="1" w:lastColumn="0" w:oddVBand="0" w:evenVBand="0" w:oddHBand="0" w:evenHBand="0" w:firstRowFirstColumn="0" w:firstRowLastColumn="0" w:lastRowFirstColumn="0" w:lastRowLastColumn="0"/>
            <w:tcW w:w="2519" w:type="dxa"/>
            <w:vMerge/>
            <w:tcBorders>
              <w:left w:val="single" w:sz="4" w:space="0" w:color="auto"/>
              <w:right w:val="single" w:sz="4" w:space="0" w:color="auto"/>
            </w:tcBorders>
            <w:shd w:val="clear" w:color="auto" w:fill="D9D9D9" w:themeFill="background1" w:themeFillShade="D9"/>
          </w:tcPr>
          <w:p w14:paraId="1BAEF2B4" w14:textId="77777777" w:rsidR="004C717A" w:rsidRPr="00A63A33" w:rsidRDefault="004C717A" w:rsidP="00AF4EC3">
            <w:pPr>
              <w:jc w:val="both"/>
              <w:rPr>
                <w:rFonts w:ascii="Tahoma" w:eastAsia="Calibri" w:hAnsi="Tahoma" w:cs="Tahoma"/>
                <w:sz w:val="18"/>
                <w:szCs w:val="18"/>
              </w:rPr>
            </w:pPr>
          </w:p>
        </w:tc>
        <w:tc>
          <w:tcPr>
            <w:tcW w:w="1417" w:type="dxa"/>
            <w:tcBorders>
              <w:top w:val="single" w:sz="4" w:space="0" w:color="auto"/>
              <w:left w:val="single" w:sz="4" w:space="0" w:color="auto"/>
              <w:right w:val="single" w:sz="4" w:space="0" w:color="auto"/>
            </w:tcBorders>
            <w:shd w:val="clear" w:color="auto" w:fill="D9D9D9" w:themeFill="background1" w:themeFillShade="D9"/>
            <w:vAlign w:val="center"/>
          </w:tcPr>
          <w:p w14:paraId="21A1B42A" w14:textId="77777777" w:rsidR="004C717A" w:rsidRPr="00890376" w:rsidRDefault="004C717A" w:rsidP="00AF4EC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2014.</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538981C1" w14:textId="77777777" w:rsidR="004C717A" w:rsidRPr="00A63A33" w:rsidRDefault="004C717A" w:rsidP="00AF4EC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A63A33">
              <w:rPr>
                <w:rFonts w:ascii="Tahoma" w:eastAsia="Calibri" w:hAnsi="Tahoma" w:cs="Tahoma"/>
                <w:b/>
                <w:sz w:val="18"/>
                <w:szCs w:val="18"/>
              </w:rPr>
              <w:t>2015.</w:t>
            </w:r>
          </w:p>
        </w:tc>
        <w:tc>
          <w:tcPr>
            <w:tcW w:w="1418" w:type="dxa"/>
            <w:tcBorders>
              <w:top w:val="single" w:sz="4" w:space="0" w:color="auto"/>
              <w:left w:val="single" w:sz="4" w:space="0" w:color="auto"/>
              <w:right w:val="single" w:sz="4" w:space="0" w:color="auto"/>
            </w:tcBorders>
            <w:shd w:val="clear" w:color="auto" w:fill="D9D9D9" w:themeFill="background1" w:themeFillShade="D9"/>
            <w:vAlign w:val="center"/>
          </w:tcPr>
          <w:p w14:paraId="5D43A26D" w14:textId="77777777" w:rsidR="004C717A" w:rsidRPr="00890376" w:rsidRDefault="004C717A" w:rsidP="00AF4EC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2016.</w:t>
            </w:r>
          </w:p>
        </w:tc>
        <w:tc>
          <w:tcPr>
            <w:tcW w:w="1224" w:type="dxa"/>
            <w:tcBorders>
              <w:top w:val="single" w:sz="4" w:space="0" w:color="auto"/>
              <w:left w:val="single" w:sz="4" w:space="0" w:color="auto"/>
              <w:right w:val="single" w:sz="4" w:space="0" w:color="auto"/>
            </w:tcBorders>
            <w:shd w:val="clear" w:color="auto" w:fill="D9D9D9" w:themeFill="background1" w:themeFillShade="D9"/>
            <w:vAlign w:val="center"/>
          </w:tcPr>
          <w:p w14:paraId="06BB1D39" w14:textId="77777777" w:rsidR="004C717A" w:rsidRPr="00A63A33" w:rsidRDefault="004C717A" w:rsidP="00AF4EC3">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18"/>
                <w:szCs w:val="18"/>
              </w:rPr>
            </w:pPr>
            <w:r w:rsidRPr="00890376">
              <w:rPr>
                <w:rFonts w:ascii="Tahoma" w:eastAsia="Calibri" w:hAnsi="Tahoma" w:cs="Tahoma"/>
                <w:b/>
                <w:sz w:val="18"/>
                <w:szCs w:val="18"/>
              </w:rPr>
              <w:t>2017.</w:t>
            </w:r>
          </w:p>
        </w:tc>
      </w:tr>
      <w:tr w:rsidR="00890376" w:rsidRPr="00890376" w14:paraId="2F5BD75E" w14:textId="77777777" w:rsidTr="0046045C">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auto"/>
              <w:left w:val="single" w:sz="4" w:space="0" w:color="auto"/>
              <w:bottom w:val="single" w:sz="4" w:space="0" w:color="auto"/>
              <w:right w:val="single" w:sz="4" w:space="0" w:color="auto"/>
            </w:tcBorders>
            <w:shd w:val="clear" w:color="auto" w:fill="FFFFFF" w:themeFill="background1"/>
          </w:tcPr>
          <w:p w14:paraId="6BD2FF07" w14:textId="77777777" w:rsidR="00890376" w:rsidRDefault="004C717A" w:rsidP="00890376">
            <w:pPr>
              <w:rPr>
                <w:rFonts w:ascii="Tahoma" w:eastAsia="Calibri" w:hAnsi="Tahoma" w:cs="Tahoma"/>
                <w:b w:val="0"/>
                <w:sz w:val="18"/>
                <w:szCs w:val="18"/>
              </w:rPr>
            </w:pPr>
            <w:r w:rsidRPr="00890376">
              <w:rPr>
                <w:rFonts w:ascii="Tahoma" w:eastAsia="Calibri" w:hAnsi="Tahoma" w:cs="Tahoma"/>
                <w:b w:val="0"/>
                <w:sz w:val="18"/>
                <w:szCs w:val="18"/>
              </w:rPr>
              <w:t>Miješani komunalni otpad</w:t>
            </w:r>
            <w:r w:rsidR="00890376" w:rsidRPr="00890376">
              <w:rPr>
                <w:rFonts w:ascii="Tahoma" w:eastAsia="Calibri" w:hAnsi="Tahoma" w:cs="Tahoma"/>
                <w:b w:val="0"/>
                <w:sz w:val="18"/>
                <w:szCs w:val="18"/>
              </w:rPr>
              <w:t xml:space="preserve"> </w:t>
            </w:r>
          </w:p>
          <w:p w14:paraId="27D3D8F3" w14:textId="188EAFBF" w:rsidR="004C717A" w:rsidRPr="00A63A33" w:rsidRDefault="00890376" w:rsidP="00890376">
            <w:pPr>
              <w:jc w:val="center"/>
              <w:rPr>
                <w:rFonts w:ascii="Tahoma" w:eastAsia="Calibri" w:hAnsi="Tahoma" w:cs="Tahoma"/>
                <w:b w:val="0"/>
                <w:sz w:val="18"/>
                <w:szCs w:val="18"/>
              </w:rPr>
            </w:pPr>
            <w:r w:rsidRPr="00890376">
              <w:rPr>
                <w:rFonts w:ascii="Tahoma" w:eastAsia="Calibri" w:hAnsi="Tahoma" w:cs="Tahoma"/>
                <w:b w:val="0"/>
                <w:sz w:val="18"/>
                <w:szCs w:val="18"/>
              </w:rPr>
              <w:t>(20 03 01)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A052" w14:textId="77C50531" w:rsidR="004C717A" w:rsidRPr="00890376" w:rsidRDefault="007078E7" w:rsidP="00AF4EC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231,04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12C8D" w14:textId="39000837" w:rsidR="004C717A" w:rsidRPr="00A63A33" w:rsidRDefault="0046045C" w:rsidP="0046045C">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Pr>
                <w:rFonts w:ascii="Tahoma" w:eastAsia="Calibri" w:hAnsi="Tahoma" w:cs="Tahoma"/>
                <w:sz w:val="18"/>
                <w:szCs w:val="18"/>
              </w:rPr>
              <w:t>194,34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6F0FD" w14:textId="0228E4E0" w:rsidR="004C717A" w:rsidRPr="00890376" w:rsidRDefault="004C717A" w:rsidP="00AF4EC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192,00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81CF5" w14:textId="75E11AF2" w:rsidR="004C717A" w:rsidRPr="00A63A33" w:rsidRDefault="004C717A" w:rsidP="00AF4EC3">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rPr>
            </w:pPr>
            <w:r w:rsidRPr="00890376">
              <w:rPr>
                <w:rFonts w:ascii="Tahoma" w:eastAsia="Calibri" w:hAnsi="Tahoma" w:cs="Tahoma"/>
                <w:sz w:val="18"/>
                <w:szCs w:val="18"/>
              </w:rPr>
              <w:t>188,00</w:t>
            </w:r>
          </w:p>
        </w:tc>
      </w:tr>
    </w:tbl>
    <w:p w14:paraId="230F7C7D" w14:textId="77777777" w:rsidR="00890376" w:rsidRDefault="00890376" w:rsidP="00890376">
      <w:pPr>
        <w:spacing w:after="0" w:line="259" w:lineRule="auto"/>
        <w:jc w:val="both"/>
        <w:rPr>
          <w:rFonts w:ascii="Tahoma" w:eastAsia="Calibri" w:hAnsi="Tahoma" w:cs="Tahoma"/>
        </w:rPr>
      </w:pPr>
      <w:bookmarkStart w:id="78" w:name="_Toc413752162"/>
      <w:bookmarkStart w:id="79" w:name="_Toc417460023"/>
      <w:bookmarkStart w:id="80" w:name="_Toc424216335"/>
      <w:bookmarkStart w:id="81" w:name="_Toc455592098"/>
      <w:bookmarkStart w:id="82" w:name="_Toc455592175"/>
      <w:bookmarkStart w:id="83" w:name="_Toc495934748"/>
      <w:bookmarkStart w:id="84" w:name="_Toc500768927"/>
    </w:p>
    <w:p w14:paraId="33F0418D" w14:textId="1F0E89AD" w:rsidR="00890376" w:rsidRPr="00890376" w:rsidRDefault="00890376" w:rsidP="00890376">
      <w:pPr>
        <w:spacing w:after="160" w:line="259" w:lineRule="auto"/>
        <w:jc w:val="both"/>
        <w:rPr>
          <w:rFonts w:ascii="Tahoma" w:eastAsia="Calibri" w:hAnsi="Tahoma" w:cs="Tahoma"/>
        </w:rPr>
      </w:pPr>
      <w:r w:rsidRPr="00890376">
        <w:rPr>
          <w:rFonts w:ascii="Tahoma" w:eastAsia="Calibri" w:hAnsi="Tahoma" w:cs="Tahoma"/>
        </w:rPr>
        <w:t>Po prikazanim podacima, vidljivo je smanjenje ukupne količine proizvedenog miješanog komunalnog otpada, koje započinje nakon donošenja novoga Zakona o održivom gospodarenju otpadom (NN 94/13</w:t>
      </w:r>
      <w:r>
        <w:rPr>
          <w:rFonts w:ascii="Tahoma" w:eastAsia="Calibri" w:hAnsi="Tahoma" w:cs="Tahoma"/>
        </w:rPr>
        <w:t>, 73/17</w:t>
      </w:r>
      <w:r w:rsidRPr="00890376">
        <w:rPr>
          <w:rFonts w:ascii="Tahoma" w:eastAsia="Calibri" w:hAnsi="Tahoma" w:cs="Tahoma"/>
        </w:rPr>
        <w:t>).</w:t>
      </w:r>
    </w:p>
    <w:p w14:paraId="52D26F5A" w14:textId="77777777" w:rsidR="009618C7" w:rsidRPr="005D47E5" w:rsidRDefault="009618C7" w:rsidP="005D47E5">
      <w:pPr>
        <w:pStyle w:val="Naslov3"/>
        <w:rPr>
          <w:rStyle w:val="Naglaeno"/>
        </w:rPr>
      </w:pPr>
      <w:bookmarkStart w:id="85" w:name="_Toc505594018"/>
      <w:r w:rsidRPr="005D47E5">
        <w:rPr>
          <w:rStyle w:val="Naglaeno"/>
        </w:rPr>
        <w:t>Specifična količina komunalnog otpada po stanovniku</w:t>
      </w:r>
      <w:bookmarkEnd w:id="78"/>
      <w:bookmarkEnd w:id="79"/>
      <w:bookmarkEnd w:id="80"/>
      <w:bookmarkEnd w:id="81"/>
      <w:bookmarkEnd w:id="82"/>
      <w:bookmarkEnd w:id="83"/>
      <w:bookmarkEnd w:id="84"/>
      <w:bookmarkEnd w:id="85"/>
    </w:p>
    <w:p w14:paraId="6E06BC7D" w14:textId="73B85A44" w:rsidR="009618C7" w:rsidRPr="00E55603" w:rsidRDefault="006261B0" w:rsidP="00233E8E">
      <w:pPr>
        <w:autoSpaceDE w:val="0"/>
        <w:autoSpaceDN w:val="0"/>
        <w:adjustRightInd w:val="0"/>
        <w:spacing w:after="0"/>
        <w:jc w:val="both"/>
        <w:rPr>
          <w:rFonts w:ascii="Tahoma" w:eastAsia="Times New Roman" w:hAnsi="Tahoma" w:cs="Tahoma"/>
          <w:lang w:eastAsia="hr-HR"/>
        </w:rPr>
      </w:pPr>
      <w:r>
        <w:rPr>
          <w:rFonts w:ascii="Tahoma" w:eastAsia="Times New Roman" w:hAnsi="Tahoma" w:cs="Tahoma"/>
          <w:bCs/>
          <w:lang w:eastAsia="hr-HR"/>
        </w:rPr>
        <w:t>Količ</w:t>
      </w:r>
      <w:r w:rsidR="00233E8E" w:rsidRPr="00EB3D4C">
        <w:rPr>
          <w:rFonts w:ascii="Tahoma" w:eastAsia="Times New Roman" w:hAnsi="Tahoma" w:cs="Tahoma"/>
          <w:bCs/>
          <w:lang w:eastAsia="hr-HR"/>
        </w:rPr>
        <w:t xml:space="preserve">ina komunalnog otpada </w:t>
      </w:r>
      <w:r w:rsidR="00233E8E" w:rsidRPr="00EB3D4C">
        <w:rPr>
          <w:rFonts w:ascii="Tahoma" w:eastAsia="Times New Roman" w:hAnsi="Tahoma" w:cs="Tahoma"/>
          <w:lang w:eastAsia="hr-HR"/>
        </w:rPr>
        <w:t>nastala</w:t>
      </w:r>
      <w:r>
        <w:rPr>
          <w:rFonts w:ascii="Tahoma" w:eastAsia="Times New Roman" w:hAnsi="Tahoma" w:cs="Tahoma"/>
          <w:lang w:eastAsia="hr-HR"/>
        </w:rPr>
        <w:t xml:space="preserve"> na područ</w:t>
      </w:r>
      <w:r w:rsidR="00233E8E" w:rsidRPr="00233E8E">
        <w:rPr>
          <w:rFonts w:ascii="Tahoma" w:eastAsia="Times New Roman" w:hAnsi="Tahoma" w:cs="Tahoma"/>
          <w:lang w:eastAsia="hr-HR"/>
        </w:rPr>
        <w:t xml:space="preserve">ju </w:t>
      </w:r>
      <w:r w:rsidR="007078E7">
        <w:rPr>
          <w:rFonts w:ascii="Tahoma" w:eastAsia="Times New Roman" w:hAnsi="Tahoma" w:cs="Tahoma"/>
          <w:lang w:eastAsia="hr-HR"/>
        </w:rPr>
        <w:t xml:space="preserve">Općine Zagorska Sela </w:t>
      </w:r>
      <w:r w:rsidR="00233E8E" w:rsidRPr="00233E8E">
        <w:rPr>
          <w:rFonts w:ascii="Tahoma" w:eastAsia="Times New Roman" w:hAnsi="Tahoma" w:cs="Tahoma"/>
          <w:lang w:eastAsia="hr-HR"/>
        </w:rPr>
        <w:t>procijenjena je</w:t>
      </w:r>
      <w:r w:rsidR="00233E8E">
        <w:rPr>
          <w:rFonts w:ascii="Tahoma" w:eastAsia="Times New Roman" w:hAnsi="Tahoma" w:cs="Tahoma"/>
          <w:lang w:eastAsia="hr-HR"/>
        </w:rPr>
        <w:t xml:space="preserve"> </w:t>
      </w:r>
      <w:r w:rsidR="00233E8E" w:rsidRPr="00233E8E">
        <w:rPr>
          <w:rFonts w:ascii="Tahoma" w:eastAsia="Times New Roman" w:hAnsi="Tahoma" w:cs="Tahoma"/>
          <w:lang w:eastAsia="hr-HR"/>
        </w:rPr>
        <w:t>na principu zapremine vozila koja dovoze otpad, odnosno brojanjem vozila koja dovoze</w:t>
      </w:r>
      <w:r w:rsidR="00233E8E">
        <w:rPr>
          <w:rFonts w:ascii="Tahoma" w:eastAsia="Times New Roman" w:hAnsi="Tahoma" w:cs="Tahoma"/>
          <w:lang w:eastAsia="hr-HR"/>
        </w:rPr>
        <w:t xml:space="preserve"> </w:t>
      </w:r>
      <w:r w:rsidR="00233E8E" w:rsidRPr="00233E8E">
        <w:rPr>
          <w:rFonts w:ascii="Tahoma" w:eastAsia="Times New Roman" w:hAnsi="Tahoma" w:cs="Tahoma"/>
          <w:lang w:eastAsia="hr-HR"/>
        </w:rPr>
        <w:t>otpad na odlagalište „</w:t>
      </w:r>
      <w:proofErr w:type="spellStart"/>
      <w:r w:rsidR="00691E54">
        <w:rPr>
          <w:rFonts w:ascii="Tahoma" w:eastAsia="Times New Roman" w:hAnsi="Tahoma" w:cs="Tahoma"/>
          <w:lang w:eastAsia="hr-HR"/>
        </w:rPr>
        <w:t>Zelenjak</w:t>
      </w:r>
      <w:proofErr w:type="spellEnd"/>
      <w:r w:rsidR="00233E8E" w:rsidRPr="00E55603">
        <w:rPr>
          <w:rFonts w:ascii="Tahoma" w:eastAsia="Times New Roman" w:hAnsi="Tahoma" w:cs="Tahoma"/>
          <w:lang w:eastAsia="hr-HR"/>
        </w:rPr>
        <w:t>“</w:t>
      </w:r>
      <w:r w:rsidR="00691E54">
        <w:rPr>
          <w:rFonts w:ascii="Tahoma" w:eastAsia="Times New Roman" w:hAnsi="Tahoma" w:cs="Tahoma"/>
          <w:lang w:eastAsia="hr-HR"/>
        </w:rPr>
        <w:t xml:space="preserve"> u Klanjcu</w:t>
      </w:r>
      <w:r w:rsidR="00233E8E" w:rsidRPr="00E55603">
        <w:rPr>
          <w:rFonts w:ascii="Tahoma" w:eastAsia="Times New Roman" w:hAnsi="Tahoma" w:cs="Tahoma"/>
          <w:lang w:eastAsia="hr-HR"/>
        </w:rPr>
        <w:t>, a u 201</w:t>
      </w:r>
      <w:r w:rsidR="00234B75">
        <w:rPr>
          <w:rFonts w:ascii="Tahoma" w:eastAsia="Times New Roman" w:hAnsi="Tahoma" w:cs="Tahoma"/>
          <w:lang w:eastAsia="hr-HR"/>
        </w:rPr>
        <w:t>5</w:t>
      </w:r>
      <w:r w:rsidR="00233E8E" w:rsidRPr="00E55603">
        <w:rPr>
          <w:rFonts w:ascii="Tahoma" w:eastAsia="Times New Roman" w:hAnsi="Tahoma" w:cs="Tahoma"/>
          <w:lang w:eastAsia="hr-HR"/>
        </w:rPr>
        <w:t xml:space="preserve">. godini je </w:t>
      </w:r>
      <w:r w:rsidR="00233E8E" w:rsidRPr="0046045C">
        <w:rPr>
          <w:rFonts w:ascii="Tahoma" w:eastAsia="Times New Roman" w:hAnsi="Tahoma" w:cs="Tahoma"/>
          <w:lang w:eastAsia="hr-HR"/>
        </w:rPr>
        <w:t xml:space="preserve">iznosila </w:t>
      </w:r>
      <w:r w:rsidR="0046045C" w:rsidRPr="0046045C">
        <w:rPr>
          <w:rFonts w:ascii="Tahoma" w:eastAsia="Times New Roman" w:hAnsi="Tahoma" w:cs="Tahoma"/>
          <w:lang w:eastAsia="hr-HR"/>
        </w:rPr>
        <w:t>194,34</w:t>
      </w:r>
      <w:r w:rsidR="00705D70" w:rsidRPr="0046045C">
        <w:rPr>
          <w:rFonts w:ascii="Tahoma" w:eastAsia="Times New Roman" w:hAnsi="Tahoma" w:cs="Tahoma"/>
          <w:lang w:eastAsia="hr-HR"/>
        </w:rPr>
        <w:t xml:space="preserve"> ton</w:t>
      </w:r>
      <w:r w:rsidR="0046045C" w:rsidRPr="0046045C">
        <w:rPr>
          <w:rFonts w:ascii="Tahoma" w:eastAsia="Times New Roman" w:hAnsi="Tahoma" w:cs="Tahoma"/>
          <w:lang w:eastAsia="hr-HR"/>
        </w:rPr>
        <w:t>e</w:t>
      </w:r>
      <w:r w:rsidR="00705D70" w:rsidRPr="0046045C">
        <w:rPr>
          <w:rFonts w:ascii="Tahoma" w:eastAsia="Times New Roman" w:hAnsi="Tahoma" w:cs="Tahoma"/>
          <w:lang w:eastAsia="hr-HR"/>
        </w:rPr>
        <w:t xml:space="preserve">. </w:t>
      </w:r>
      <w:r w:rsidR="00233E8E" w:rsidRPr="0046045C">
        <w:rPr>
          <w:rFonts w:ascii="Tahoma" w:eastAsia="Times New Roman" w:hAnsi="Tahoma" w:cs="Tahoma"/>
          <w:lang w:eastAsia="hr-HR"/>
        </w:rPr>
        <w:t xml:space="preserve">Na </w:t>
      </w:r>
      <w:r w:rsidR="00233E8E" w:rsidRPr="00E55603">
        <w:rPr>
          <w:rFonts w:ascii="Tahoma" w:eastAsia="Times New Roman" w:hAnsi="Tahoma" w:cs="Tahoma"/>
          <w:lang w:eastAsia="hr-HR"/>
        </w:rPr>
        <w:t>temelju navedenih podataka, te procjenama udjela otpada iz turisti</w:t>
      </w:r>
      <w:r w:rsidR="0055443A" w:rsidRPr="00E55603">
        <w:rPr>
          <w:rFonts w:ascii="Tahoma" w:eastAsia="Times New Roman" w:hAnsi="Tahoma" w:cs="Tahoma"/>
          <w:lang w:eastAsia="hr-HR"/>
        </w:rPr>
        <w:t>č</w:t>
      </w:r>
      <w:r w:rsidR="00233E8E" w:rsidRPr="00E55603">
        <w:rPr>
          <w:rFonts w:ascii="Tahoma" w:eastAsia="Times New Roman" w:hAnsi="Tahoma" w:cs="Tahoma"/>
          <w:lang w:eastAsia="hr-HR"/>
        </w:rPr>
        <w:t>ke</w:t>
      </w:r>
      <w:r w:rsidR="0055443A" w:rsidRPr="00E55603">
        <w:rPr>
          <w:rFonts w:ascii="Tahoma" w:eastAsia="Times New Roman" w:hAnsi="Tahoma" w:cs="Tahoma"/>
          <w:lang w:eastAsia="hr-HR"/>
        </w:rPr>
        <w:t xml:space="preserve"> djelatnosti, specifič</w:t>
      </w:r>
      <w:r w:rsidR="00233E8E" w:rsidRPr="00E55603">
        <w:rPr>
          <w:rFonts w:ascii="Tahoma" w:eastAsia="Times New Roman" w:hAnsi="Tahoma" w:cs="Tahoma"/>
          <w:lang w:eastAsia="hr-HR"/>
        </w:rPr>
        <w:t>na koli</w:t>
      </w:r>
      <w:r w:rsidR="0055443A" w:rsidRPr="00E55603">
        <w:rPr>
          <w:rFonts w:ascii="Tahoma" w:eastAsia="Times New Roman" w:hAnsi="Tahoma" w:cs="Tahoma"/>
          <w:lang w:eastAsia="hr-HR"/>
        </w:rPr>
        <w:t>č</w:t>
      </w:r>
      <w:r w:rsidR="00233E8E" w:rsidRPr="00E55603">
        <w:rPr>
          <w:rFonts w:ascii="Tahoma" w:eastAsia="Times New Roman" w:hAnsi="Tahoma" w:cs="Tahoma"/>
          <w:lang w:eastAsia="hr-HR"/>
        </w:rPr>
        <w:t>ina komunalnog otpada koja se stvara na analiziranom</w:t>
      </w:r>
      <w:r w:rsidR="0055443A" w:rsidRPr="00E55603">
        <w:rPr>
          <w:rFonts w:ascii="Tahoma" w:eastAsia="Times New Roman" w:hAnsi="Tahoma" w:cs="Tahoma"/>
          <w:lang w:eastAsia="hr-HR"/>
        </w:rPr>
        <w:t xml:space="preserve"> </w:t>
      </w:r>
      <w:r w:rsidR="00233E8E" w:rsidRPr="00E55603">
        <w:rPr>
          <w:rFonts w:ascii="Tahoma" w:eastAsia="Times New Roman" w:hAnsi="Tahoma" w:cs="Tahoma"/>
          <w:lang w:eastAsia="hr-HR"/>
        </w:rPr>
        <w:t>podru</w:t>
      </w:r>
      <w:r w:rsidR="0055443A" w:rsidRPr="00E55603">
        <w:rPr>
          <w:rFonts w:ascii="Tahoma" w:eastAsia="Times New Roman" w:hAnsi="Tahoma" w:cs="Tahoma"/>
          <w:lang w:eastAsia="hr-HR"/>
        </w:rPr>
        <w:t>č</w:t>
      </w:r>
      <w:r w:rsidR="00233E8E" w:rsidRPr="00E55603">
        <w:rPr>
          <w:rFonts w:ascii="Tahoma" w:eastAsia="Times New Roman" w:hAnsi="Tahoma" w:cs="Tahoma"/>
          <w:lang w:eastAsia="hr-HR"/>
        </w:rPr>
        <w:t>ju po stalnom stanovniku obuhvaćenom organiziranim odvozom iznosila je:</w:t>
      </w:r>
    </w:p>
    <w:p w14:paraId="1379FDBA" w14:textId="77777777" w:rsidR="00233E8E" w:rsidRPr="00E55603" w:rsidRDefault="00233E8E" w:rsidP="00233E8E">
      <w:pPr>
        <w:autoSpaceDE w:val="0"/>
        <w:autoSpaceDN w:val="0"/>
        <w:adjustRightInd w:val="0"/>
        <w:spacing w:after="0"/>
        <w:jc w:val="both"/>
        <w:rPr>
          <w:rFonts w:ascii="Tahoma" w:eastAsia="Times New Roman" w:hAnsi="Tahoma" w:cs="Tahoma"/>
          <w:lang w:eastAsia="hr-HR"/>
        </w:rPr>
      </w:pPr>
    </w:p>
    <w:p w14:paraId="4A0774DA" w14:textId="318D4929" w:rsidR="009618C7" w:rsidRPr="0046045C" w:rsidRDefault="009618C7" w:rsidP="00BF0D9C">
      <w:pPr>
        <w:autoSpaceDE w:val="0"/>
        <w:autoSpaceDN w:val="0"/>
        <w:adjustRightInd w:val="0"/>
        <w:spacing w:after="0"/>
        <w:jc w:val="center"/>
        <w:rPr>
          <w:rFonts w:ascii="Tahoma" w:eastAsia="Times New Roman" w:hAnsi="Tahoma" w:cs="Tahoma"/>
          <w:bCs/>
          <w:i/>
          <w:lang w:eastAsia="hr-HR"/>
        </w:rPr>
      </w:pPr>
      <w:r w:rsidRPr="0046045C">
        <w:rPr>
          <w:rFonts w:ascii="Tahoma" w:eastAsia="Times New Roman" w:hAnsi="Tahoma" w:cs="Tahoma"/>
          <w:i/>
          <w:lang w:eastAsia="hr-HR"/>
        </w:rPr>
        <w:t xml:space="preserve">Specifična količina = </w:t>
      </w:r>
      <w:r w:rsidR="0046045C" w:rsidRPr="0046045C">
        <w:rPr>
          <w:rFonts w:ascii="Tahoma" w:eastAsia="Times New Roman" w:hAnsi="Tahoma" w:cs="Tahoma"/>
          <w:i/>
          <w:lang w:eastAsia="hr-HR"/>
        </w:rPr>
        <w:t xml:space="preserve">194,34 </w:t>
      </w:r>
      <w:r w:rsidRPr="0046045C">
        <w:rPr>
          <w:rFonts w:ascii="Tahoma" w:eastAsia="Times New Roman" w:hAnsi="Tahoma" w:cs="Tahoma"/>
          <w:i/>
          <w:lang w:eastAsia="hr-HR"/>
        </w:rPr>
        <w:t>tona x 1.000 / (</w:t>
      </w:r>
      <w:r w:rsidR="007078E7" w:rsidRPr="0046045C">
        <w:rPr>
          <w:rFonts w:ascii="Tahoma" w:eastAsia="Times New Roman" w:hAnsi="Tahoma" w:cs="Tahoma"/>
          <w:i/>
          <w:lang w:eastAsia="hr-HR"/>
        </w:rPr>
        <w:t>996</w:t>
      </w:r>
      <w:r w:rsidRPr="0046045C">
        <w:rPr>
          <w:rFonts w:ascii="Tahoma" w:eastAsia="Times New Roman" w:hAnsi="Tahoma" w:cs="Tahoma"/>
          <w:i/>
          <w:lang w:eastAsia="hr-HR"/>
        </w:rPr>
        <w:t xml:space="preserve"> stanovnika</w:t>
      </w:r>
      <w:r w:rsidR="008E2125" w:rsidRPr="0046045C">
        <w:rPr>
          <w:rFonts w:ascii="Tahoma" w:eastAsia="Times New Roman" w:hAnsi="Tahoma" w:cs="Tahoma"/>
          <w:i/>
          <w:lang w:eastAsia="hr-HR"/>
        </w:rPr>
        <w:t xml:space="preserve"> x </w:t>
      </w:r>
      <w:r w:rsidRPr="0046045C">
        <w:rPr>
          <w:rFonts w:ascii="Tahoma" w:eastAsia="Times New Roman" w:hAnsi="Tahoma" w:cs="Tahoma"/>
          <w:i/>
          <w:lang w:eastAsia="hr-HR"/>
        </w:rPr>
        <w:t xml:space="preserve">365 dana) = </w:t>
      </w:r>
      <w:r w:rsidR="007078E7" w:rsidRPr="0046045C">
        <w:rPr>
          <w:rFonts w:ascii="Tahoma" w:eastAsia="Times New Roman" w:hAnsi="Tahoma" w:cs="Tahoma"/>
          <w:bCs/>
          <w:i/>
          <w:lang w:eastAsia="hr-HR"/>
        </w:rPr>
        <w:t>0,</w:t>
      </w:r>
      <w:r w:rsidR="0046045C" w:rsidRPr="0046045C">
        <w:rPr>
          <w:rFonts w:ascii="Tahoma" w:eastAsia="Times New Roman" w:hAnsi="Tahoma" w:cs="Tahoma"/>
          <w:bCs/>
          <w:i/>
          <w:lang w:eastAsia="hr-HR"/>
        </w:rPr>
        <w:t>53</w:t>
      </w:r>
    </w:p>
    <w:p w14:paraId="1B1AB673" w14:textId="38BF31E0" w:rsidR="009618C7" w:rsidRPr="007078E7" w:rsidRDefault="009618C7" w:rsidP="00BF0D9C">
      <w:pPr>
        <w:autoSpaceDE w:val="0"/>
        <w:autoSpaceDN w:val="0"/>
        <w:adjustRightInd w:val="0"/>
        <w:spacing w:after="0"/>
        <w:jc w:val="center"/>
        <w:rPr>
          <w:rFonts w:ascii="Tahoma" w:eastAsia="Times New Roman" w:hAnsi="Tahoma" w:cs="Tahoma"/>
          <w:i/>
          <w:lang w:eastAsia="hr-HR"/>
        </w:rPr>
      </w:pPr>
      <w:r w:rsidRPr="0046045C">
        <w:rPr>
          <w:rFonts w:ascii="Tahoma" w:eastAsia="Times New Roman" w:hAnsi="Tahoma" w:cs="Tahoma"/>
          <w:i/>
          <w:lang w:eastAsia="hr-HR"/>
        </w:rPr>
        <w:t>kg/st.</w:t>
      </w:r>
      <w:r w:rsidR="00234B75" w:rsidRPr="0046045C">
        <w:rPr>
          <w:rFonts w:ascii="Tahoma" w:eastAsia="Times New Roman" w:hAnsi="Tahoma" w:cs="Tahoma"/>
          <w:i/>
          <w:lang w:eastAsia="hr-HR"/>
        </w:rPr>
        <w:t>/</w:t>
      </w:r>
      <w:r w:rsidR="0053255E" w:rsidRPr="0046045C">
        <w:rPr>
          <w:rFonts w:ascii="Tahoma" w:eastAsia="Times New Roman" w:hAnsi="Tahoma" w:cs="Tahoma"/>
          <w:i/>
          <w:lang w:eastAsia="hr-HR"/>
        </w:rPr>
        <w:t>dan</w:t>
      </w:r>
    </w:p>
    <w:p w14:paraId="6AD618CA" w14:textId="77777777" w:rsidR="009618C7" w:rsidRPr="00E55603" w:rsidRDefault="009618C7" w:rsidP="009618C7">
      <w:pPr>
        <w:autoSpaceDE w:val="0"/>
        <w:autoSpaceDN w:val="0"/>
        <w:adjustRightInd w:val="0"/>
        <w:spacing w:after="0"/>
        <w:jc w:val="both"/>
        <w:rPr>
          <w:rFonts w:ascii="Tahoma" w:eastAsia="Times New Roman" w:hAnsi="Tahoma" w:cs="Tahoma"/>
          <w:lang w:eastAsia="hr-HR"/>
        </w:rPr>
      </w:pPr>
    </w:p>
    <w:p w14:paraId="3281F45F" w14:textId="2E04041D" w:rsidR="009618C7" w:rsidRDefault="009618C7" w:rsidP="008C4D0F">
      <w:pPr>
        <w:autoSpaceDE w:val="0"/>
        <w:autoSpaceDN w:val="0"/>
        <w:adjustRightInd w:val="0"/>
        <w:jc w:val="both"/>
        <w:rPr>
          <w:rFonts w:ascii="Tahoma" w:eastAsia="Times New Roman" w:hAnsi="Tahoma" w:cs="Tahoma"/>
          <w:lang w:eastAsia="hr-HR"/>
        </w:rPr>
      </w:pPr>
      <w:r w:rsidRPr="00F53DD9">
        <w:rPr>
          <w:rFonts w:ascii="Tahoma" w:eastAsia="Times New Roman" w:hAnsi="Tahoma" w:cs="Tahoma"/>
          <w:lang w:eastAsia="hr-HR"/>
        </w:rPr>
        <w:t>Očekuje se da će u narednim godinama doći do povećanja postojeće specifične</w:t>
      </w:r>
      <w:r w:rsidR="000C0A22">
        <w:rPr>
          <w:rFonts w:ascii="Tahoma" w:eastAsia="Times New Roman" w:hAnsi="Tahoma" w:cs="Tahoma"/>
          <w:lang w:eastAsia="hr-HR"/>
        </w:rPr>
        <w:t xml:space="preserve"> </w:t>
      </w:r>
      <w:r w:rsidRPr="00F53DD9">
        <w:rPr>
          <w:rFonts w:ascii="Tahoma" w:eastAsia="Times New Roman" w:hAnsi="Tahoma" w:cs="Tahoma"/>
          <w:lang w:eastAsia="hr-HR"/>
        </w:rPr>
        <w:t xml:space="preserve">količine otpada i obuhvatnosti prikupljanja, čime će se i količina komunalnog otpada koji će se trebati obrađivati povećati. Specifična količina otpada koju proizvodi prosječni stanovnik </w:t>
      </w:r>
      <w:r w:rsidR="006261B0" w:rsidRPr="00890376">
        <w:rPr>
          <w:rFonts w:ascii="Tahoma" w:eastAsia="Times New Roman" w:hAnsi="Tahoma" w:cs="Tahoma"/>
          <w:lang w:eastAsia="hr-HR"/>
        </w:rPr>
        <w:t xml:space="preserve">Općine </w:t>
      </w:r>
      <w:r w:rsidR="006261B0" w:rsidRPr="0046045C">
        <w:rPr>
          <w:rFonts w:ascii="Tahoma" w:eastAsia="Times New Roman" w:hAnsi="Tahoma" w:cs="Tahoma"/>
          <w:lang w:eastAsia="hr-HR"/>
        </w:rPr>
        <w:t>Zagorska Sela</w:t>
      </w:r>
      <w:r w:rsidRPr="0046045C">
        <w:rPr>
          <w:rFonts w:ascii="Tahoma" w:eastAsia="Times New Roman" w:hAnsi="Tahoma" w:cs="Tahoma"/>
          <w:color w:val="FF0000"/>
          <w:lang w:eastAsia="hr-HR"/>
        </w:rPr>
        <w:t xml:space="preserve"> </w:t>
      </w:r>
      <w:r w:rsidRPr="0046045C">
        <w:rPr>
          <w:rFonts w:ascii="Tahoma" w:eastAsia="Times New Roman" w:hAnsi="Tahoma" w:cs="Tahoma"/>
          <w:lang w:eastAsia="hr-HR"/>
        </w:rPr>
        <w:t>u 201</w:t>
      </w:r>
      <w:r w:rsidR="00234B75" w:rsidRPr="0046045C">
        <w:rPr>
          <w:rFonts w:ascii="Tahoma" w:eastAsia="Times New Roman" w:hAnsi="Tahoma" w:cs="Tahoma"/>
          <w:lang w:eastAsia="hr-HR"/>
        </w:rPr>
        <w:t>5</w:t>
      </w:r>
      <w:r w:rsidRPr="0046045C">
        <w:rPr>
          <w:rFonts w:ascii="Tahoma" w:eastAsia="Times New Roman" w:hAnsi="Tahoma" w:cs="Tahoma"/>
          <w:lang w:eastAsia="hr-HR"/>
        </w:rPr>
        <w:t xml:space="preserve">. godini iznosi </w:t>
      </w:r>
      <w:r w:rsidR="0046045C" w:rsidRPr="0046045C">
        <w:rPr>
          <w:rFonts w:ascii="Tahoma" w:eastAsia="Times New Roman" w:hAnsi="Tahoma" w:cs="Tahoma"/>
          <w:lang w:eastAsia="hr-HR"/>
        </w:rPr>
        <w:t>0,53</w:t>
      </w:r>
      <w:r w:rsidRPr="0046045C">
        <w:rPr>
          <w:rFonts w:ascii="Tahoma" w:eastAsia="Times New Roman" w:hAnsi="Tahoma" w:cs="Tahoma"/>
          <w:lang w:eastAsia="hr-HR"/>
        </w:rPr>
        <w:t xml:space="preserve"> kg/stan/ dan </w:t>
      </w:r>
      <w:r w:rsidR="0053255E" w:rsidRPr="0046045C">
        <w:rPr>
          <w:rFonts w:ascii="Tahoma" w:eastAsia="Times New Roman" w:hAnsi="Tahoma" w:cs="Tahoma"/>
          <w:lang w:eastAsia="hr-HR"/>
        </w:rPr>
        <w:t xml:space="preserve">odnosno </w:t>
      </w:r>
      <w:r w:rsidR="00A43DD6">
        <w:rPr>
          <w:rFonts w:ascii="Tahoma" w:eastAsia="Times New Roman" w:hAnsi="Tahoma" w:cs="Tahoma"/>
          <w:lang w:eastAsia="hr-HR"/>
        </w:rPr>
        <w:t>194</w:t>
      </w:r>
      <w:r w:rsidR="0053255E" w:rsidRPr="0046045C">
        <w:rPr>
          <w:rFonts w:ascii="Tahoma" w:eastAsia="Times New Roman" w:hAnsi="Tahoma" w:cs="Tahoma"/>
          <w:lang w:eastAsia="hr-HR"/>
        </w:rPr>
        <w:t xml:space="preserve"> kg/ stan / god.</w:t>
      </w:r>
    </w:p>
    <w:p w14:paraId="4C5BCD23" w14:textId="77777777" w:rsidR="00890376" w:rsidRPr="00890376" w:rsidRDefault="00890376" w:rsidP="00890376">
      <w:pPr>
        <w:spacing w:after="160" w:line="259" w:lineRule="auto"/>
        <w:jc w:val="both"/>
        <w:rPr>
          <w:rFonts w:ascii="Tahoma" w:eastAsia="Calibri" w:hAnsi="Tahoma" w:cs="Tahoma"/>
          <w:u w:val="single"/>
        </w:rPr>
      </w:pPr>
      <w:r w:rsidRPr="00890376">
        <w:rPr>
          <w:rFonts w:ascii="Tahoma" w:eastAsia="Calibri" w:hAnsi="Tahoma" w:cs="Tahoma"/>
          <w:u w:val="single"/>
        </w:rPr>
        <w:t>Krupni (glomazni) komunalni otpad</w:t>
      </w:r>
    </w:p>
    <w:p w14:paraId="78D9A51B" w14:textId="25C740F9" w:rsidR="00890376" w:rsidRPr="00890376" w:rsidRDefault="00890376" w:rsidP="00890376">
      <w:pPr>
        <w:spacing w:after="160" w:line="259" w:lineRule="auto"/>
        <w:jc w:val="both"/>
        <w:rPr>
          <w:rFonts w:ascii="Tahoma" w:eastAsia="Calibri" w:hAnsi="Tahoma" w:cs="Tahoma"/>
        </w:rPr>
      </w:pPr>
      <w:r w:rsidRPr="00890376">
        <w:rPr>
          <w:rFonts w:ascii="Tahoma" w:eastAsia="Calibri" w:hAnsi="Tahoma" w:cs="Tahoma"/>
        </w:rPr>
        <w:t xml:space="preserve">Krupni (glomazni) komunalni otpad je predmet ili tvar koju je zbog zapremine i/ili mase neprikladno prikupljati u sklopu usluge prikupljanja miješanog komunalnog otpada i određen je čl.29. st.11. Zakona o održivom gospodarenju otpadom i Naputkom o glomaznom otpadu (NN 79/15). Na području </w:t>
      </w:r>
      <w:r>
        <w:rPr>
          <w:rFonts w:ascii="Tahoma" w:eastAsia="Calibri" w:hAnsi="Tahoma" w:cs="Tahoma"/>
        </w:rPr>
        <w:t>Općine Zagorska Sela</w:t>
      </w:r>
      <w:r w:rsidRPr="00890376">
        <w:rPr>
          <w:rFonts w:ascii="Tahoma" w:eastAsia="Calibri" w:hAnsi="Tahoma" w:cs="Tahoma"/>
        </w:rPr>
        <w:t xml:space="preserve"> krupni (glomazni) otpad prikuplja tvrtka </w:t>
      </w:r>
      <w:r>
        <w:rPr>
          <w:rFonts w:ascii="Tahoma" w:eastAsia="Calibri" w:hAnsi="Tahoma" w:cs="Tahoma"/>
        </w:rPr>
        <w:t>„</w:t>
      </w:r>
      <w:proofErr w:type="spellStart"/>
      <w:r>
        <w:rPr>
          <w:rFonts w:ascii="Tahoma" w:eastAsia="Calibri" w:hAnsi="Tahoma" w:cs="Tahoma"/>
        </w:rPr>
        <w:t>Zelenjak</w:t>
      </w:r>
      <w:proofErr w:type="spellEnd"/>
      <w:r>
        <w:rPr>
          <w:rFonts w:ascii="Tahoma" w:eastAsia="Calibri" w:hAnsi="Tahoma" w:cs="Tahoma"/>
        </w:rPr>
        <w:t>“</w:t>
      </w:r>
      <w:r w:rsidRPr="00890376">
        <w:rPr>
          <w:rFonts w:ascii="Tahoma" w:eastAsia="Calibri" w:hAnsi="Tahoma" w:cs="Tahoma"/>
        </w:rPr>
        <w:t xml:space="preserve"> d.o.o. </w:t>
      </w:r>
      <w:r>
        <w:rPr>
          <w:rFonts w:ascii="Tahoma" w:eastAsia="Calibri" w:hAnsi="Tahoma" w:cs="Tahoma"/>
        </w:rPr>
        <w:t>Klanjec</w:t>
      </w:r>
      <w:r w:rsidRPr="00890376">
        <w:rPr>
          <w:rFonts w:ascii="Tahoma" w:eastAsia="Calibri" w:hAnsi="Tahoma" w:cs="Tahoma"/>
        </w:rPr>
        <w:t xml:space="preserve">. Korisnici na području </w:t>
      </w:r>
      <w:r>
        <w:rPr>
          <w:rFonts w:ascii="Tahoma" w:eastAsia="Calibri" w:hAnsi="Tahoma" w:cs="Tahoma"/>
        </w:rPr>
        <w:t>Općine Zagorska Sela</w:t>
      </w:r>
      <w:r w:rsidRPr="00890376">
        <w:rPr>
          <w:rFonts w:ascii="Tahoma" w:eastAsia="Calibri" w:hAnsi="Tahoma" w:cs="Tahoma"/>
        </w:rPr>
        <w:t xml:space="preserve"> imaju pravo na jedan besplatni odvoz glomaznog otpada iz kućanstva. </w:t>
      </w:r>
    </w:p>
    <w:p w14:paraId="50A00481" w14:textId="78DBCE55" w:rsidR="00890376" w:rsidRDefault="00890376" w:rsidP="00F636FB">
      <w:pPr>
        <w:spacing w:after="0" w:line="259" w:lineRule="auto"/>
        <w:jc w:val="both"/>
        <w:rPr>
          <w:rFonts w:ascii="Tahoma" w:eastAsia="Calibri" w:hAnsi="Tahoma" w:cs="Tahoma"/>
        </w:rPr>
      </w:pPr>
      <w:r w:rsidRPr="00890376">
        <w:rPr>
          <w:rFonts w:ascii="Tahoma" w:eastAsia="Calibri" w:hAnsi="Tahoma" w:cs="Tahoma"/>
        </w:rPr>
        <w:t>Tablica 3.1.1./</w:t>
      </w:r>
      <w:r>
        <w:rPr>
          <w:rFonts w:ascii="Tahoma" w:eastAsia="Calibri" w:hAnsi="Tahoma" w:cs="Tahoma"/>
        </w:rPr>
        <w:t>4</w:t>
      </w:r>
      <w:r w:rsidRPr="00890376">
        <w:rPr>
          <w:rFonts w:ascii="Tahoma" w:eastAsia="Calibri" w:hAnsi="Tahoma" w:cs="Tahoma"/>
        </w:rPr>
        <w:t xml:space="preserve"> Količine prikupljenog krupnog (glomaznog) otpada na području </w:t>
      </w:r>
      <w:r w:rsidR="00F636FB">
        <w:rPr>
          <w:rFonts w:ascii="Tahoma" w:eastAsia="Calibri" w:hAnsi="Tahoma" w:cs="Tahoma"/>
        </w:rPr>
        <w:t>Općine Zagorska Sela</w:t>
      </w:r>
    </w:p>
    <w:tbl>
      <w:tblPr>
        <w:tblStyle w:val="Reetkatablice"/>
        <w:tblW w:w="6799" w:type="dxa"/>
        <w:jc w:val="center"/>
        <w:tblLook w:val="04A0" w:firstRow="1" w:lastRow="0" w:firstColumn="1" w:lastColumn="0" w:noHBand="0" w:noVBand="1"/>
      </w:tblPr>
      <w:tblGrid>
        <w:gridCol w:w="2972"/>
        <w:gridCol w:w="1276"/>
        <w:gridCol w:w="1276"/>
        <w:gridCol w:w="1275"/>
      </w:tblGrid>
      <w:tr w:rsidR="0046045C" w:rsidRPr="00F636FB" w14:paraId="178591DC" w14:textId="77777777" w:rsidTr="00A62253">
        <w:trPr>
          <w:trHeight w:val="538"/>
          <w:jc w:val="center"/>
        </w:trPr>
        <w:tc>
          <w:tcPr>
            <w:tcW w:w="2972" w:type="dxa"/>
            <w:shd w:val="clear" w:color="auto" w:fill="8DB3E2" w:themeFill="text2" w:themeFillTint="66"/>
            <w:vAlign w:val="bottom"/>
          </w:tcPr>
          <w:p w14:paraId="3219B869" w14:textId="3E666DB7" w:rsidR="0046045C" w:rsidRPr="00F636FB" w:rsidRDefault="0046045C" w:rsidP="00F636FB">
            <w:pPr>
              <w:spacing w:before="240" w:line="480" w:lineRule="auto"/>
              <w:jc w:val="center"/>
              <w:rPr>
                <w:rFonts w:ascii="Tahoma" w:eastAsia="Calibri" w:hAnsi="Tahoma" w:cs="Tahoma"/>
                <w:b/>
                <w:sz w:val="18"/>
                <w:szCs w:val="18"/>
              </w:rPr>
            </w:pPr>
            <w:r w:rsidRPr="00F636FB">
              <w:rPr>
                <w:rFonts w:ascii="Tahoma" w:eastAsia="Calibri" w:hAnsi="Tahoma" w:cs="Tahoma"/>
                <w:b/>
                <w:sz w:val="18"/>
                <w:szCs w:val="18"/>
              </w:rPr>
              <w:t>GODINA</w:t>
            </w:r>
          </w:p>
        </w:tc>
        <w:tc>
          <w:tcPr>
            <w:tcW w:w="1276" w:type="dxa"/>
            <w:shd w:val="clear" w:color="auto" w:fill="8DB3E2" w:themeFill="text2" w:themeFillTint="66"/>
            <w:vAlign w:val="bottom"/>
          </w:tcPr>
          <w:p w14:paraId="08779FFC" w14:textId="5E22804E" w:rsidR="0046045C" w:rsidRPr="00F636FB" w:rsidRDefault="0046045C" w:rsidP="00F636FB">
            <w:pPr>
              <w:spacing w:line="480" w:lineRule="auto"/>
              <w:jc w:val="center"/>
              <w:rPr>
                <w:rFonts w:ascii="Tahoma" w:eastAsia="Calibri" w:hAnsi="Tahoma" w:cs="Tahoma"/>
                <w:b/>
                <w:sz w:val="18"/>
                <w:szCs w:val="18"/>
              </w:rPr>
            </w:pPr>
            <w:r w:rsidRPr="00F636FB">
              <w:rPr>
                <w:rFonts w:ascii="Tahoma" w:eastAsia="Calibri" w:hAnsi="Tahoma" w:cs="Tahoma"/>
                <w:b/>
                <w:sz w:val="18"/>
                <w:szCs w:val="18"/>
              </w:rPr>
              <w:t>2015.</w:t>
            </w:r>
          </w:p>
        </w:tc>
        <w:tc>
          <w:tcPr>
            <w:tcW w:w="1276" w:type="dxa"/>
            <w:shd w:val="clear" w:color="auto" w:fill="8DB3E2" w:themeFill="text2" w:themeFillTint="66"/>
            <w:vAlign w:val="bottom"/>
          </w:tcPr>
          <w:p w14:paraId="70412ACF" w14:textId="56ED0696" w:rsidR="0046045C" w:rsidRPr="00F636FB" w:rsidRDefault="0046045C" w:rsidP="00F636FB">
            <w:pPr>
              <w:spacing w:line="480" w:lineRule="auto"/>
              <w:jc w:val="center"/>
              <w:rPr>
                <w:rFonts w:ascii="Tahoma" w:eastAsia="Calibri" w:hAnsi="Tahoma" w:cs="Tahoma"/>
                <w:b/>
                <w:sz w:val="18"/>
                <w:szCs w:val="18"/>
              </w:rPr>
            </w:pPr>
            <w:r w:rsidRPr="00F636FB">
              <w:rPr>
                <w:rFonts w:ascii="Tahoma" w:eastAsia="Calibri" w:hAnsi="Tahoma" w:cs="Tahoma"/>
                <w:b/>
                <w:sz w:val="18"/>
                <w:szCs w:val="18"/>
              </w:rPr>
              <w:t>2016.</w:t>
            </w:r>
          </w:p>
        </w:tc>
        <w:tc>
          <w:tcPr>
            <w:tcW w:w="1275" w:type="dxa"/>
            <w:shd w:val="clear" w:color="auto" w:fill="8DB3E2" w:themeFill="text2" w:themeFillTint="66"/>
            <w:vAlign w:val="bottom"/>
          </w:tcPr>
          <w:p w14:paraId="0F14441C" w14:textId="6D0C44BA" w:rsidR="0046045C" w:rsidRPr="00F636FB" w:rsidRDefault="0046045C" w:rsidP="00F636FB">
            <w:pPr>
              <w:spacing w:line="480" w:lineRule="auto"/>
              <w:jc w:val="center"/>
              <w:rPr>
                <w:rFonts w:ascii="Tahoma" w:eastAsia="Calibri" w:hAnsi="Tahoma" w:cs="Tahoma"/>
                <w:b/>
                <w:sz w:val="18"/>
                <w:szCs w:val="18"/>
              </w:rPr>
            </w:pPr>
            <w:r w:rsidRPr="00F636FB">
              <w:rPr>
                <w:rFonts w:ascii="Tahoma" w:eastAsia="Calibri" w:hAnsi="Tahoma" w:cs="Tahoma"/>
                <w:b/>
                <w:sz w:val="18"/>
                <w:szCs w:val="18"/>
              </w:rPr>
              <w:t>2017.</w:t>
            </w:r>
          </w:p>
        </w:tc>
      </w:tr>
      <w:tr w:rsidR="0046045C" w:rsidRPr="00F636FB" w14:paraId="4859C7A5" w14:textId="77777777" w:rsidTr="0046045C">
        <w:trPr>
          <w:jc w:val="center"/>
        </w:trPr>
        <w:tc>
          <w:tcPr>
            <w:tcW w:w="2972" w:type="dxa"/>
            <w:shd w:val="clear" w:color="auto" w:fill="F2F2F2" w:themeFill="background1" w:themeFillShade="F2"/>
          </w:tcPr>
          <w:p w14:paraId="7A39546C" w14:textId="001843D3" w:rsidR="0046045C" w:rsidRPr="00F636FB" w:rsidRDefault="0046045C" w:rsidP="00F636FB">
            <w:pPr>
              <w:spacing w:line="240" w:lineRule="auto"/>
              <w:rPr>
                <w:rFonts w:ascii="Tahoma" w:eastAsia="Calibri" w:hAnsi="Tahoma" w:cs="Tahoma"/>
                <w:sz w:val="18"/>
                <w:szCs w:val="18"/>
              </w:rPr>
            </w:pPr>
            <w:r w:rsidRPr="00F636FB">
              <w:rPr>
                <w:rFonts w:ascii="Tahoma" w:eastAsia="Calibri" w:hAnsi="Tahoma" w:cs="Tahoma"/>
                <w:sz w:val="18"/>
                <w:szCs w:val="18"/>
              </w:rPr>
              <w:t>Krupni (glomazni) otpad</w:t>
            </w:r>
            <w:r>
              <w:rPr>
                <w:rFonts w:ascii="Tahoma" w:eastAsia="Calibri" w:hAnsi="Tahoma" w:cs="Tahoma"/>
                <w:sz w:val="18"/>
                <w:szCs w:val="18"/>
              </w:rPr>
              <w:t xml:space="preserve"> </w:t>
            </w:r>
            <w:r w:rsidRPr="00F636FB">
              <w:rPr>
                <w:rFonts w:ascii="Tahoma" w:eastAsia="Calibri" w:hAnsi="Tahoma" w:cs="Tahoma"/>
                <w:sz w:val="18"/>
                <w:szCs w:val="18"/>
              </w:rPr>
              <w:t>/</w:t>
            </w:r>
            <w:r>
              <w:rPr>
                <w:rFonts w:ascii="Tahoma" w:eastAsia="Calibri" w:hAnsi="Tahoma" w:cs="Tahoma"/>
                <w:sz w:val="18"/>
                <w:szCs w:val="18"/>
              </w:rPr>
              <w:t xml:space="preserve"> </w:t>
            </w:r>
            <w:r w:rsidRPr="00F636FB">
              <w:rPr>
                <w:rFonts w:ascii="Tahoma" w:eastAsia="Calibri" w:hAnsi="Tahoma" w:cs="Tahoma"/>
                <w:sz w:val="18"/>
                <w:szCs w:val="18"/>
              </w:rPr>
              <w:t>t</w:t>
            </w:r>
          </w:p>
          <w:p w14:paraId="0468B996" w14:textId="77777777" w:rsidR="0046045C" w:rsidRPr="00F636FB" w:rsidRDefault="0046045C" w:rsidP="00F636FB">
            <w:pPr>
              <w:spacing w:line="240" w:lineRule="auto"/>
              <w:jc w:val="center"/>
              <w:rPr>
                <w:rFonts w:ascii="Tahoma" w:eastAsia="Calibri" w:hAnsi="Tahoma" w:cs="Tahoma"/>
                <w:sz w:val="18"/>
                <w:szCs w:val="18"/>
              </w:rPr>
            </w:pPr>
            <w:r w:rsidRPr="00F636FB">
              <w:rPr>
                <w:rFonts w:ascii="Tahoma" w:eastAsia="Calibri" w:hAnsi="Tahoma" w:cs="Tahoma"/>
                <w:sz w:val="18"/>
                <w:szCs w:val="18"/>
              </w:rPr>
              <w:t>(20 03 07)</w:t>
            </w:r>
          </w:p>
        </w:tc>
        <w:tc>
          <w:tcPr>
            <w:tcW w:w="1276" w:type="dxa"/>
            <w:shd w:val="clear" w:color="auto" w:fill="F2F2F2" w:themeFill="background1" w:themeFillShade="F2"/>
            <w:vAlign w:val="center"/>
          </w:tcPr>
          <w:p w14:paraId="5A70574E" w14:textId="38B275F7" w:rsidR="0046045C" w:rsidRPr="00F636FB" w:rsidRDefault="0046045C" w:rsidP="0046045C">
            <w:pPr>
              <w:spacing w:line="240" w:lineRule="auto"/>
              <w:jc w:val="center"/>
              <w:rPr>
                <w:rFonts w:ascii="Tahoma" w:eastAsia="Calibri" w:hAnsi="Tahoma" w:cs="Tahoma"/>
                <w:sz w:val="18"/>
                <w:szCs w:val="18"/>
              </w:rPr>
            </w:pPr>
            <w:r>
              <w:rPr>
                <w:rFonts w:ascii="Tahoma" w:eastAsia="Calibri" w:hAnsi="Tahoma" w:cs="Tahoma"/>
                <w:sz w:val="18"/>
                <w:szCs w:val="18"/>
              </w:rPr>
              <w:t>0,13</w:t>
            </w:r>
          </w:p>
        </w:tc>
        <w:tc>
          <w:tcPr>
            <w:tcW w:w="1276" w:type="dxa"/>
            <w:shd w:val="clear" w:color="auto" w:fill="F2F2F2" w:themeFill="background1" w:themeFillShade="F2"/>
            <w:vAlign w:val="center"/>
          </w:tcPr>
          <w:p w14:paraId="22D229AC" w14:textId="0E97923F" w:rsidR="0046045C" w:rsidRPr="00F636FB" w:rsidRDefault="0046045C" w:rsidP="00F636FB">
            <w:pPr>
              <w:spacing w:line="240" w:lineRule="auto"/>
              <w:jc w:val="center"/>
              <w:rPr>
                <w:rFonts w:ascii="Tahoma" w:eastAsia="Calibri" w:hAnsi="Tahoma" w:cs="Tahoma"/>
                <w:sz w:val="18"/>
                <w:szCs w:val="18"/>
              </w:rPr>
            </w:pPr>
            <w:r w:rsidRPr="00F636FB">
              <w:rPr>
                <w:rFonts w:ascii="Tahoma" w:eastAsia="Calibri" w:hAnsi="Tahoma" w:cs="Tahoma"/>
                <w:sz w:val="18"/>
                <w:szCs w:val="18"/>
              </w:rPr>
              <w:t>0,23</w:t>
            </w:r>
          </w:p>
        </w:tc>
        <w:tc>
          <w:tcPr>
            <w:tcW w:w="1275" w:type="dxa"/>
            <w:shd w:val="clear" w:color="auto" w:fill="F2F2F2" w:themeFill="background1" w:themeFillShade="F2"/>
            <w:vAlign w:val="center"/>
          </w:tcPr>
          <w:p w14:paraId="73957942" w14:textId="636B29EF" w:rsidR="0046045C" w:rsidRPr="00F636FB" w:rsidRDefault="0046045C" w:rsidP="00F636FB">
            <w:pPr>
              <w:spacing w:line="240" w:lineRule="auto"/>
              <w:jc w:val="center"/>
              <w:rPr>
                <w:rFonts w:ascii="Tahoma" w:eastAsia="Calibri" w:hAnsi="Tahoma" w:cs="Tahoma"/>
                <w:sz w:val="18"/>
                <w:szCs w:val="18"/>
              </w:rPr>
            </w:pPr>
            <w:r w:rsidRPr="00F636FB">
              <w:rPr>
                <w:rFonts w:ascii="Tahoma" w:eastAsia="Calibri" w:hAnsi="Tahoma" w:cs="Tahoma"/>
                <w:sz w:val="18"/>
                <w:szCs w:val="18"/>
              </w:rPr>
              <w:t>0,11</w:t>
            </w:r>
          </w:p>
        </w:tc>
      </w:tr>
    </w:tbl>
    <w:p w14:paraId="75DBE05A" w14:textId="77777777" w:rsidR="00F636FB" w:rsidRDefault="00F636FB" w:rsidP="00890376">
      <w:pPr>
        <w:spacing w:after="160" w:line="259" w:lineRule="auto"/>
        <w:jc w:val="both"/>
        <w:rPr>
          <w:rFonts w:ascii="Tahoma" w:eastAsia="Calibri" w:hAnsi="Tahoma" w:cs="Tahoma"/>
        </w:rPr>
      </w:pPr>
    </w:p>
    <w:p w14:paraId="0285660D" w14:textId="77777777" w:rsidR="00B40107" w:rsidRPr="00B40107" w:rsidRDefault="00B40107" w:rsidP="00B40107">
      <w:pPr>
        <w:spacing w:after="160" w:line="259" w:lineRule="auto"/>
        <w:jc w:val="both"/>
        <w:rPr>
          <w:rFonts w:ascii="Tahoma" w:eastAsia="Calibri" w:hAnsi="Tahoma" w:cs="Tahoma"/>
        </w:rPr>
      </w:pPr>
      <w:r w:rsidRPr="00B40107">
        <w:rPr>
          <w:rFonts w:ascii="Tahoma" w:eastAsia="Calibri" w:hAnsi="Tahoma" w:cs="Tahoma"/>
          <w:u w:val="single"/>
        </w:rPr>
        <w:lastRenderedPageBreak/>
        <w:t>Otpadni papir, plastika, staklo, metal i tekstil</w:t>
      </w:r>
    </w:p>
    <w:p w14:paraId="52A8AE81" w14:textId="20122D5C" w:rsidR="00B40107" w:rsidRPr="00B40107" w:rsidRDefault="00B40107" w:rsidP="00B40107">
      <w:pPr>
        <w:spacing w:after="160" w:line="259" w:lineRule="auto"/>
        <w:jc w:val="both"/>
        <w:rPr>
          <w:rFonts w:ascii="Tahoma" w:eastAsia="Calibri" w:hAnsi="Tahoma" w:cs="Tahoma"/>
        </w:rPr>
      </w:pPr>
      <w:r w:rsidRPr="00B40107">
        <w:rPr>
          <w:rFonts w:ascii="Tahoma" w:eastAsia="Calibri" w:hAnsi="Tahoma" w:cs="Tahoma"/>
        </w:rPr>
        <w:t xml:space="preserve">Na području </w:t>
      </w:r>
      <w:r w:rsidR="00C01179">
        <w:rPr>
          <w:rFonts w:ascii="Tahoma" w:eastAsia="Calibri" w:hAnsi="Tahoma" w:cs="Tahoma"/>
        </w:rPr>
        <w:t>Općine Zagorska Sela</w:t>
      </w:r>
      <w:r w:rsidRPr="00B40107">
        <w:rPr>
          <w:rFonts w:ascii="Tahoma" w:eastAsia="Calibri" w:hAnsi="Tahoma" w:cs="Tahoma"/>
        </w:rPr>
        <w:t xml:space="preserve"> zasebno se prikupljaju papir, plastika, staklo u spremnicima koji su postavljeni na zelenim otocima. Podaci o prikupljenim količinama otpadnog papira, plastike, stakla i tekstila već su obrađeni u tablici </w:t>
      </w:r>
      <w:r w:rsidR="00C01179" w:rsidRPr="00C01179">
        <w:rPr>
          <w:rFonts w:ascii="Tahoma" w:eastAsia="Calibri" w:hAnsi="Tahoma" w:cs="Tahoma"/>
        </w:rPr>
        <w:t>3.1.1./2</w:t>
      </w:r>
      <w:r w:rsidR="00C01179">
        <w:rPr>
          <w:rFonts w:ascii="Tahoma" w:eastAsia="Calibri" w:hAnsi="Tahoma" w:cs="Tahoma"/>
        </w:rPr>
        <w:t>.</w:t>
      </w:r>
      <w:r w:rsidR="00C01179" w:rsidRPr="00C01179">
        <w:rPr>
          <w:rFonts w:ascii="Tahoma" w:eastAsia="Calibri" w:hAnsi="Tahoma" w:cs="Tahoma"/>
        </w:rPr>
        <w:t xml:space="preserve">   </w:t>
      </w:r>
    </w:p>
    <w:p w14:paraId="5D0FE211" w14:textId="77777777" w:rsidR="002F75A3" w:rsidRPr="002F75A3" w:rsidRDefault="002F75A3" w:rsidP="002F75A3">
      <w:pPr>
        <w:spacing w:after="160" w:line="259" w:lineRule="auto"/>
        <w:jc w:val="both"/>
        <w:rPr>
          <w:rFonts w:ascii="Tahoma" w:eastAsia="Calibri" w:hAnsi="Tahoma" w:cs="Tahoma"/>
          <w:u w:val="single"/>
        </w:rPr>
      </w:pPr>
      <w:r w:rsidRPr="002F75A3">
        <w:rPr>
          <w:rFonts w:ascii="Tahoma" w:eastAsia="Calibri" w:hAnsi="Tahoma" w:cs="Tahoma"/>
          <w:u w:val="single"/>
        </w:rPr>
        <w:t>Problematični otpad</w:t>
      </w:r>
    </w:p>
    <w:p w14:paraId="497F6B66" w14:textId="5341A7E3" w:rsidR="00890376" w:rsidRDefault="002F75A3" w:rsidP="002F75A3">
      <w:pPr>
        <w:autoSpaceDE w:val="0"/>
        <w:autoSpaceDN w:val="0"/>
        <w:adjustRightInd w:val="0"/>
        <w:jc w:val="both"/>
        <w:rPr>
          <w:rFonts w:ascii="Tahoma" w:eastAsia="Times New Roman" w:hAnsi="Tahoma" w:cs="Tahoma"/>
          <w:lang w:eastAsia="hr-HR"/>
        </w:rPr>
      </w:pPr>
      <w:r w:rsidRPr="002F75A3">
        <w:rPr>
          <w:rFonts w:ascii="Tahoma" w:eastAsia="Calibri" w:hAnsi="Tahoma" w:cs="Tahoma"/>
        </w:rPr>
        <w:t xml:space="preserve">Problematični otpad je opasni otpad iz podgrupe 20 01 Kataloga otpada koji uobičajeno nastaje u kućanstvu te opasni otpad koji je po svojstvima i sastavu i količini usporediv s opasnim otpadom koji uobičajeno nastaje u kućanstvu pri čemu se problematičnim otpadom smatra sve dok se nalazi kod proizvođača otpada. Problematični će se otpad na području Općine Zagorska Sela prikupljati u </w:t>
      </w:r>
      <w:proofErr w:type="spellStart"/>
      <w:r w:rsidRPr="002F75A3">
        <w:rPr>
          <w:rFonts w:ascii="Tahoma" w:eastAsia="Calibri" w:hAnsi="Tahoma" w:cs="Tahoma"/>
        </w:rPr>
        <w:t>reciklažnom</w:t>
      </w:r>
      <w:proofErr w:type="spellEnd"/>
      <w:r w:rsidRPr="002F75A3">
        <w:rPr>
          <w:rFonts w:ascii="Tahoma" w:eastAsia="Calibri" w:hAnsi="Tahoma" w:cs="Tahoma"/>
        </w:rPr>
        <w:t xml:space="preserve"> dvorištu po njegovoj izgradnji.</w:t>
      </w:r>
    </w:p>
    <w:p w14:paraId="3E88A512" w14:textId="63AFB21A" w:rsidR="009618C7" w:rsidRPr="00F54A53" w:rsidRDefault="009618C7" w:rsidP="0046045C">
      <w:pPr>
        <w:pStyle w:val="Naslov3"/>
        <w:spacing w:line="276" w:lineRule="auto"/>
        <w:rPr>
          <w:rStyle w:val="Naglaeno"/>
        </w:rPr>
      </w:pPr>
      <w:bookmarkStart w:id="86" w:name="_Toc413752163"/>
      <w:bookmarkStart w:id="87" w:name="_Toc417460024"/>
      <w:bookmarkStart w:id="88" w:name="_Toc424216336"/>
      <w:bookmarkStart w:id="89" w:name="_Toc455592099"/>
      <w:bookmarkStart w:id="90" w:name="_Toc455592176"/>
      <w:bookmarkStart w:id="91" w:name="_Toc495934749"/>
      <w:bookmarkStart w:id="92" w:name="_Toc500768928"/>
      <w:bookmarkStart w:id="93" w:name="_Toc505594019"/>
      <w:r w:rsidRPr="00F54A53">
        <w:rPr>
          <w:rStyle w:val="Naglaeno"/>
        </w:rPr>
        <w:t>Projekcija količina otpada do 202</w:t>
      </w:r>
      <w:r w:rsidR="00F43968" w:rsidRPr="00F54A53">
        <w:rPr>
          <w:rStyle w:val="Naglaeno"/>
        </w:rPr>
        <w:t>2</w:t>
      </w:r>
      <w:r w:rsidRPr="00F54A53">
        <w:rPr>
          <w:rStyle w:val="Naglaeno"/>
        </w:rPr>
        <w:t xml:space="preserve">. </w:t>
      </w:r>
      <w:r w:rsidR="0046045C" w:rsidRPr="00F54A53">
        <w:rPr>
          <w:rStyle w:val="Naglaeno"/>
        </w:rPr>
        <w:t>g</w:t>
      </w:r>
      <w:r w:rsidRPr="00F54A53">
        <w:rPr>
          <w:rStyle w:val="Naglaeno"/>
        </w:rPr>
        <w:t>odine</w:t>
      </w:r>
      <w:bookmarkEnd w:id="86"/>
      <w:bookmarkEnd w:id="87"/>
      <w:bookmarkEnd w:id="88"/>
      <w:bookmarkEnd w:id="89"/>
      <w:bookmarkEnd w:id="90"/>
      <w:bookmarkEnd w:id="91"/>
      <w:bookmarkEnd w:id="92"/>
      <w:r w:rsidR="0046045C" w:rsidRPr="00F54A53">
        <w:rPr>
          <w:rStyle w:val="Naglaeno"/>
        </w:rPr>
        <w:t xml:space="preserve"> </w:t>
      </w:r>
      <w:r w:rsidR="0046045C" w:rsidRPr="00F54A53">
        <w:rPr>
          <w:b w:val="0"/>
          <w:bCs/>
        </w:rPr>
        <w:t>sukladno Planu gospodarenja otpadom Republike Hrvatske</w:t>
      </w:r>
      <w:bookmarkEnd w:id="93"/>
    </w:p>
    <w:p w14:paraId="55ADD55D" w14:textId="72A58DCF" w:rsidR="00F052DD" w:rsidRPr="00F052DD" w:rsidRDefault="00F052DD" w:rsidP="00EB3D4C">
      <w:pPr>
        <w:autoSpaceDE w:val="0"/>
        <w:autoSpaceDN w:val="0"/>
        <w:adjustRightInd w:val="0"/>
        <w:spacing w:after="0"/>
        <w:ind w:firstLine="698"/>
        <w:jc w:val="both"/>
        <w:rPr>
          <w:rFonts w:ascii="Tahoma" w:eastAsia="Times New Roman" w:hAnsi="Tahoma" w:cs="Tahoma"/>
          <w:lang w:eastAsia="hr-HR"/>
        </w:rPr>
      </w:pPr>
      <w:r w:rsidRPr="00F052DD">
        <w:rPr>
          <w:rFonts w:ascii="Tahoma" w:eastAsia="Times New Roman" w:hAnsi="Tahoma" w:cs="Tahoma"/>
          <w:lang w:eastAsia="hr-HR"/>
        </w:rPr>
        <w:t xml:space="preserve">Nastavno na postojeće stanje ostvarenja ciljeva gospodarenja otpadom i planirane ciljeve, iznosi se procjena razvoja tijeka otpada za plansko </w:t>
      </w:r>
      <w:r w:rsidRPr="00F54A53">
        <w:rPr>
          <w:rFonts w:ascii="Tahoma" w:eastAsia="Times New Roman" w:hAnsi="Tahoma" w:cs="Tahoma"/>
          <w:lang w:eastAsia="hr-HR"/>
        </w:rPr>
        <w:t xml:space="preserve">razdoblje </w:t>
      </w:r>
      <w:r w:rsidR="00F54A53" w:rsidRPr="00F54A53">
        <w:rPr>
          <w:rFonts w:ascii="Tahoma" w:eastAsia="Times New Roman" w:hAnsi="Tahoma" w:cs="Tahoma"/>
          <w:lang w:eastAsia="hr-HR"/>
        </w:rPr>
        <w:t>2018.-2023</w:t>
      </w:r>
      <w:r w:rsidRPr="00F052DD">
        <w:rPr>
          <w:rFonts w:ascii="Tahoma" w:eastAsia="Times New Roman" w:hAnsi="Tahoma" w:cs="Tahoma"/>
          <w:lang w:eastAsia="hr-HR"/>
        </w:rPr>
        <w:t xml:space="preserve">. </w:t>
      </w:r>
      <w:r w:rsidRPr="00F055D0">
        <w:rPr>
          <w:rFonts w:ascii="Tahoma" w:eastAsia="Times New Roman" w:hAnsi="Tahoma" w:cs="Tahoma"/>
          <w:lang w:eastAsia="hr-HR"/>
        </w:rPr>
        <w:t>g</w:t>
      </w:r>
      <w:r w:rsidRPr="00F052DD">
        <w:rPr>
          <w:rFonts w:ascii="Tahoma" w:eastAsia="Times New Roman" w:hAnsi="Tahoma" w:cs="Tahoma"/>
          <w:lang w:eastAsia="hr-HR"/>
        </w:rPr>
        <w:t>odine</w:t>
      </w:r>
      <w:r w:rsidRPr="00F055D0">
        <w:rPr>
          <w:rFonts w:ascii="Tahoma" w:eastAsia="Times New Roman" w:hAnsi="Tahoma" w:cs="Tahoma"/>
          <w:lang w:eastAsia="hr-HR"/>
        </w:rPr>
        <w:t>, a u odnosu na 2015. godinu</w:t>
      </w:r>
      <w:r w:rsidRPr="00F052DD">
        <w:rPr>
          <w:rFonts w:ascii="Tahoma" w:eastAsia="Times New Roman" w:hAnsi="Tahoma" w:cs="Tahoma"/>
          <w:lang w:eastAsia="hr-HR"/>
        </w:rPr>
        <w:t>.</w:t>
      </w:r>
    </w:p>
    <w:p w14:paraId="7578A206" w14:textId="6A2C87CF" w:rsidR="00F052DD" w:rsidRPr="00F052DD" w:rsidRDefault="00F052DD" w:rsidP="00635643">
      <w:pPr>
        <w:autoSpaceDE w:val="0"/>
        <w:autoSpaceDN w:val="0"/>
        <w:adjustRightInd w:val="0"/>
        <w:ind w:firstLine="698"/>
        <w:jc w:val="both"/>
        <w:rPr>
          <w:rFonts w:ascii="Tahoma" w:eastAsia="Times New Roman" w:hAnsi="Tahoma" w:cs="Tahoma"/>
          <w:lang w:eastAsia="hr-HR"/>
        </w:rPr>
      </w:pPr>
      <w:r w:rsidRPr="00F052DD">
        <w:rPr>
          <w:rFonts w:ascii="Tahoma" w:eastAsia="Times New Roman" w:hAnsi="Tahoma" w:cs="Tahoma"/>
          <w:lang w:eastAsia="hr-HR"/>
        </w:rPr>
        <w:t xml:space="preserve">Projekcija količina otpada koja će se </w:t>
      </w:r>
      <w:proofErr w:type="spellStart"/>
      <w:r w:rsidRPr="00F052DD">
        <w:rPr>
          <w:rFonts w:ascii="Tahoma" w:eastAsia="Times New Roman" w:hAnsi="Tahoma" w:cs="Tahoma"/>
          <w:lang w:eastAsia="hr-HR"/>
        </w:rPr>
        <w:t>oporabljivati</w:t>
      </w:r>
      <w:proofErr w:type="spellEnd"/>
      <w:r w:rsidRPr="00F052DD">
        <w:rPr>
          <w:rFonts w:ascii="Tahoma" w:eastAsia="Times New Roman" w:hAnsi="Tahoma" w:cs="Tahoma"/>
          <w:lang w:eastAsia="hr-HR"/>
        </w:rPr>
        <w:t xml:space="preserve"> ili zbrinjavati</w:t>
      </w:r>
      <w:r w:rsidR="006261B0">
        <w:rPr>
          <w:rFonts w:ascii="Tahoma" w:eastAsia="Times New Roman" w:hAnsi="Tahoma" w:cs="Tahoma"/>
          <w:lang w:eastAsia="hr-HR"/>
        </w:rPr>
        <w:t xml:space="preserve"> na području Općine Zagorska Sela</w:t>
      </w:r>
      <w:r w:rsidR="00F54A53">
        <w:rPr>
          <w:rFonts w:ascii="Tahoma" w:eastAsia="Times New Roman" w:hAnsi="Tahoma" w:cs="Tahoma"/>
          <w:lang w:eastAsia="hr-HR"/>
        </w:rPr>
        <w:t>, rađena je za razdoblje od 2018. do 2023</w:t>
      </w:r>
      <w:r w:rsidRPr="00F052DD">
        <w:rPr>
          <w:rFonts w:ascii="Tahoma" w:eastAsia="Times New Roman" w:hAnsi="Tahoma" w:cs="Tahoma"/>
          <w:lang w:eastAsia="hr-HR"/>
        </w:rPr>
        <w:t>. godine, a temelji se na sljedećim podacima:</w:t>
      </w:r>
    </w:p>
    <w:p w14:paraId="2FECC88D" w14:textId="69BD812B" w:rsidR="00F052DD" w:rsidRPr="00F052DD" w:rsidRDefault="00F052DD" w:rsidP="006134D3">
      <w:pPr>
        <w:numPr>
          <w:ilvl w:val="0"/>
          <w:numId w:val="12"/>
        </w:numPr>
        <w:spacing w:after="0"/>
        <w:ind w:left="1134" w:hanging="425"/>
        <w:contextualSpacing/>
        <w:jc w:val="both"/>
        <w:rPr>
          <w:rFonts w:ascii="Tahoma" w:eastAsia="Times New Roman" w:hAnsi="Tahoma" w:cs="Tahoma"/>
        </w:rPr>
      </w:pPr>
      <w:r w:rsidRPr="00F052DD">
        <w:rPr>
          <w:rFonts w:ascii="Tahoma" w:eastAsia="Times New Roman" w:hAnsi="Tahoma" w:cs="Tahoma"/>
        </w:rPr>
        <w:t>obuhvatnosti organiziranim odvozom otpada</w:t>
      </w:r>
      <w:r w:rsidRPr="00F055D0">
        <w:rPr>
          <w:rFonts w:ascii="Tahoma" w:eastAsia="Times New Roman" w:hAnsi="Tahoma" w:cs="Tahoma"/>
        </w:rPr>
        <w:t>,</w:t>
      </w:r>
      <w:r w:rsidRPr="00F052DD">
        <w:rPr>
          <w:rFonts w:ascii="Tahoma" w:eastAsia="Times New Roman" w:hAnsi="Tahoma" w:cs="Tahoma"/>
        </w:rPr>
        <w:t xml:space="preserve"> </w:t>
      </w:r>
    </w:p>
    <w:p w14:paraId="27D909E7" w14:textId="77777777" w:rsidR="00F052DD" w:rsidRPr="00F052DD" w:rsidRDefault="00F052DD" w:rsidP="006134D3">
      <w:pPr>
        <w:numPr>
          <w:ilvl w:val="0"/>
          <w:numId w:val="12"/>
        </w:numPr>
        <w:spacing w:after="0"/>
        <w:ind w:left="1134" w:hanging="425"/>
        <w:contextualSpacing/>
        <w:jc w:val="both"/>
        <w:rPr>
          <w:rFonts w:ascii="Tahoma" w:eastAsia="Times New Roman" w:hAnsi="Tahoma" w:cs="Tahoma"/>
        </w:rPr>
      </w:pPr>
      <w:r w:rsidRPr="00F052DD">
        <w:rPr>
          <w:rFonts w:ascii="Tahoma" w:eastAsia="Times New Roman" w:hAnsi="Tahoma" w:cs="Tahoma"/>
        </w:rPr>
        <w:t>podacima iz popisa stanovništva 2011. godine (DZS),</w:t>
      </w:r>
    </w:p>
    <w:p w14:paraId="4C5DB39E" w14:textId="77777777" w:rsidR="00F052DD" w:rsidRPr="00F052DD" w:rsidRDefault="00F052DD" w:rsidP="006134D3">
      <w:pPr>
        <w:numPr>
          <w:ilvl w:val="0"/>
          <w:numId w:val="12"/>
        </w:numPr>
        <w:spacing w:after="0"/>
        <w:ind w:left="1134" w:hanging="425"/>
        <w:contextualSpacing/>
        <w:jc w:val="both"/>
        <w:rPr>
          <w:rFonts w:ascii="Tahoma" w:eastAsia="Times New Roman" w:hAnsi="Tahoma" w:cs="Tahoma"/>
        </w:rPr>
      </w:pPr>
      <w:r w:rsidRPr="00F052DD">
        <w:rPr>
          <w:rFonts w:ascii="Tahoma" w:eastAsia="Times New Roman" w:hAnsi="Tahoma" w:cs="Tahoma"/>
        </w:rPr>
        <w:t>procijenjenom prirodnom prirastu stanovništva (DZS),</w:t>
      </w:r>
    </w:p>
    <w:p w14:paraId="41C07FED" w14:textId="77777777" w:rsidR="00F052DD" w:rsidRPr="00F052DD" w:rsidRDefault="00F052DD" w:rsidP="006134D3">
      <w:pPr>
        <w:numPr>
          <w:ilvl w:val="0"/>
          <w:numId w:val="12"/>
        </w:numPr>
        <w:spacing w:after="0"/>
        <w:ind w:left="1134" w:hanging="425"/>
        <w:contextualSpacing/>
        <w:jc w:val="both"/>
        <w:rPr>
          <w:rFonts w:ascii="Tahoma" w:eastAsia="Times New Roman" w:hAnsi="Tahoma" w:cs="Tahoma"/>
        </w:rPr>
      </w:pPr>
      <w:r w:rsidRPr="00F052DD">
        <w:rPr>
          <w:rFonts w:ascii="Tahoma" w:eastAsia="Times New Roman" w:hAnsi="Tahoma" w:cs="Tahoma"/>
        </w:rPr>
        <w:t>procijenjenom povećanju životnog standarda (DZS),</w:t>
      </w:r>
    </w:p>
    <w:p w14:paraId="3066D410" w14:textId="52685C0B" w:rsidR="00F052DD" w:rsidRPr="00F052DD" w:rsidRDefault="00F052DD" w:rsidP="006134D3">
      <w:pPr>
        <w:numPr>
          <w:ilvl w:val="0"/>
          <w:numId w:val="12"/>
        </w:numPr>
        <w:spacing w:after="0"/>
        <w:ind w:left="1134" w:hanging="425"/>
        <w:contextualSpacing/>
        <w:jc w:val="both"/>
        <w:rPr>
          <w:rFonts w:ascii="Tahoma" w:eastAsia="Times New Roman" w:hAnsi="Tahoma" w:cs="Tahoma"/>
        </w:rPr>
      </w:pPr>
      <w:r w:rsidRPr="00F052DD">
        <w:rPr>
          <w:rFonts w:ascii="Tahoma" w:eastAsia="Times New Roman" w:hAnsi="Tahoma" w:cs="Tahoma"/>
        </w:rPr>
        <w:t>ciljevima u skladu s Planom gospodarenja otpadom Republike Hrvatske za razdoblje 2017.-2022. godine:</w:t>
      </w:r>
    </w:p>
    <w:p w14:paraId="73E24A05" w14:textId="77777777" w:rsidR="00F052DD" w:rsidRPr="00F052DD" w:rsidRDefault="00F052DD" w:rsidP="006134D3">
      <w:pPr>
        <w:numPr>
          <w:ilvl w:val="1"/>
          <w:numId w:val="12"/>
        </w:numPr>
        <w:spacing w:after="0"/>
        <w:contextualSpacing/>
        <w:jc w:val="both"/>
        <w:rPr>
          <w:rFonts w:ascii="Tahoma" w:eastAsia="Times New Roman" w:hAnsi="Tahoma" w:cs="Tahoma"/>
        </w:rPr>
      </w:pPr>
      <w:r w:rsidRPr="00F052DD">
        <w:rPr>
          <w:rFonts w:ascii="Tahoma" w:eastAsia="Times New Roman" w:hAnsi="Tahoma" w:cs="Tahoma"/>
        </w:rPr>
        <w:t>Cilj 1.1: Smanjiti ukupnu količinu proizvedenog KO za 5% u odnosu na ukupno proizvedenu količinu KO u 2015. g.</w:t>
      </w:r>
    </w:p>
    <w:p w14:paraId="4B3E8459" w14:textId="77777777" w:rsidR="00F052DD" w:rsidRPr="00F052DD" w:rsidRDefault="00F052DD" w:rsidP="006134D3">
      <w:pPr>
        <w:numPr>
          <w:ilvl w:val="1"/>
          <w:numId w:val="12"/>
        </w:numPr>
        <w:spacing w:after="0"/>
        <w:contextualSpacing/>
        <w:jc w:val="both"/>
        <w:rPr>
          <w:rFonts w:ascii="Tahoma" w:eastAsia="Times New Roman" w:hAnsi="Tahoma" w:cs="Tahoma"/>
        </w:rPr>
      </w:pPr>
      <w:r w:rsidRPr="00F052DD">
        <w:rPr>
          <w:rFonts w:ascii="Tahoma" w:eastAsia="Times New Roman" w:hAnsi="Tahoma" w:cs="Tahoma"/>
        </w:rPr>
        <w:t>Cilj 1.2: Odvojeno prikupiti 60% mase proizvedenog komunalnog otpada (prvenstveno papir, staklo, plastika, metal i dr.)</w:t>
      </w:r>
    </w:p>
    <w:p w14:paraId="38681EC7" w14:textId="77777777" w:rsidR="00F052DD" w:rsidRPr="00F052DD" w:rsidRDefault="00F052DD" w:rsidP="006134D3">
      <w:pPr>
        <w:numPr>
          <w:ilvl w:val="1"/>
          <w:numId w:val="12"/>
        </w:numPr>
        <w:spacing w:after="0"/>
        <w:contextualSpacing/>
        <w:jc w:val="both"/>
        <w:rPr>
          <w:rFonts w:ascii="Tahoma" w:eastAsia="Times New Roman" w:hAnsi="Tahoma" w:cs="Tahoma"/>
        </w:rPr>
      </w:pPr>
      <w:r w:rsidRPr="00F052DD">
        <w:rPr>
          <w:rFonts w:ascii="Tahoma" w:eastAsia="Times New Roman" w:hAnsi="Tahoma" w:cs="Tahoma"/>
        </w:rPr>
        <w:t xml:space="preserve">Cilj 1.3: Odvojeno prikupiti 40% mase </w:t>
      </w:r>
      <w:proofErr w:type="spellStart"/>
      <w:r w:rsidRPr="00F052DD">
        <w:rPr>
          <w:rFonts w:ascii="Tahoma" w:eastAsia="Times New Roman" w:hAnsi="Tahoma" w:cs="Tahoma"/>
        </w:rPr>
        <w:t>biootpada</w:t>
      </w:r>
      <w:proofErr w:type="spellEnd"/>
      <w:r w:rsidRPr="00F052DD">
        <w:rPr>
          <w:rFonts w:ascii="Tahoma" w:eastAsia="Times New Roman" w:hAnsi="Tahoma" w:cs="Tahoma"/>
        </w:rPr>
        <w:t xml:space="preserve"> koji je sastavni dio KO</w:t>
      </w:r>
    </w:p>
    <w:p w14:paraId="0D7186F9" w14:textId="77777777" w:rsidR="00F052DD" w:rsidRPr="00F052DD" w:rsidRDefault="00F052DD" w:rsidP="006134D3">
      <w:pPr>
        <w:numPr>
          <w:ilvl w:val="1"/>
          <w:numId w:val="12"/>
        </w:numPr>
        <w:spacing w:after="0"/>
        <w:contextualSpacing/>
        <w:jc w:val="both"/>
        <w:rPr>
          <w:rFonts w:ascii="Tahoma" w:eastAsia="Times New Roman" w:hAnsi="Tahoma" w:cs="Tahoma"/>
        </w:rPr>
      </w:pPr>
      <w:r w:rsidRPr="00F052DD">
        <w:rPr>
          <w:rFonts w:ascii="Tahoma" w:eastAsia="Times New Roman" w:hAnsi="Tahoma" w:cs="Tahoma"/>
        </w:rPr>
        <w:t>Cilj 1.4: Odložiti na odlagališta manje od 25% mase proizvedenog komunalnog otpada</w:t>
      </w:r>
    </w:p>
    <w:p w14:paraId="5753A74B" w14:textId="77777777" w:rsidR="00F052DD" w:rsidRPr="00F052DD" w:rsidRDefault="00F052DD" w:rsidP="006134D3">
      <w:pPr>
        <w:numPr>
          <w:ilvl w:val="1"/>
          <w:numId w:val="12"/>
        </w:numPr>
        <w:spacing w:after="0"/>
        <w:contextualSpacing/>
        <w:jc w:val="both"/>
        <w:rPr>
          <w:rFonts w:ascii="Tahoma" w:eastAsia="Times New Roman" w:hAnsi="Tahoma" w:cs="Tahoma"/>
        </w:rPr>
      </w:pPr>
      <w:r w:rsidRPr="00F052DD">
        <w:rPr>
          <w:rFonts w:ascii="Tahoma" w:eastAsia="Times New Roman" w:hAnsi="Tahoma" w:cs="Tahoma"/>
        </w:rPr>
        <w:t>Cilj 2.1: Odvojeno prikupiti 75% mase proizvedenog građevnog otpada</w:t>
      </w:r>
    </w:p>
    <w:p w14:paraId="6650884D" w14:textId="77777777" w:rsidR="0046045C" w:rsidRDefault="0046045C" w:rsidP="007D2185">
      <w:pPr>
        <w:jc w:val="both"/>
        <w:rPr>
          <w:rFonts w:ascii="Tahoma" w:hAnsi="Tahoma" w:cs="Tahoma"/>
        </w:rPr>
      </w:pPr>
    </w:p>
    <w:p w14:paraId="01093376" w14:textId="58324C26" w:rsidR="007D2185" w:rsidRPr="007D2185" w:rsidRDefault="007D2185" w:rsidP="007D2185">
      <w:pPr>
        <w:jc w:val="both"/>
        <w:rPr>
          <w:rFonts w:ascii="Tahoma" w:hAnsi="Tahoma" w:cs="Tahoma"/>
        </w:rPr>
      </w:pPr>
      <w:r w:rsidRPr="007D2185">
        <w:rPr>
          <w:rFonts w:ascii="Tahoma" w:hAnsi="Tahoma" w:cs="Tahoma"/>
        </w:rPr>
        <w:t>Pregled ciljeva u gospodarenju otpadom određenih sukladno PGO RH i usporedba s trenutnim stanjem gospod</w:t>
      </w:r>
      <w:r w:rsidR="00E950F5">
        <w:rPr>
          <w:rFonts w:ascii="Tahoma" w:hAnsi="Tahoma" w:cs="Tahoma"/>
        </w:rPr>
        <w:t>arenja otpadom u Općini Zagorska Sela</w:t>
      </w:r>
      <w:r w:rsidRPr="007D2185">
        <w:rPr>
          <w:rFonts w:ascii="Tahoma" w:hAnsi="Tahoma" w:cs="Tahoma"/>
        </w:rPr>
        <w:t xml:space="preserve"> prikazani su u nastavku. </w:t>
      </w:r>
    </w:p>
    <w:p w14:paraId="3BC5ED81" w14:textId="77777777" w:rsidR="007D2185" w:rsidRPr="007D2185" w:rsidRDefault="007D2185" w:rsidP="0046045C">
      <w:pPr>
        <w:numPr>
          <w:ilvl w:val="0"/>
          <w:numId w:val="22"/>
        </w:numPr>
        <w:spacing w:line="480" w:lineRule="auto"/>
        <w:contextualSpacing/>
        <w:jc w:val="both"/>
        <w:rPr>
          <w:rFonts w:ascii="Tahoma" w:hAnsi="Tahoma" w:cs="Tahoma"/>
          <w:i/>
          <w:lang w:eastAsia="hr-HR"/>
        </w:rPr>
      </w:pPr>
      <w:r w:rsidRPr="007D2185">
        <w:rPr>
          <w:rFonts w:ascii="Tahoma" w:hAnsi="Tahoma" w:cs="Tahoma"/>
          <w:i/>
        </w:rPr>
        <w:t xml:space="preserve">Cilj 1.1: Smanjiti ukupnu količinu proizvedenog komunalnog otpada za 5% </w:t>
      </w:r>
    </w:p>
    <w:p w14:paraId="333553EB" w14:textId="44A203BB" w:rsidR="007D2185" w:rsidRDefault="007D2185" w:rsidP="007D2185">
      <w:pPr>
        <w:autoSpaceDE w:val="0"/>
        <w:autoSpaceDN w:val="0"/>
        <w:adjustRightInd w:val="0"/>
        <w:spacing w:after="0"/>
        <w:jc w:val="both"/>
        <w:rPr>
          <w:rFonts w:ascii="Tahoma" w:eastAsia="Times New Roman" w:hAnsi="Tahoma" w:cs="Tahoma"/>
          <w:lang w:eastAsia="hr-HR"/>
        </w:rPr>
      </w:pPr>
      <w:r w:rsidRPr="007D2185">
        <w:rPr>
          <w:rFonts w:ascii="Tahoma" w:eastAsia="Times New Roman" w:hAnsi="Tahoma" w:cs="Tahoma"/>
          <w:lang w:eastAsia="hr-HR"/>
        </w:rPr>
        <w:t xml:space="preserve">Pretpostavka je da će </w:t>
      </w:r>
      <w:r w:rsidR="00E950F5">
        <w:rPr>
          <w:rFonts w:ascii="Tahoma" w:eastAsia="Times New Roman" w:hAnsi="Tahoma" w:cs="Tahoma"/>
          <w:lang w:eastAsia="hr-HR"/>
        </w:rPr>
        <w:t>Općina Zagorska sela</w:t>
      </w:r>
      <w:r w:rsidRPr="007D2185">
        <w:rPr>
          <w:rFonts w:ascii="Tahoma" w:eastAsia="Times New Roman" w:hAnsi="Tahoma" w:cs="Tahoma"/>
          <w:lang w:eastAsia="hr-HR"/>
        </w:rPr>
        <w:t xml:space="preserve"> ostvariti Cilj 1.1., sukl</w:t>
      </w:r>
      <w:r w:rsidR="00F54A53">
        <w:rPr>
          <w:rFonts w:ascii="Tahoma" w:eastAsia="Times New Roman" w:hAnsi="Tahoma" w:cs="Tahoma"/>
          <w:lang w:eastAsia="hr-HR"/>
        </w:rPr>
        <w:t>adno PGO RH koji se odnosi na</w:t>
      </w:r>
      <w:r w:rsidRPr="007D2185">
        <w:rPr>
          <w:rFonts w:ascii="Tahoma" w:eastAsia="Times New Roman" w:hAnsi="Tahoma" w:cs="Tahoma"/>
          <w:lang w:eastAsia="hr-HR"/>
        </w:rPr>
        <w:t xml:space="preserve"> umanjenje ukupne količinu proizvedenog komunalnog otpada za 5% do 2022.</w:t>
      </w:r>
      <w:r w:rsidR="00F54A53">
        <w:rPr>
          <w:rFonts w:ascii="Tahoma" w:eastAsia="Times New Roman" w:hAnsi="Tahoma" w:cs="Tahoma"/>
          <w:lang w:eastAsia="hr-HR"/>
        </w:rPr>
        <w:t xml:space="preserve"> </w:t>
      </w:r>
      <w:r w:rsidRPr="007D2185">
        <w:rPr>
          <w:rFonts w:ascii="Tahoma" w:eastAsia="Times New Roman" w:hAnsi="Tahoma" w:cs="Tahoma"/>
          <w:lang w:eastAsia="hr-HR"/>
        </w:rPr>
        <w:t xml:space="preserve">godine u </w:t>
      </w:r>
      <w:r w:rsidRPr="007D2185">
        <w:rPr>
          <w:rFonts w:ascii="Tahoma" w:eastAsia="Times New Roman" w:hAnsi="Tahoma" w:cs="Tahoma"/>
          <w:lang w:eastAsia="hr-HR"/>
        </w:rPr>
        <w:lastRenderedPageBreak/>
        <w:t xml:space="preserve">odnosu na 2015.godinu. To bi značilo da bi se do 2022. godine ukupne količine proizvedenog komunalnog otpada na području Grada trebale smanjiti na razinu </w:t>
      </w:r>
      <w:r w:rsidRPr="002A1FE3">
        <w:rPr>
          <w:rFonts w:ascii="Tahoma" w:eastAsia="Times New Roman" w:hAnsi="Tahoma" w:cs="Tahoma"/>
          <w:lang w:eastAsia="hr-HR"/>
        </w:rPr>
        <w:t xml:space="preserve">od </w:t>
      </w:r>
      <w:r w:rsidR="0086371E" w:rsidRPr="0086371E">
        <w:rPr>
          <w:rFonts w:ascii="Tahoma" w:eastAsia="Times New Roman" w:hAnsi="Tahoma" w:cs="Tahoma"/>
          <w:lang w:eastAsia="hr-HR"/>
        </w:rPr>
        <w:t>184,64</w:t>
      </w:r>
      <w:r w:rsidRPr="0086371E">
        <w:rPr>
          <w:rFonts w:ascii="Tahoma" w:eastAsia="Times New Roman" w:hAnsi="Tahoma" w:cs="Tahoma"/>
          <w:lang w:eastAsia="hr-HR"/>
        </w:rPr>
        <w:t xml:space="preserve"> t godišnje.</w:t>
      </w:r>
    </w:p>
    <w:p w14:paraId="5A0BAF1A" w14:textId="77777777" w:rsidR="0046045C" w:rsidRPr="007D2185" w:rsidRDefault="0046045C" w:rsidP="007D2185">
      <w:pPr>
        <w:autoSpaceDE w:val="0"/>
        <w:autoSpaceDN w:val="0"/>
        <w:adjustRightInd w:val="0"/>
        <w:spacing w:after="0"/>
        <w:jc w:val="both"/>
        <w:rPr>
          <w:rFonts w:ascii="Tahoma" w:eastAsia="Times New Roman" w:hAnsi="Tahoma" w:cs="Tahoma"/>
          <w:lang w:eastAsia="hr-HR"/>
        </w:rPr>
      </w:pPr>
    </w:p>
    <w:p w14:paraId="776AB5A2" w14:textId="77777777" w:rsidR="007D2185" w:rsidRDefault="007D2185" w:rsidP="006134D3">
      <w:pPr>
        <w:numPr>
          <w:ilvl w:val="0"/>
          <w:numId w:val="22"/>
        </w:numPr>
        <w:autoSpaceDE w:val="0"/>
        <w:autoSpaceDN w:val="0"/>
        <w:adjustRightInd w:val="0"/>
        <w:spacing w:after="0"/>
        <w:contextualSpacing/>
        <w:jc w:val="both"/>
        <w:rPr>
          <w:rFonts w:ascii="Tahoma" w:hAnsi="Tahoma" w:cs="Tahoma"/>
          <w:i/>
        </w:rPr>
      </w:pPr>
      <w:r w:rsidRPr="007D2185">
        <w:rPr>
          <w:rFonts w:ascii="Tahoma" w:hAnsi="Tahoma" w:cs="Tahoma"/>
          <w:i/>
        </w:rPr>
        <w:t xml:space="preserve">Cilj 1.2: Odvojeno prikupiti 60% mase proizvedenog komunalnog otpada (prvenstveno papir, staklo, plastika, metal, </w:t>
      </w:r>
      <w:proofErr w:type="spellStart"/>
      <w:r w:rsidRPr="007D2185">
        <w:rPr>
          <w:rFonts w:ascii="Tahoma" w:hAnsi="Tahoma" w:cs="Tahoma"/>
          <w:i/>
        </w:rPr>
        <w:t>biootpad</w:t>
      </w:r>
      <w:proofErr w:type="spellEnd"/>
      <w:r w:rsidRPr="007D2185">
        <w:rPr>
          <w:rFonts w:ascii="Tahoma" w:hAnsi="Tahoma" w:cs="Tahoma"/>
          <w:i/>
        </w:rPr>
        <w:t xml:space="preserve"> i dr.) </w:t>
      </w:r>
    </w:p>
    <w:p w14:paraId="2A45FD1B" w14:textId="77777777" w:rsidR="0046045C" w:rsidRPr="007D2185" w:rsidRDefault="0046045C" w:rsidP="0046045C">
      <w:pPr>
        <w:autoSpaceDE w:val="0"/>
        <w:autoSpaceDN w:val="0"/>
        <w:adjustRightInd w:val="0"/>
        <w:spacing w:after="0"/>
        <w:ind w:left="720"/>
        <w:contextualSpacing/>
        <w:jc w:val="both"/>
        <w:rPr>
          <w:rFonts w:ascii="Tahoma" w:hAnsi="Tahoma" w:cs="Tahoma"/>
          <w:i/>
        </w:rPr>
      </w:pPr>
    </w:p>
    <w:p w14:paraId="2C5D2874" w14:textId="0D495E6D" w:rsidR="00635643" w:rsidRDefault="007D2185" w:rsidP="00CF190E">
      <w:pPr>
        <w:autoSpaceDE w:val="0"/>
        <w:autoSpaceDN w:val="0"/>
        <w:adjustRightInd w:val="0"/>
        <w:spacing w:after="0"/>
        <w:jc w:val="both"/>
        <w:rPr>
          <w:rFonts w:ascii="Tahoma" w:eastAsia="Times New Roman" w:hAnsi="Tahoma" w:cs="Tahoma"/>
          <w:lang w:eastAsia="hr-HR"/>
        </w:rPr>
      </w:pPr>
      <w:r w:rsidRPr="007D2185">
        <w:rPr>
          <w:rFonts w:ascii="Tahoma" w:hAnsi="Tahoma" w:cs="Tahoma"/>
        </w:rPr>
        <w:t>Uzmemo li podatke o trenutnom postotku o</w:t>
      </w:r>
      <w:r>
        <w:rPr>
          <w:rFonts w:ascii="Tahoma" w:hAnsi="Tahoma" w:cs="Tahoma"/>
        </w:rPr>
        <w:t xml:space="preserve">dvojeno prikupljenog otpada </w:t>
      </w:r>
      <w:r w:rsidRPr="007D2185">
        <w:rPr>
          <w:rFonts w:ascii="Tahoma" w:hAnsi="Tahoma" w:cs="Tahoma"/>
        </w:rPr>
        <w:t>te ciljnim vrijednostima prema PGO RH (60%) možemo zaključiti da je potrebno uložiti dodatne napore u ostvarivanje spomenutog cilja odvojenog prikupljanja 60% mase proizvedenog komunalnog</w:t>
      </w:r>
      <w:r w:rsidR="00E950F5">
        <w:rPr>
          <w:rFonts w:ascii="Tahoma" w:hAnsi="Tahoma" w:cs="Tahoma"/>
        </w:rPr>
        <w:t xml:space="preserve"> otpada. Na području Općine Zagorska Sela</w:t>
      </w:r>
      <w:r w:rsidRPr="007D2185">
        <w:rPr>
          <w:rFonts w:ascii="Tahoma" w:hAnsi="Tahoma" w:cs="Tahoma"/>
        </w:rPr>
        <w:t xml:space="preserve"> odvojeno se prikuplja plastika, staklo, papir i karton i glomazni  otpad. </w:t>
      </w:r>
    </w:p>
    <w:p w14:paraId="0CE5B2C0" w14:textId="5656014A" w:rsidR="00635643" w:rsidRDefault="00635643" w:rsidP="00CF190E">
      <w:pPr>
        <w:autoSpaceDE w:val="0"/>
        <w:autoSpaceDN w:val="0"/>
        <w:adjustRightInd w:val="0"/>
        <w:spacing w:after="0"/>
        <w:jc w:val="both"/>
        <w:rPr>
          <w:rFonts w:ascii="Tahoma" w:eastAsia="Times New Roman" w:hAnsi="Tahoma" w:cs="Tahoma"/>
          <w:lang w:eastAsia="hr-HR"/>
        </w:rPr>
      </w:pPr>
      <w:r>
        <w:rPr>
          <w:rFonts w:ascii="Tahoma" w:eastAsia="Times New Roman" w:hAnsi="Tahoma" w:cs="Tahoma"/>
          <w:lang w:eastAsia="hr-HR"/>
        </w:rPr>
        <w:t>U razdoblju od 201</w:t>
      </w:r>
      <w:r w:rsidR="00A43DD6">
        <w:rPr>
          <w:rFonts w:ascii="Tahoma" w:eastAsia="Times New Roman" w:hAnsi="Tahoma" w:cs="Tahoma"/>
          <w:lang w:eastAsia="hr-HR"/>
        </w:rPr>
        <w:t>8</w:t>
      </w:r>
      <w:r w:rsidR="00A01C15">
        <w:rPr>
          <w:rFonts w:ascii="Tahoma" w:eastAsia="Times New Roman" w:hAnsi="Tahoma" w:cs="Tahoma"/>
          <w:lang w:eastAsia="hr-HR"/>
        </w:rPr>
        <w:t>. godine do 2023</w:t>
      </w:r>
      <w:r>
        <w:rPr>
          <w:rFonts w:ascii="Tahoma" w:eastAsia="Times New Roman" w:hAnsi="Tahoma" w:cs="Tahoma"/>
          <w:lang w:eastAsia="hr-HR"/>
        </w:rPr>
        <w:t xml:space="preserve">. godine </w:t>
      </w:r>
      <w:r w:rsidR="00E950F5">
        <w:rPr>
          <w:rFonts w:ascii="Tahoma" w:eastAsia="Times New Roman" w:hAnsi="Tahoma" w:cs="Tahoma"/>
          <w:lang w:eastAsia="hr-HR"/>
        </w:rPr>
        <w:t>Općina Zagorska Sela</w:t>
      </w:r>
      <w:r>
        <w:rPr>
          <w:rFonts w:ascii="Tahoma" w:eastAsia="Times New Roman" w:hAnsi="Tahoma" w:cs="Tahoma"/>
          <w:lang w:eastAsia="hr-HR"/>
        </w:rPr>
        <w:t xml:space="preserve"> će dostići ciljeve gospodarenja otpadom u skladu s Planom gospodarenja otpadom RH.</w:t>
      </w:r>
    </w:p>
    <w:p w14:paraId="63072399" w14:textId="77777777" w:rsidR="00635643" w:rsidRDefault="00635643" w:rsidP="00CF190E">
      <w:pPr>
        <w:autoSpaceDE w:val="0"/>
        <w:autoSpaceDN w:val="0"/>
        <w:adjustRightInd w:val="0"/>
        <w:spacing w:after="0"/>
        <w:jc w:val="both"/>
        <w:rPr>
          <w:rFonts w:ascii="Tahoma" w:eastAsia="Times New Roman" w:hAnsi="Tahoma" w:cs="Tahoma"/>
          <w:lang w:eastAsia="hr-HR"/>
        </w:rPr>
      </w:pPr>
    </w:p>
    <w:p w14:paraId="713D6970" w14:textId="77777777" w:rsidR="007D2185" w:rsidRPr="0046045C" w:rsidRDefault="007D2185" w:rsidP="006134D3">
      <w:pPr>
        <w:numPr>
          <w:ilvl w:val="0"/>
          <w:numId w:val="22"/>
        </w:numPr>
        <w:autoSpaceDE w:val="0"/>
        <w:autoSpaceDN w:val="0"/>
        <w:adjustRightInd w:val="0"/>
        <w:spacing w:after="0" w:line="240" w:lineRule="auto"/>
        <w:contextualSpacing/>
        <w:jc w:val="both"/>
        <w:rPr>
          <w:rFonts w:ascii="Tahoma" w:eastAsia="Times New Roman" w:hAnsi="Tahoma" w:cs="Tahoma"/>
          <w:i/>
          <w:lang w:eastAsia="hr-HR"/>
        </w:rPr>
      </w:pPr>
      <w:r w:rsidRPr="007D2185">
        <w:rPr>
          <w:rFonts w:ascii="Tahoma" w:hAnsi="Tahoma" w:cs="Tahoma"/>
          <w:i/>
        </w:rPr>
        <w:t xml:space="preserve">Cilj 1.3: Odvojeno prikupiti 40% mase proizvedenog </w:t>
      </w:r>
      <w:proofErr w:type="spellStart"/>
      <w:r w:rsidRPr="007D2185">
        <w:rPr>
          <w:rFonts w:ascii="Tahoma" w:hAnsi="Tahoma" w:cs="Tahoma"/>
          <w:i/>
        </w:rPr>
        <w:t>biootpada</w:t>
      </w:r>
      <w:proofErr w:type="spellEnd"/>
      <w:r w:rsidRPr="007D2185">
        <w:rPr>
          <w:rFonts w:ascii="Tahoma" w:hAnsi="Tahoma" w:cs="Tahoma"/>
          <w:i/>
        </w:rPr>
        <w:t xml:space="preserve"> koji je sastavni dio komunalnog otpada </w:t>
      </w:r>
    </w:p>
    <w:p w14:paraId="49FF23D1" w14:textId="77777777" w:rsidR="0046045C" w:rsidRPr="007D2185" w:rsidRDefault="0046045C" w:rsidP="0046045C">
      <w:pPr>
        <w:autoSpaceDE w:val="0"/>
        <w:autoSpaceDN w:val="0"/>
        <w:adjustRightInd w:val="0"/>
        <w:spacing w:after="0" w:line="240" w:lineRule="auto"/>
        <w:ind w:left="720"/>
        <w:contextualSpacing/>
        <w:jc w:val="both"/>
        <w:rPr>
          <w:rFonts w:ascii="Tahoma" w:eastAsia="Times New Roman" w:hAnsi="Tahoma" w:cs="Tahoma"/>
          <w:i/>
          <w:lang w:eastAsia="hr-HR"/>
        </w:rPr>
      </w:pPr>
    </w:p>
    <w:p w14:paraId="5C02E892" w14:textId="37EF37E4" w:rsidR="007D2185" w:rsidRPr="007D2185" w:rsidRDefault="007D2185" w:rsidP="007D2185">
      <w:pPr>
        <w:autoSpaceDE w:val="0"/>
        <w:autoSpaceDN w:val="0"/>
        <w:adjustRightInd w:val="0"/>
        <w:spacing w:after="0"/>
        <w:jc w:val="both"/>
        <w:rPr>
          <w:rFonts w:ascii="Tahoma" w:hAnsi="Tahoma" w:cs="Tahoma"/>
        </w:rPr>
      </w:pPr>
      <w:r w:rsidRPr="007D2185">
        <w:rPr>
          <w:rFonts w:ascii="Tahoma" w:hAnsi="Tahoma" w:cs="Tahoma"/>
        </w:rPr>
        <w:t>Biorazgradivi komunalni otpad Biorazgradivi komunalni otpad obuhvaća biološki razgradive vrste otpada podrijetlom iz kućanstva i otpad koji je po prirodi i sastavu sličan otpadu iz kućanstva, kao npr.: otpadni papir, biorazgradivi tekstil, zeleni otpad, otpad iz kuhinja – ostaci hrane, osim proizvodnog otpada i otpada iz poljoprivrede i šumarstva. U 2015. godini proizvodnja biorazgradivog komunalnog otpada iznosila je 91</w:t>
      </w:r>
      <w:r>
        <w:rPr>
          <w:rFonts w:ascii="Tahoma" w:hAnsi="Tahoma" w:cs="Tahoma"/>
        </w:rPr>
        <w:t xml:space="preserve"> </w:t>
      </w:r>
      <w:r w:rsidRPr="007D2185">
        <w:rPr>
          <w:rFonts w:ascii="Tahoma" w:hAnsi="Tahoma" w:cs="Tahoma"/>
        </w:rPr>
        <w:t xml:space="preserve">t/stanovniku godišnje, što iznosi 0,086 kg/stanovniku dnevno. Kako je cilj </w:t>
      </w:r>
      <w:r w:rsidR="00E950F5">
        <w:rPr>
          <w:rFonts w:ascii="Tahoma" w:hAnsi="Tahoma" w:cs="Tahoma"/>
        </w:rPr>
        <w:t>Općine Zagorska Sela</w:t>
      </w:r>
      <w:r w:rsidRPr="007D2185">
        <w:rPr>
          <w:rFonts w:ascii="Tahoma" w:hAnsi="Tahoma" w:cs="Tahoma"/>
        </w:rPr>
        <w:t xml:space="preserve"> povećanje udjela odvojenog sakupljanja posebnih kategorija otpada potrebno je uzeti u obzir da biorazgradivi otpad čini 37 % u sklopu MKO te sadrži tvari i predmete koji se kategoriziraju sljedećim vrstama otpada propisanim posebnim propisom koje uređuje Katalog otpada: </w:t>
      </w:r>
    </w:p>
    <w:p w14:paraId="76A0FEAE"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15 01 01 – ambalaža od papira i kartona, </w:t>
      </w:r>
    </w:p>
    <w:p w14:paraId="19574AA8"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15 01 03 – ambalaža od drveta, </w:t>
      </w:r>
    </w:p>
    <w:p w14:paraId="44D7C2CF"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20 01 01 – papir i karton, </w:t>
      </w:r>
    </w:p>
    <w:p w14:paraId="24594662"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20 01 08 – biorazgradivi otpad iz kuhinja i kantina, </w:t>
      </w:r>
    </w:p>
    <w:p w14:paraId="0FEDE683"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20 01 25 – jestiva ulja i masti, </w:t>
      </w:r>
    </w:p>
    <w:p w14:paraId="34B0D8F4" w14:textId="77777777" w:rsidR="007D2185" w:rsidRP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20 01 38 – drvo koje nije navedeno pod 20 01 37 i </w:t>
      </w:r>
    </w:p>
    <w:p w14:paraId="7F7FC64E" w14:textId="77777777" w:rsidR="007D2185" w:rsidRDefault="007D2185" w:rsidP="006134D3">
      <w:pPr>
        <w:numPr>
          <w:ilvl w:val="0"/>
          <w:numId w:val="21"/>
        </w:numPr>
        <w:autoSpaceDE w:val="0"/>
        <w:autoSpaceDN w:val="0"/>
        <w:adjustRightInd w:val="0"/>
        <w:spacing w:after="0"/>
        <w:jc w:val="both"/>
        <w:rPr>
          <w:rFonts w:ascii="Tahoma" w:hAnsi="Tahoma" w:cs="Tahoma"/>
        </w:rPr>
      </w:pPr>
      <w:r w:rsidRPr="007D2185">
        <w:rPr>
          <w:rFonts w:ascii="Tahoma" w:hAnsi="Tahoma" w:cs="Tahoma"/>
        </w:rPr>
        <w:t xml:space="preserve">20 02 01 – biorazgradivi otpad. </w:t>
      </w:r>
    </w:p>
    <w:p w14:paraId="5C0DE191" w14:textId="77777777" w:rsidR="0046045C" w:rsidRPr="007D2185" w:rsidRDefault="0046045C" w:rsidP="0046045C">
      <w:pPr>
        <w:autoSpaceDE w:val="0"/>
        <w:autoSpaceDN w:val="0"/>
        <w:adjustRightInd w:val="0"/>
        <w:spacing w:after="0"/>
        <w:ind w:left="720"/>
        <w:jc w:val="both"/>
        <w:rPr>
          <w:rFonts w:ascii="Tahoma" w:hAnsi="Tahoma" w:cs="Tahoma"/>
        </w:rPr>
      </w:pPr>
    </w:p>
    <w:p w14:paraId="63E78AFB" w14:textId="1E92EA45" w:rsidR="007D2185" w:rsidRPr="007D2185" w:rsidRDefault="007D2185" w:rsidP="0046045C">
      <w:pPr>
        <w:autoSpaceDE w:val="0"/>
        <w:autoSpaceDN w:val="0"/>
        <w:adjustRightInd w:val="0"/>
        <w:jc w:val="both"/>
        <w:rPr>
          <w:rFonts w:ascii="Tahoma" w:hAnsi="Tahoma" w:cs="Tahoma"/>
        </w:rPr>
      </w:pPr>
      <w:r w:rsidRPr="007D2185">
        <w:rPr>
          <w:rFonts w:ascii="Tahoma" w:hAnsi="Tahoma" w:cs="Tahoma"/>
        </w:rPr>
        <w:t xml:space="preserve">Planom </w:t>
      </w:r>
      <w:r w:rsidR="00E950F5">
        <w:rPr>
          <w:rFonts w:ascii="Tahoma" w:hAnsi="Tahoma" w:cs="Tahoma"/>
        </w:rPr>
        <w:t xml:space="preserve">gospodarenja otpadom </w:t>
      </w:r>
      <w:r w:rsidR="00E950F5" w:rsidRPr="0046045C">
        <w:rPr>
          <w:rFonts w:ascii="Tahoma" w:hAnsi="Tahoma" w:cs="Tahoma"/>
        </w:rPr>
        <w:t>Općine Zagorska Sela</w:t>
      </w:r>
      <w:r w:rsidRPr="0046045C">
        <w:rPr>
          <w:rFonts w:ascii="Tahoma" w:hAnsi="Tahoma" w:cs="Tahoma"/>
        </w:rPr>
        <w:t xml:space="preserve"> 2017. - 2022. </w:t>
      </w:r>
      <w:r w:rsidR="00E950F5">
        <w:rPr>
          <w:rFonts w:ascii="Tahoma" w:hAnsi="Tahoma" w:cs="Tahoma"/>
        </w:rPr>
        <w:t>godine prikazano je da će Općina</w:t>
      </w:r>
      <w:r w:rsidRPr="007D2185">
        <w:rPr>
          <w:rFonts w:ascii="Tahoma" w:hAnsi="Tahoma" w:cs="Tahoma"/>
        </w:rPr>
        <w:t xml:space="preserve"> postići cilj 1.3. PGO RH te odvojeno prikupiti 40% mase proizvedenog </w:t>
      </w:r>
      <w:proofErr w:type="spellStart"/>
      <w:r w:rsidRPr="007D2185">
        <w:rPr>
          <w:rFonts w:ascii="Tahoma" w:hAnsi="Tahoma" w:cs="Tahoma"/>
        </w:rPr>
        <w:t>biootpada</w:t>
      </w:r>
      <w:proofErr w:type="spellEnd"/>
      <w:r w:rsidRPr="007D2185">
        <w:rPr>
          <w:rFonts w:ascii="Tahoma" w:hAnsi="Tahoma" w:cs="Tahoma"/>
        </w:rPr>
        <w:t xml:space="preserve"> koji je sastavni dio komunalnog otpada u odnosu na 2015. godinu.</w:t>
      </w:r>
    </w:p>
    <w:p w14:paraId="0898413A" w14:textId="22C9E69B" w:rsidR="007D2185" w:rsidRPr="007D2185" w:rsidRDefault="007D2185" w:rsidP="006134D3">
      <w:pPr>
        <w:numPr>
          <w:ilvl w:val="0"/>
          <w:numId w:val="23"/>
        </w:numPr>
        <w:autoSpaceDE w:val="0"/>
        <w:autoSpaceDN w:val="0"/>
        <w:adjustRightInd w:val="0"/>
        <w:spacing w:after="0" w:line="240" w:lineRule="auto"/>
        <w:contextualSpacing/>
        <w:jc w:val="both"/>
        <w:rPr>
          <w:rFonts w:ascii="Tahoma" w:eastAsia="Times New Roman" w:hAnsi="Tahoma" w:cs="Tahoma"/>
          <w:i/>
          <w:lang w:eastAsia="hr-HR"/>
        </w:rPr>
      </w:pPr>
      <w:r w:rsidRPr="007D2185">
        <w:rPr>
          <w:rFonts w:ascii="Tahoma" w:hAnsi="Tahoma" w:cs="Tahoma"/>
          <w:i/>
        </w:rPr>
        <w:t xml:space="preserve">Cilj 1.4: Odložiti manje od 25% mase proizvedenog komunalnog otpada </w:t>
      </w:r>
    </w:p>
    <w:p w14:paraId="5C9F436E" w14:textId="05321FCD" w:rsidR="00303E7F" w:rsidRDefault="007D2185" w:rsidP="0046045C">
      <w:pPr>
        <w:autoSpaceDE w:val="0"/>
        <w:autoSpaceDN w:val="0"/>
        <w:adjustRightInd w:val="0"/>
        <w:jc w:val="both"/>
        <w:rPr>
          <w:rFonts w:ascii="Tahoma" w:hAnsi="Tahoma" w:cs="Tahoma"/>
        </w:rPr>
      </w:pPr>
      <w:r w:rsidRPr="007D2185">
        <w:rPr>
          <w:rFonts w:ascii="Tahoma" w:hAnsi="Tahoma" w:cs="Tahoma"/>
        </w:rPr>
        <w:t>Cilj 1.4. sukladno PGO</w:t>
      </w:r>
      <w:r w:rsidR="00E950F5">
        <w:rPr>
          <w:rFonts w:ascii="Tahoma" w:hAnsi="Tahoma" w:cs="Tahoma"/>
        </w:rPr>
        <w:t xml:space="preserve"> </w:t>
      </w:r>
      <w:r w:rsidRPr="007D2185">
        <w:rPr>
          <w:rFonts w:ascii="Tahoma" w:hAnsi="Tahoma" w:cs="Tahoma"/>
        </w:rPr>
        <w:t>RH a tiče se odloženog miješanog komunal</w:t>
      </w:r>
      <w:r w:rsidR="00303E7F">
        <w:rPr>
          <w:rFonts w:ascii="Tahoma" w:hAnsi="Tahoma" w:cs="Tahoma"/>
        </w:rPr>
        <w:t xml:space="preserve">nog otpada dan je u nastavku: </w:t>
      </w:r>
    </w:p>
    <w:p w14:paraId="09EFC231" w14:textId="4E506CC5" w:rsidR="007D2185" w:rsidRPr="0046045C" w:rsidRDefault="007D2185" w:rsidP="00983183">
      <w:pPr>
        <w:pStyle w:val="Odlomakpopisa"/>
        <w:numPr>
          <w:ilvl w:val="0"/>
          <w:numId w:val="39"/>
        </w:numPr>
        <w:autoSpaceDE w:val="0"/>
        <w:autoSpaceDN w:val="0"/>
        <w:adjustRightInd w:val="0"/>
        <w:spacing w:after="0"/>
        <w:ind w:left="0" w:firstLine="0"/>
        <w:jc w:val="both"/>
        <w:rPr>
          <w:rFonts w:ascii="Tahoma" w:eastAsia="Times New Roman" w:hAnsi="Tahoma" w:cs="Tahoma"/>
          <w:lang w:eastAsia="hr-HR"/>
        </w:rPr>
      </w:pPr>
      <w:r w:rsidRPr="0046045C">
        <w:rPr>
          <w:rFonts w:ascii="Tahoma" w:hAnsi="Tahoma" w:cs="Tahoma"/>
        </w:rPr>
        <w:t xml:space="preserve">U odnosu na 2015. godinu potrebno je do 2022. godine odložiti na odlagališta otpada manje od 25% mase proizvedenog komunalnog otpada. To bi značilo da bi u usporedbi s 2015. godinom bilo moguće odložiti na odlagalište otpada samo </w:t>
      </w:r>
      <w:r w:rsidR="00A01C15">
        <w:rPr>
          <w:rFonts w:ascii="Tahoma" w:hAnsi="Tahoma" w:cs="Tahoma"/>
        </w:rPr>
        <w:t>145,34</w:t>
      </w:r>
      <w:r w:rsidR="00E932FB" w:rsidRPr="0046045C">
        <w:rPr>
          <w:rFonts w:ascii="Tahoma" w:hAnsi="Tahoma" w:cs="Tahoma"/>
        </w:rPr>
        <w:t xml:space="preserve"> </w:t>
      </w:r>
      <w:r w:rsidRPr="0046045C">
        <w:rPr>
          <w:rFonts w:ascii="Tahoma" w:hAnsi="Tahoma" w:cs="Tahoma"/>
        </w:rPr>
        <w:t xml:space="preserve">tona miješanog komunalnog </w:t>
      </w:r>
      <w:r w:rsidRPr="0046045C">
        <w:rPr>
          <w:rFonts w:ascii="Tahoma" w:hAnsi="Tahoma" w:cs="Tahoma"/>
        </w:rPr>
        <w:lastRenderedPageBreak/>
        <w:t>otpada. Nakon 31. prosinca 2017. godine zabranjeno je odlaganje otpada na neusklađena odlagalištu u Republici Hrvatskoj.</w:t>
      </w:r>
      <w:r w:rsidR="00246C26" w:rsidRPr="0046045C">
        <w:rPr>
          <w:rFonts w:ascii="Tahoma" w:hAnsi="Tahoma" w:cs="Tahoma"/>
        </w:rPr>
        <w:t xml:space="preserve"> </w:t>
      </w:r>
    </w:p>
    <w:p w14:paraId="376F4DB5" w14:textId="77777777" w:rsidR="0016519A" w:rsidRDefault="0016519A" w:rsidP="00553FEE">
      <w:pPr>
        <w:autoSpaceDE w:val="0"/>
        <w:autoSpaceDN w:val="0"/>
        <w:adjustRightInd w:val="0"/>
        <w:spacing w:after="0" w:line="240" w:lineRule="auto"/>
        <w:rPr>
          <w:rFonts w:ascii="Tahoma" w:hAnsi="Tahoma" w:cs="Tahoma"/>
          <w:color w:val="000000"/>
          <w:u w:val="single"/>
        </w:rPr>
      </w:pPr>
    </w:p>
    <w:p w14:paraId="1DA5B16A" w14:textId="77777777" w:rsidR="00553FEE" w:rsidRDefault="00553FEE" w:rsidP="00553FEE">
      <w:pPr>
        <w:autoSpaceDE w:val="0"/>
        <w:autoSpaceDN w:val="0"/>
        <w:adjustRightInd w:val="0"/>
        <w:spacing w:after="0" w:line="240" w:lineRule="auto"/>
        <w:rPr>
          <w:rFonts w:ascii="Tahoma" w:hAnsi="Tahoma" w:cs="Tahoma"/>
          <w:color w:val="000000"/>
          <w:u w:val="single"/>
        </w:rPr>
      </w:pPr>
      <w:r w:rsidRPr="00553FEE">
        <w:rPr>
          <w:rFonts w:ascii="Tahoma" w:hAnsi="Tahoma" w:cs="Tahoma"/>
          <w:color w:val="000000"/>
          <w:u w:val="single"/>
        </w:rPr>
        <w:t xml:space="preserve">KRUPNI (GLOMAZNI) KOMUNALNI OTPAD </w:t>
      </w:r>
    </w:p>
    <w:p w14:paraId="694B86C2" w14:textId="77777777" w:rsidR="00553FEE" w:rsidRPr="00553FEE" w:rsidRDefault="00553FEE" w:rsidP="00553FEE">
      <w:pPr>
        <w:autoSpaceDE w:val="0"/>
        <w:autoSpaceDN w:val="0"/>
        <w:adjustRightInd w:val="0"/>
        <w:spacing w:after="0" w:line="240" w:lineRule="auto"/>
        <w:rPr>
          <w:rFonts w:ascii="Tahoma" w:hAnsi="Tahoma" w:cs="Tahoma"/>
          <w:color w:val="000000"/>
          <w:u w:val="single"/>
        </w:rPr>
      </w:pPr>
    </w:p>
    <w:p w14:paraId="6203A9BD" w14:textId="77777777" w:rsidR="006E5D3E" w:rsidRDefault="00553FEE" w:rsidP="00553FEE">
      <w:pPr>
        <w:autoSpaceDE w:val="0"/>
        <w:autoSpaceDN w:val="0"/>
        <w:adjustRightInd w:val="0"/>
        <w:spacing w:after="0"/>
        <w:jc w:val="both"/>
        <w:rPr>
          <w:rFonts w:ascii="Tahoma" w:hAnsi="Tahoma" w:cs="Tahoma"/>
          <w:color w:val="000000"/>
        </w:rPr>
      </w:pPr>
      <w:r w:rsidRPr="00553FEE">
        <w:rPr>
          <w:rFonts w:ascii="Tahoma" w:hAnsi="Tahoma" w:cs="Tahoma"/>
          <w:color w:val="000000"/>
        </w:rPr>
        <w:t xml:space="preserve">Krupni (glomazni) komunalni otpad je predmet ili tvar koju je zbog zapremine i/ili mase neprikladno prikupljati u sklopu usluge prikupljanja miješanog komunalnog otpada i određen je Naputkom o glomaznom otpadu (NN 79/15). </w:t>
      </w:r>
    </w:p>
    <w:p w14:paraId="7054D684" w14:textId="28EDF2A2" w:rsidR="00FA4E8B" w:rsidRPr="00974340" w:rsidRDefault="006E5D3E" w:rsidP="0046045C">
      <w:pPr>
        <w:spacing w:after="160"/>
        <w:jc w:val="both"/>
        <w:rPr>
          <w:rFonts w:ascii="Tahoma" w:eastAsia="Times New Roman" w:hAnsi="Tahoma" w:cs="Tahoma"/>
          <w:iCs/>
          <w:lang w:eastAsia="hr-HR"/>
        </w:rPr>
      </w:pPr>
      <w:r w:rsidRPr="00974340">
        <w:rPr>
          <w:rFonts w:ascii="Tahoma" w:eastAsia="Times New Roman" w:hAnsi="Tahoma" w:cs="Tahoma"/>
          <w:lang w:eastAsia="hr-HR"/>
        </w:rPr>
        <w:t xml:space="preserve">Organizirani odvoz glomaznog </w:t>
      </w:r>
      <w:r w:rsidR="00E950F5" w:rsidRPr="00974340">
        <w:rPr>
          <w:rFonts w:ascii="Tahoma" w:eastAsia="Times New Roman" w:hAnsi="Tahoma" w:cs="Tahoma"/>
          <w:lang w:eastAsia="hr-HR"/>
        </w:rPr>
        <w:t xml:space="preserve">otpada obavlja komunalna tvrtka „ </w:t>
      </w:r>
      <w:proofErr w:type="spellStart"/>
      <w:r w:rsidR="00E950F5" w:rsidRPr="00974340">
        <w:rPr>
          <w:rFonts w:ascii="Tahoma" w:eastAsia="Times New Roman" w:hAnsi="Tahoma" w:cs="Tahoma"/>
          <w:lang w:eastAsia="hr-HR"/>
        </w:rPr>
        <w:t>Zelenjak</w:t>
      </w:r>
      <w:proofErr w:type="spellEnd"/>
      <w:r w:rsidR="00E950F5" w:rsidRPr="00974340">
        <w:rPr>
          <w:rFonts w:ascii="Tahoma" w:eastAsia="Times New Roman" w:hAnsi="Tahoma" w:cs="Tahoma"/>
          <w:lang w:eastAsia="hr-HR"/>
        </w:rPr>
        <w:t xml:space="preserve">“ </w:t>
      </w:r>
      <w:r w:rsidR="00974340" w:rsidRPr="00974340">
        <w:rPr>
          <w:rFonts w:ascii="Tahoma" w:eastAsia="Times New Roman" w:hAnsi="Tahoma" w:cs="Tahoma"/>
          <w:iCs/>
          <w:lang w:eastAsia="hr-HR"/>
        </w:rPr>
        <w:t xml:space="preserve"> d.o.o.</w:t>
      </w:r>
      <w:r w:rsidR="00974340">
        <w:rPr>
          <w:rFonts w:ascii="Tahoma" w:eastAsia="Times New Roman" w:hAnsi="Tahoma" w:cs="Tahoma"/>
          <w:iCs/>
          <w:lang w:eastAsia="hr-HR"/>
        </w:rPr>
        <w:t xml:space="preserve"> te se</w:t>
      </w:r>
      <w:r w:rsidR="00974340" w:rsidRPr="00974340">
        <w:rPr>
          <w:rFonts w:ascii="Tahoma" w:eastAsia="Times New Roman" w:hAnsi="Tahoma" w:cs="Tahoma"/>
          <w:iCs/>
          <w:lang w:eastAsia="hr-HR"/>
        </w:rPr>
        <w:t xml:space="preserve"> </w:t>
      </w:r>
      <w:r w:rsidR="00974340">
        <w:rPr>
          <w:rFonts w:ascii="Tahoma" w:eastAsia="Times New Roman" w:hAnsi="Tahoma" w:cs="Tahoma"/>
          <w:iCs/>
          <w:lang w:eastAsia="hr-HR"/>
        </w:rPr>
        <w:t xml:space="preserve">otpad </w:t>
      </w:r>
      <w:r w:rsidR="00974340" w:rsidRPr="00974340">
        <w:rPr>
          <w:rFonts w:ascii="Tahoma" w:eastAsia="Times New Roman" w:hAnsi="Tahoma" w:cs="Tahoma"/>
          <w:iCs/>
          <w:lang w:eastAsia="hr-HR"/>
        </w:rPr>
        <w:t xml:space="preserve">odvozi sa kućnog praga </w:t>
      </w:r>
      <w:r w:rsidRPr="00974340">
        <w:rPr>
          <w:rFonts w:ascii="Tahoma" w:eastAsia="Times New Roman" w:hAnsi="Tahoma" w:cs="Tahoma"/>
          <w:iCs/>
          <w:lang w:eastAsia="hr-HR"/>
        </w:rPr>
        <w:t xml:space="preserve">prema unaprijed određenom rasporedu. </w:t>
      </w:r>
    </w:p>
    <w:p w14:paraId="23FDC602" w14:textId="77777777" w:rsidR="0016519A" w:rsidRDefault="0016519A" w:rsidP="007D2185">
      <w:pPr>
        <w:autoSpaceDE w:val="0"/>
        <w:autoSpaceDN w:val="0"/>
        <w:adjustRightInd w:val="0"/>
        <w:spacing w:after="0"/>
        <w:jc w:val="both"/>
        <w:rPr>
          <w:rFonts w:ascii="Tahoma" w:eastAsia="Times New Roman" w:hAnsi="Tahoma" w:cs="Tahoma"/>
          <w:lang w:eastAsia="hr-HR"/>
        </w:rPr>
      </w:pPr>
    </w:p>
    <w:p w14:paraId="27DF1F00" w14:textId="793180BD" w:rsidR="007D2185" w:rsidRPr="007D2185" w:rsidRDefault="007D2185" w:rsidP="007D2185">
      <w:pPr>
        <w:autoSpaceDE w:val="0"/>
        <w:autoSpaceDN w:val="0"/>
        <w:adjustRightInd w:val="0"/>
        <w:spacing w:after="0"/>
        <w:jc w:val="both"/>
        <w:rPr>
          <w:rFonts w:ascii="Tahoma" w:eastAsia="Times New Roman" w:hAnsi="Tahoma" w:cs="Tahoma"/>
          <w:b/>
          <w:lang w:eastAsia="hr-HR"/>
        </w:rPr>
      </w:pPr>
      <w:r w:rsidRPr="0046045C">
        <w:rPr>
          <w:rFonts w:ascii="Tahoma" w:eastAsia="Times New Roman" w:hAnsi="Tahoma" w:cs="Tahoma"/>
          <w:lang w:eastAsia="hr-HR"/>
        </w:rPr>
        <w:t xml:space="preserve">Tablica </w:t>
      </w:r>
      <w:r w:rsidR="00303E7F" w:rsidRPr="0046045C">
        <w:rPr>
          <w:rFonts w:ascii="Tahoma" w:eastAsia="Times New Roman" w:hAnsi="Tahoma" w:cs="Tahoma"/>
          <w:lang w:eastAsia="hr-HR"/>
        </w:rPr>
        <w:t>3.1.3./</w:t>
      </w:r>
      <w:r w:rsidR="0046045C" w:rsidRPr="0046045C">
        <w:rPr>
          <w:rFonts w:ascii="Tahoma" w:eastAsia="Times New Roman" w:hAnsi="Tahoma" w:cs="Tahoma"/>
          <w:lang w:eastAsia="hr-HR"/>
        </w:rPr>
        <w:t>1</w:t>
      </w:r>
      <w:r w:rsidR="00303E7F" w:rsidRPr="0046045C">
        <w:rPr>
          <w:rFonts w:ascii="Tahoma" w:eastAsia="Times New Roman" w:hAnsi="Tahoma" w:cs="Tahoma"/>
          <w:lang w:eastAsia="hr-HR"/>
        </w:rPr>
        <w:t xml:space="preserve">. </w:t>
      </w:r>
      <w:r w:rsidRPr="0046045C">
        <w:rPr>
          <w:rFonts w:ascii="Tahoma" w:eastAsia="Times New Roman" w:hAnsi="Tahoma" w:cs="Tahoma"/>
          <w:lang w:eastAsia="hr-HR"/>
        </w:rPr>
        <w:t xml:space="preserve">Ciljevi gospodarenja otpadom koje je </w:t>
      </w:r>
      <w:r w:rsidR="0055256A" w:rsidRPr="0046045C">
        <w:rPr>
          <w:rFonts w:ascii="Tahoma" w:eastAsia="Times New Roman" w:hAnsi="Tahoma" w:cs="Tahoma"/>
          <w:lang w:eastAsia="hr-HR"/>
        </w:rPr>
        <w:t>potrebno postići na području Općine Zagorska Sela</w:t>
      </w:r>
      <w:r w:rsidRPr="0046045C">
        <w:rPr>
          <w:rFonts w:ascii="Tahoma" w:eastAsia="Times New Roman" w:hAnsi="Tahoma" w:cs="Tahoma"/>
          <w:lang w:eastAsia="hr-HR"/>
        </w:rPr>
        <w:t xml:space="preserve"> do 2022. godine</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1701"/>
        <w:gridCol w:w="1754"/>
      </w:tblGrid>
      <w:tr w:rsidR="007D2185" w:rsidRPr="007D2185" w14:paraId="4A511CFB" w14:textId="77777777" w:rsidTr="00A62253">
        <w:trPr>
          <w:trHeight w:val="773"/>
          <w:tblHeader/>
          <w:jc w:val="center"/>
        </w:trPr>
        <w:tc>
          <w:tcPr>
            <w:tcW w:w="5158" w:type="dxa"/>
            <w:shd w:val="clear" w:color="auto" w:fill="8DB3E2" w:themeFill="text2" w:themeFillTint="66"/>
            <w:vAlign w:val="center"/>
          </w:tcPr>
          <w:p w14:paraId="35B51A4B" w14:textId="11EFF6DE" w:rsidR="007D2185" w:rsidRPr="007D2185" w:rsidRDefault="00303E7F" w:rsidP="007D2185">
            <w:pPr>
              <w:spacing w:after="0" w:line="240" w:lineRule="auto"/>
              <w:jc w:val="center"/>
              <w:rPr>
                <w:rFonts w:ascii="Tahoma" w:eastAsia="Times New Roman" w:hAnsi="Tahoma" w:cs="Tahoma"/>
                <w:b/>
                <w:sz w:val="20"/>
                <w:szCs w:val="20"/>
                <w:lang w:eastAsia="hr-HR"/>
              </w:rPr>
            </w:pPr>
            <w:r w:rsidRPr="00303E7F">
              <w:rPr>
                <w:rFonts w:ascii="Tahoma" w:eastAsia="Times New Roman" w:hAnsi="Tahoma" w:cs="Tahoma"/>
                <w:b/>
                <w:sz w:val="20"/>
                <w:szCs w:val="20"/>
                <w:lang w:eastAsia="hr-HR"/>
              </w:rPr>
              <w:t>CILJEVI</w:t>
            </w:r>
          </w:p>
        </w:tc>
        <w:tc>
          <w:tcPr>
            <w:tcW w:w="1701" w:type="dxa"/>
            <w:shd w:val="clear" w:color="auto" w:fill="8DB3E2" w:themeFill="text2" w:themeFillTint="66"/>
            <w:vAlign w:val="center"/>
            <w:hideMark/>
          </w:tcPr>
          <w:p w14:paraId="7FBE7A2C" w14:textId="192FD20B" w:rsidR="007D2185" w:rsidRPr="007D2185" w:rsidRDefault="00303E7F" w:rsidP="007D2185">
            <w:pPr>
              <w:spacing w:after="0" w:line="240" w:lineRule="auto"/>
              <w:jc w:val="center"/>
              <w:rPr>
                <w:rFonts w:ascii="Tahoma" w:eastAsia="Times New Roman" w:hAnsi="Tahoma" w:cs="Tahoma"/>
                <w:b/>
                <w:sz w:val="20"/>
                <w:szCs w:val="20"/>
                <w:lang w:eastAsia="hr-HR"/>
              </w:rPr>
            </w:pPr>
            <w:r w:rsidRPr="00303E7F">
              <w:rPr>
                <w:rFonts w:ascii="Tahoma" w:eastAsia="Times New Roman" w:hAnsi="Tahoma" w:cs="Tahoma"/>
                <w:b/>
                <w:sz w:val="20"/>
                <w:szCs w:val="20"/>
                <w:lang w:eastAsia="hr-HR"/>
              </w:rPr>
              <w:t>2015 GOD.</w:t>
            </w:r>
          </w:p>
        </w:tc>
        <w:tc>
          <w:tcPr>
            <w:tcW w:w="1754" w:type="dxa"/>
            <w:shd w:val="clear" w:color="auto" w:fill="8DB3E2" w:themeFill="text2" w:themeFillTint="66"/>
            <w:vAlign w:val="center"/>
            <w:hideMark/>
          </w:tcPr>
          <w:p w14:paraId="4961DC66" w14:textId="5745DAE8" w:rsidR="007D2185" w:rsidRPr="007D2185" w:rsidRDefault="00303E7F" w:rsidP="007D2185">
            <w:pPr>
              <w:spacing w:after="0" w:line="240" w:lineRule="auto"/>
              <w:jc w:val="center"/>
              <w:rPr>
                <w:rFonts w:ascii="Tahoma" w:eastAsia="Times New Roman" w:hAnsi="Tahoma" w:cs="Tahoma"/>
                <w:b/>
                <w:sz w:val="20"/>
                <w:szCs w:val="20"/>
                <w:lang w:eastAsia="hr-HR"/>
              </w:rPr>
            </w:pPr>
            <w:r w:rsidRPr="00303E7F">
              <w:rPr>
                <w:rFonts w:ascii="Tahoma" w:eastAsia="Times New Roman" w:hAnsi="Tahoma" w:cs="Tahoma"/>
                <w:b/>
                <w:sz w:val="20"/>
                <w:szCs w:val="20"/>
                <w:lang w:eastAsia="hr-HR"/>
              </w:rPr>
              <w:t>POTREBNA KOLIČINA SMANJENJA OTPADA</w:t>
            </w:r>
          </w:p>
        </w:tc>
      </w:tr>
      <w:tr w:rsidR="007D2185" w:rsidRPr="007D2185" w14:paraId="0EBDC408" w14:textId="77777777" w:rsidTr="00303E7F">
        <w:trPr>
          <w:trHeight w:val="466"/>
          <w:jc w:val="center"/>
        </w:trPr>
        <w:tc>
          <w:tcPr>
            <w:tcW w:w="8613" w:type="dxa"/>
            <w:gridSpan w:val="3"/>
            <w:shd w:val="clear" w:color="auto" w:fill="D9D9D9" w:themeFill="background1" w:themeFillShade="D9"/>
            <w:vAlign w:val="center"/>
          </w:tcPr>
          <w:p w14:paraId="24D1A08D" w14:textId="77777777" w:rsidR="007D2185" w:rsidRPr="007D2185" w:rsidRDefault="007D2185" w:rsidP="007D2185">
            <w:pPr>
              <w:spacing w:after="0" w:line="240" w:lineRule="auto"/>
              <w:jc w:val="center"/>
              <w:rPr>
                <w:rFonts w:ascii="Tahoma" w:eastAsia="Calibri" w:hAnsi="Tahoma" w:cs="Tahoma"/>
                <w:b/>
                <w:sz w:val="20"/>
                <w:szCs w:val="20"/>
              </w:rPr>
            </w:pPr>
          </w:p>
          <w:p w14:paraId="1909131F" w14:textId="77777777" w:rsidR="007D2185" w:rsidRPr="007D2185" w:rsidRDefault="007D2185" w:rsidP="00303E7F">
            <w:pPr>
              <w:shd w:val="clear" w:color="auto" w:fill="D9D9D9" w:themeFill="background1" w:themeFillShade="D9"/>
              <w:spacing w:after="0" w:line="240" w:lineRule="auto"/>
              <w:jc w:val="center"/>
              <w:rPr>
                <w:rFonts w:ascii="Tahoma" w:eastAsia="Calibri" w:hAnsi="Tahoma" w:cs="Tahoma"/>
                <w:b/>
                <w:sz w:val="20"/>
                <w:szCs w:val="20"/>
              </w:rPr>
            </w:pPr>
            <w:r w:rsidRPr="007D2185">
              <w:rPr>
                <w:rFonts w:ascii="Tahoma" w:eastAsia="Calibri" w:hAnsi="Tahoma" w:cs="Tahoma"/>
                <w:b/>
                <w:sz w:val="20"/>
                <w:szCs w:val="20"/>
              </w:rPr>
              <w:t>C.1. UNAPRIJEDITI SUSTAV GOSPODARENJA KOMUNALNIM OTPADOM</w:t>
            </w:r>
          </w:p>
          <w:p w14:paraId="0C2F5432" w14:textId="77777777" w:rsidR="007D2185" w:rsidRPr="007D2185" w:rsidRDefault="007D2185" w:rsidP="007D2185">
            <w:pPr>
              <w:spacing w:after="0" w:line="240" w:lineRule="auto"/>
              <w:jc w:val="center"/>
              <w:rPr>
                <w:rFonts w:ascii="Tahoma" w:eastAsia="Times New Roman" w:hAnsi="Tahoma" w:cs="Tahoma"/>
                <w:b/>
                <w:bCs/>
                <w:sz w:val="20"/>
                <w:szCs w:val="20"/>
                <w:lang w:eastAsia="hr-HR"/>
              </w:rPr>
            </w:pPr>
          </w:p>
        </w:tc>
      </w:tr>
      <w:tr w:rsidR="007D2185" w:rsidRPr="007D2185" w14:paraId="1DB322EB" w14:textId="77777777" w:rsidTr="0046045C">
        <w:trPr>
          <w:trHeight w:val="1018"/>
          <w:jc w:val="center"/>
        </w:trPr>
        <w:tc>
          <w:tcPr>
            <w:tcW w:w="5158" w:type="dxa"/>
            <w:shd w:val="clear" w:color="auto" w:fill="FFFFFF" w:themeFill="background1"/>
            <w:noWrap/>
            <w:vAlign w:val="bottom"/>
          </w:tcPr>
          <w:p w14:paraId="21160D6C" w14:textId="77777777" w:rsidR="007D2185" w:rsidRPr="007D2185" w:rsidRDefault="007D2185" w:rsidP="007D2185">
            <w:pPr>
              <w:spacing w:after="0" w:line="240" w:lineRule="auto"/>
              <w:ind w:left="851" w:hanging="993"/>
              <w:rPr>
                <w:rFonts w:ascii="Tahoma" w:eastAsia="Times New Roman" w:hAnsi="Tahoma" w:cs="Tahoma"/>
                <w:b/>
                <w:sz w:val="20"/>
                <w:szCs w:val="20"/>
                <w:lang w:eastAsia="hr-HR"/>
              </w:rPr>
            </w:pPr>
          </w:p>
          <w:p w14:paraId="660DA9A5" w14:textId="724F6099" w:rsidR="007D2185" w:rsidRPr="007D2185" w:rsidRDefault="00303E7F" w:rsidP="007D2185">
            <w:pPr>
              <w:spacing w:after="0" w:line="240" w:lineRule="auto"/>
              <w:ind w:left="851" w:hanging="993"/>
              <w:rPr>
                <w:rFonts w:ascii="Tahoma" w:eastAsia="Calibri" w:hAnsi="Tahoma" w:cs="Tahoma"/>
                <w:sz w:val="20"/>
                <w:szCs w:val="20"/>
              </w:rPr>
            </w:pPr>
            <w:r w:rsidRPr="00303E7F">
              <w:rPr>
                <w:rFonts w:ascii="Tahoma" w:eastAsia="Times New Roman" w:hAnsi="Tahoma" w:cs="Tahoma"/>
                <w:b/>
                <w:sz w:val="20"/>
                <w:szCs w:val="20"/>
                <w:lang w:eastAsia="hr-HR"/>
              </w:rPr>
              <w:t xml:space="preserve"> </w:t>
            </w:r>
            <w:r w:rsidR="007D2185" w:rsidRPr="007D2185">
              <w:rPr>
                <w:rFonts w:ascii="Tahoma" w:eastAsia="Times New Roman" w:hAnsi="Tahoma" w:cs="Tahoma"/>
                <w:b/>
                <w:sz w:val="20"/>
                <w:szCs w:val="20"/>
                <w:lang w:eastAsia="hr-HR"/>
              </w:rPr>
              <w:t>C .1.1.</w:t>
            </w:r>
            <w:r w:rsidR="007D2185" w:rsidRPr="007D2185">
              <w:rPr>
                <w:rFonts w:ascii="Tahoma" w:eastAsia="Times New Roman" w:hAnsi="Tahoma" w:cs="Tahoma"/>
                <w:sz w:val="20"/>
                <w:szCs w:val="20"/>
                <w:lang w:eastAsia="hr-HR"/>
              </w:rPr>
              <w:t xml:space="preserve">     </w:t>
            </w:r>
            <w:r w:rsidR="007D2185" w:rsidRPr="007D2185">
              <w:rPr>
                <w:rFonts w:ascii="Tahoma" w:eastAsia="Calibri" w:hAnsi="Tahoma" w:cs="Tahoma"/>
                <w:sz w:val="20"/>
                <w:szCs w:val="20"/>
              </w:rPr>
              <w:t xml:space="preserve">Smanjiti ukupnu količinu proizvedenog   </w:t>
            </w:r>
            <w:r w:rsidRPr="00303E7F">
              <w:rPr>
                <w:rFonts w:ascii="Tahoma" w:eastAsia="Calibri" w:hAnsi="Tahoma" w:cs="Tahoma"/>
                <w:sz w:val="20"/>
                <w:szCs w:val="20"/>
              </w:rPr>
              <w:t xml:space="preserve"> </w:t>
            </w:r>
            <w:r w:rsidR="007D2185" w:rsidRPr="007D2185">
              <w:rPr>
                <w:rFonts w:ascii="Tahoma" w:eastAsia="Calibri" w:hAnsi="Tahoma" w:cs="Tahoma"/>
                <w:sz w:val="20"/>
                <w:szCs w:val="20"/>
              </w:rPr>
              <w:t>komunalnog      otpada za 5% do 2022.godine u odnosu na 2015.godinu</w:t>
            </w:r>
          </w:p>
          <w:p w14:paraId="35320EBC" w14:textId="77777777" w:rsidR="007D2185" w:rsidRPr="007D2185" w:rsidRDefault="007D2185" w:rsidP="007D2185">
            <w:pPr>
              <w:spacing w:after="0" w:line="240" w:lineRule="auto"/>
              <w:ind w:left="851" w:hanging="993"/>
              <w:rPr>
                <w:rFonts w:ascii="Tahoma" w:eastAsia="Times New Roman" w:hAnsi="Tahoma" w:cs="Tahoma"/>
                <w:sz w:val="20"/>
                <w:szCs w:val="20"/>
                <w:lang w:eastAsia="hr-HR"/>
              </w:rPr>
            </w:pPr>
          </w:p>
        </w:tc>
        <w:tc>
          <w:tcPr>
            <w:tcW w:w="1701" w:type="dxa"/>
            <w:shd w:val="clear" w:color="auto" w:fill="FFFFFF" w:themeFill="background1"/>
            <w:noWrap/>
            <w:vAlign w:val="center"/>
            <w:hideMark/>
          </w:tcPr>
          <w:p w14:paraId="5C6C1C6F" w14:textId="19636C9B" w:rsidR="007D2185" w:rsidRPr="0046045C" w:rsidRDefault="0046045C" w:rsidP="007D2185">
            <w:pPr>
              <w:spacing w:after="0" w:line="240" w:lineRule="auto"/>
              <w:jc w:val="center"/>
              <w:rPr>
                <w:rFonts w:ascii="Tahoma" w:eastAsia="Times New Roman" w:hAnsi="Tahoma" w:cs="Tahoma"/>
                <w:sz w:val="20"/>
                <w:szCs w:val="20"/>
                <w:lang w:eastAsia="hr-HR"/>
              </w:rPr>
            </w:pPr>
            <w:r w:rsidRPr="0046045C">
              <w:rPr>
                <w:rFonts w:ascii="Tahoma" w:eastAsia="Times New Roman" w:hAnsi="Tahoma" w:cs="Tahoma"/>
                <w:sz w:val="20"/>
                <w:szCs w:val="20"/>
                <w:lang w:eastAsia="hr-HR"/>
              </w:rPr>
              <w:t>194,34</w:t>
            </w:r>
          </w:p>
        </w:tc>
        <w:tc>
          <w:tcPr>
            <w:tcW w:w="1754" w:type="dxa"/>
            <w:shd w:val="clear" w:color="auto" w:fill="FFFFFF" w:themeFill="background1"/>
            <w:noWrap/>
            <w:vAlign w:val="center"/>
            <w:hideMark/>
          </w:tcPr>
          <w:p w14:paraId="3A8BBBDF" w14:textId="37D472D9" w:rsidR="007D2185" w:rsidRPr="0046045C" w:rsidRDefault="0046045C" w:rsidP="007D218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9,7</w:t>
            </w:r>
          </w:p>
        </w:tc>
      </w:tr>
      <w:tr w:rsidR="007D2185" w:rsidRPr="007D2185" w14:paraId="0CFD96B1" w14:textId="77777777" w:rsidTr="0046045C">
        <w:trPr>
          <w:trHeight w:val="300"/>
          <w:jc w:val="center"/>
        </w:trPr>
        <w:tc>
          <w:tcPr>
            <w:tcW w:w="5158" w:type="dxa"/>
            <w:shd w:val="clear" w:color="auto" w:fill="auto"/>
            <w:noWrap/>
            <w:vAlign w:val="bottom"/>
          </w:tcPr>
          <w:p w14:paraId="7C4F6117" w14:textId="77777777" w:rsidR="007D2185" w:rsidRPr="007D2185" w:rsidRDefault="007D2185" w:rsidP="007D2185">
            <w:pPr>
              <w:spacing w:after="0" w:line="240" w:lineRule="auto"/>
              <w:jc w:val="both"/>
              <w:rPr>
                <w:rFonts w:ascii="Tahoma" w:eastAsia="Times New Roman" w:hAnsi="Tahoma" w:cs="Tahoma"/>
                <w:b/>
                <w:sz w:val="20"/>
                <w:szCs w:val="20"/>
                <w:lang w:eastAsia="hr-HR"/>
              </w:rPr>
            </w:pPr>
          </w:p>
          <w:p w14:paraId="0C4CB9C0" w14:textId="77777777" w:rsidR="007D2185" w:rsidRPr="007D2185" w:rsidRDefault="007D2185" w:rsidP="007D2185">
            <w:pPr>
              <w:spacing w:after="0" w:line="240" w:lineRule="auto"/>
              <w:jc w:val="both"/>
              <w:rPr>
                <w:rFonts w:ascii="Tahoma" w:eastAsia="Calibri" w:hAnsi="Tahoma" w:cs="Tahoma"/>
                <w:sz w:val="20"/>
                <w:szCs w:val="20"/>
              </w:rPr>
            </w:pPr>
            <w:r w:rsidRPr="007D2185">
              <w:rPr>
                <w:rFonts w:ascii="Tahoma" w:eastAsia="Times New Roman" w:hAnsi="Tahoma" w:cs="Tahoma"/>
                <w:b/>
                <w:sz w:val="20"/>
                <w:szCs w:val="20"/>
                <w:lang w:eastAsia="hr-HR"/>
              </w:rPr>
              <w:t>C 1.2</w:t>
            </w:r>
            <w:r w:rsidRPr="007D2185">
              <w:rPr>
                <w:rFonts w:ascii="Tahoma" w:eastAsia="Times New Roman" w:hAnsi="Tahoma" w:cs="Tahoma"/>
                <w:sz w:val="20"/>
                <w:szCs w:val="20"/>
                <w:lang w:eastAsia="hr-HR"/>
              </w:rPr>
              <w:t xml:space="preserve">.   </w:t>
            </w:r>
            <w:r w:rsidRPr="007D2185">
              <w:rPr>
                <w:rFonts w:ascii="Tahoma" w:eastAsia="Calibri" w:hAnsi="Tahoma" w:cs="Tahoma"/>
                <w:sz w:val="20"/>
                <w:szCs w:val="20"/>
              </w:rPr>
              <w:t>Odvojeno prikupiti 60% komunalnog otpada</w:t>
            </w:r>
          </w:p>
          <w:p w14:paraId="767EC11B" w14:textId="77777777" w:rsidR="007D2185" w:rsidRPr="007D2185" w:rsidRDefault="007D2185" w:rsidP="007D2185">
            <w:pPr>
              <w:spacing w:after="0" w:line="240" w:lineRule="auto"/>
              <w:jc w:val="both"/>
              <w:rPr>
                <w:rFonts w:ascii="Tahoma" w:eastAsia="Times New Roman" w:hAnsi="Tahoma" w:cs="Tahoma"/>
                <w:sz w:val="20"/>
                <w:szCs w:val="20"/>
                <w:lang w:eastAsia="hr-HR"/>
              </w:rPr>
            </w:pPr>
          </w:p>
        </w:tc>
        <w:tc>
          <w:tcPr>
            <w:tcW w:w="1701" w:type="dxa"/>
            <w:shd w:val="clear" w:color="auto" w:fill="auto"/>
            <w:noWrap/>
            <w:vAlign w:val="center"/>
          </w:tcPr>
          <w:p w14:paraId="77C31826" w14:textId="03A4245C" w:rsidR="007D2185" w:rsidRPr="0046045C" w:rsidRDefault="0046045C" w:rsidP="007D2185">
            <w:pPr>
              <w:spacing w:after="0" w:line="240" w:lineRule="auto"/>
              <w:jc w:val="center"/>
              <w:rPr>
                <w:rFonts w:ascii="Tahoma" w:eastAsia="Times New Roman" w:hAnsi="Tahoma" w:cs="Tahoma"/>
                <w:sz w:val="20"/>
                <w:szCs w:val="20"/>
                <w:lang w:eastAsia="hr-HR"/>
              </w:rPr>
            </w:pPr>
            <w:r w:rsidRPr="0046045C">
              <w:rPr>
                <w:rFonts w:ascii="Tahoma" w:eastAsia="Times New Roman" w:hAnsi="Tahoma" w:cs="Tahoma"/>
                <w:sz w:val="20"/>
                <w:szCs w:val="20"/>
                <w:lang w:eastAsia="hr-HR"/>
              </w:rPr>
              <w:t>194,34</w:t>
            </w:r>
          </w:p>
        </w:tc>
        <w:tc>
          <w:tcPr>
            <w:tcW w:w="1754" w:type="dxa"/>
            <w:shd w:val="clear" w:color="auto" w:fill="auto"/>
            <w:noWrap/>
            <w:vAlign w:val="center"/>
          </w:tcPr>
          <w:p w14:paraId="2FB6A5A6" w14:textId="2E6BAF7A" w:rsidR="007D2185" w:rsidRPr="0046045C" w:rsidRDefault="0046045C" w:rsidP="0046045C">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116,6</w:t>
            </w:r>
          </w:p>
        </w:tc>
      </w:tr>
      <w:tr w:rsidR="007D2185" w:rsidRPr="007D2185" w14:paraId="26583A70" w14:textId="77777777" w:rsidTr="0046045C">
        <w:trPr>
          <w:trHeight w:val="300"/>
          <w:jc w:val="center"/>
        </w:trPr>
        <w:tc>
          <w:tcPr>
            <w:tcW w:w="5158" w:type="dxa"/>
            <w:shd w:val="clear" w:color="auto" w:fill="auto"/>
            <w:noWrap/>
            <w:vAlign w:val="center"/>
          </w:tcPr>
          <w:p w14:paraId="778ABF6B" w14:textId="77777777" w:rsidR="007D2185" w:rsidRPr="007D2185" w:rsidRDefault="007D2185" w:rsidP="007D2185">
            <w:pPr>
              <w:spacing w:after="0" w:line="240" w:lineRule="auto"/>
              <w:ind w:left="567" w:hanging="567"/>
              <w:rPr>
                <w:rFonts w:ascii="Tahoma" w:eastAsia="Times New Roman" w:hAnsi="Tahoma" w:cs="Tahoma"/>
                <w:b/>
                <w:sz w:val="20"/>
                <w:szCs w:val="20"/>
                <w:lang w:eastAsia="hr-HR"/>
              </w:rPr>
            </w:pPr>
          </w:p>
          <w:p w14:paraId="20DE51C7" w14:textId="77777777" w:rsidR="007D2185" w:rsidRPr="007D2185" w:rsidRDefault="007D2185" w:rsidP="007D2185">
            <w:pPr>
              <w:spacing w:after="0" w:line="240" w:lineRule="auto"/>
              <w:ind w:left="851" w:hanging="851"/>
              <w:rPr>
                <w:rFonts w:ascii="Tahoma" w:eastAsia="Calibri" w:hAnsi="Tahoma" w:cs="Tahoma"/>
                <w:sz w:val="20"/>
                <w:szCs w:val="20"/>
              </w:rPr>
            </w:pPr>
            <w:r w:rsidRPr="007D2185">
              <w:rPr>
                <w:rFonts w:ascii="Tahoma" w:eastAsia="Times New Roman" w:hAnsi="Tahoma" w:cs="Tahoma"/>
                <w:b/>
                <w:sz w:val="20"/>
                <w:szCs w:val="20"/>
                <w:lang w:eastAsia="hr-HR"/>
              </w:rPr>
              <w:t>C 1.3.</w:t>
            </w:r>
            <w:r w:rsidRPr="007D2185">
              <w:rPr>
                <w:rFonts w:ascii="Tahoma" w:eastAsia="Calibri" w:hAnsi="Tahoma" w:cs="Tahoma"/>
                <w:sz w:val="20"/>
                <w:szCs w:val="20"/>
              </w:rPr>
              <w:t xml:space="preserve">    Odvojeno prikupiti 40% </w:t>
            </w:r>
            <w:proofErr w:type="spellStart"/>
            <w:r w:rsidRPr="007D2185">
              <w:rPr>
                <w:rFonts w:ascii="Tahoma" w:eastAsia="Calibri" w:hAnsi="Tahoma" w:cs="Tahoma"/>
                <w:sz w:val="20"/>
                <w:szCs w:val="20"/>
              </w:rPr>
              <w:t>biootpada</w:t>
            </w:r>
            <w:proofErr w:type="spellEnd"/>
            <w:r w:rsidRPr="007D2185">
              <w:rPr>
                <w:rFonts w:ascii="Tahoma" w:eastAsia="Calibri" w:hAnsi="Tahoma" w:cs="Tahoma"/>
                <w:sz w:val="20"/>
                <w:szCs w:val="20"/>
              </w:rPr>
              <w:t xml:space="preserve"> iz komunalnog otpada</w:t>
            </w:r>
          </w:p>
          <w:p w14:paraId="0BF3F3F9" w14:textId="77777777" w:rsidR="007D2185" w:rsidRPr="007D2185" w:rsidRDefault="007D2185" w:rsidP="007D2185">
            <w:pPr>
              <w:spacing w:after="0" w:line="240" w:lineRule="auto"/>
              <w:ind w:left="567" w:hanging="567"/>
              <w:rPr>
                <w:rFonts w:ascii="Tahoma" w:eastAsia="Times New Roman" w:hAnsi="Tahoma" w:cs="Tahoma"/>
                <w:b/>
                <w:sz w:val="20"/>
                <w:szCs w:val="20"/>
                <w:lang w:eastAsia="hr-HR"/>
              </w:rPr>
            </w:pPr>
          </w:p>
        </w:tc>
        <w:tc>
          <w:tcPr>
            <w:tcW w:w="1701" w:type="dxa"/>
            <w:shd w:val="clear" w:color="auto" w:fill="auto"/>
            <w:noWrap/>
            <w:vAlign w:val="center"/>
          </w:tcPr>
          <w:p w14:paraId="28E33F2C" w14:textId="3F49B32A" w:rsidR="007D2185" w:rsidRPr="0046045C" w:rsidRDefault="0083552E" w:rsidP="0002574C">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72</w:t>
            </w:r>
          </w:p>
        </w:tc>
        <w:tc>
          <w:tcPr>
            <w:tcW w:w="1754" w:type="dxa"/>
            <w:shd w:val="clear" w:color="auto" w:fill="auto"/>
            <w:noWrap/>
            <w:vAlign w:val="center"/>
          </w:tcPr>
          <w:p w14:paraId="30BEE4B1" w14:textId="40B4EA5B" w:rsidR="007D2185" w:rsidRPr="0046045C" w:rsidRDefault="0083552E" w:rsidP="0083552E">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29</w:t>
            </w:r>
          </w:p>
        </w:tc>
      </w:tr>
      <w:tr w:rsidR="007D2185" w:rsidRPr="007D2185" w14:paraId="79549E78" w14:textId="77777777" w:rsidTr="0046045C">
        <w:trPr>
          <w:trHeight w:val="300"/>
          <w:jc w:val="center"/>
        </w:trPr>
        <w:tc>
          <w:tcPr>
            <w:tcW w:w="5158" w:type="dxa"/>
            <w:shd w:val="clear" w:color="auto" w:fill="auto"/>
            <w:noWrap/>
            <w:vAlign w:val="center"/>
          </w:tcPr>
          <w:p w14:paraId="21C68FE4" w14:textId="77777777" w:rsidR="007D2185" w:rsidRPr="007D2185" w:rsidRDefault="007D2185" w:rsidP="007D2185">
            <w:pPr>
              <w:rPr>
                <w:rFonts w:ascii="Tahoma" w:eastAsia="Times New Roman" w:hAnsi="Tahoma" w:cs="Tahoma"/>
                <w:b/>
                <w:sz w:val="20"/>
                <w:szCs w:val="20"/>
                <w:lang w:eastAsia="hr-HR"/>
              </w:rPr>
            </w:pPr>
          </w:p>
          <w:p w14:paraId="598ACFF4" w14:textId="77777777" w:rsidR="007D2185" w:rsidRPr="007D2185" w:rsidRDefault="007D2185" w:rsidP="007D2185">
            <w:pPr>
              <w:rPr>
                <w:rFonts w:ascii="Tahoma" w:eastAsia="Times New Roman" w:hAnsi="Tahoma" w:cs="Tahoma"/>
                <w:b/>
                <w:sz w:val="20"/>
                <w:szCs w:val="20"/>
                <w:lang w:eastAsia="hr-HR"/>
              </w:rPr>
            </w:pPr>
            <w:r w:rsidRPr="007D2185">
              <w:rPr>
                <w:rFonts w:ascii="Tahoma" w:eastAsia="Times New Roman" w:hAnsi="Tahoma" w:cs="Tahoma"/>
                <w:b/>
                <w:sz w:val="20"/>
                <w:szCs w:val="20"/>
                <w:lang w:eastAsia="hr-HR"/>
              </w:rPr>
              <w:t xml:space="preserve">C 1.4.    </w:t>
            </w:r>
            <w:r w:rsidRPr="007D2185">
              <w:rPr>
                <w:rFonts w:ascii="Tahoma" w:eastAsia="Calibri" w:hAnsi="Tahoma" w:cs="Tahoma"/>
                <w:sz w:val="20"/>
                <w:szCs w:val="20"/>
              </w:rPr>
              <w:t>Odložiti manje od 25% komunalnog otpada</w:t>
            </w:r>
          </w:p>
        </w:tc>
        <w:tc>
          <w:tcPr>
            <w:tcW w:w="1701" w:type="dxa"/>
            <w:shd w:val="clear" w:color="auto" w:fill="auto"/>
            <w:noWrap/>
            <w:vAlign w:val="center"/>
          </w:tcPr>
          <w:p w14:paraId="3D58B156" w14:textId="3D2A9917" w:rsidR="007D2185" w:rsidRPr="0046045C" w:rsidRDefault="0046045C" w:rsidP="00303E7F">
            <w:pPr>
              <w:spacing w:after="0" w:line="240" w:lineRule="auto"/>
              <w:jc w:val="center"/>
              <w:rPr>
                <w:rFonts w:ascii="Tahoma" w:eastAsia="Times New Roman" w:hAnsi="Tahoma" w:cs="Tahoma"/>
                <w:sz w:val="20"/>
                <w:szCs w:val="20"/>
                <w:lang w:eastAsia="hr-HR"/>
              </w:rPr>
            </w:pPr>
            <w:r w:rsidRPr="0046045C">
              <w:rPr>
                <w:rFonts w:ascii="Tahoma" w:eastAsia="Times New Roman" w:hAnsi="Tahoma" w:cs="Tahoma"/>
                <w:sz w:val="20"/>
                <w:szCs w:val="20"/>
                <w:lang w:eastAsia="hr-HR"/>
              </w:rPr>
              <w:t>194,34</w:t>
            </w:r>
          </w:p>
        </w:tc>
        <w:tc>
          <w:tcPr>
            <w:tcW w:w="1754" w:type="dxa"/>
            <w:shd w:val="clear" w:color="auto" w:fill="auto"/>
            <w:noWrap/>
            <w:vAlign w:val="center"/>
          </w:tcPr>
          <w:p w14:paraId="0E980716" w14:textId="7039C4BC" w:rsidR="007D2185" w:rsidRPr="0046045C" w:rsidRDefault="0083552E" w:rsidP="00303E7F">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49</w:t>
            </w:r>
          </w:p>
        </w:tc>
      </w:tr>
      <w:tr w:rsidR="0046045C" w:rsidRPr="007D2185" w14:paraId="6B547FA5" w14:textId="73097C75" w:rsidTr="0046045C">
        <w:trPr>
          <w:trHeight w:val="300"/>
          <w:jc w:val="center"/>
        </w:trPr>
        <w:tc>
          <w:tcPr>
            <w:tcW w:w="5158" w:type="dxa"/>
            <w:shd w:val="clear" w:color="auto" w:fill="auto"/>
            <w:noWrap/>
            <w:vAlign w:val="center"/>
          </w:tcPr>
          <w:p w14:paraId="23B1DC66" w14:textId="77777777" w:rsidR="0046045C" w:rsidRPr="0046045C" w:rsidRDefault="0046045C" w:rsidP="007D2185">
            <w:pPr>
              <w:rPr>
                <w:rFonts w:ascii="Tahoma" w:eastAsia="Times New Roman" w:hAnsi="Tahoma" w:cs="Tahoma"/>
                <w:b/>
                <w:sz w:val="20"/>
                <w:szCs w:val="20"/>
                <w:lang w:eastAsia="hr-HR"/>
              </w:rPr>
            </w:pPr>
          </w:p>
          <w:p w14:paraId="293B6A25" w14:textId="05AF7239" w:rsidR="0046045C" w:rsidRPr="0046045C" w:rsidRDefault="0046045C" w:rsidP="00C8321E">
            <w:pPr>
              <w:ind w:left="797" w:hanging="797"/>
              <w:rPr>
                <w:rFonts w:ascii="Tahoma" w:eastAsia="Times New Roman" w:hAnsi="Tahoma" w:cs="Tahoma"/>
                <w:b/>
                <w:sz w:val="20"/>
                <w:szCs w:val="20"/>
                <w:lang w:eastAsia="hr-HR"/>
              </w:rPr>
            </w:pPr>
            <w:r w:rsidRPr="0046045C">
              <w:rPr>
                <w:rFonts w:ascii="Tahoma" w:eastAsia="Times New Roman" w:hAnsi="Tahoma" w:cs="Tahoma"/>
                <w:b/>
                <w:sz w:val="20"/>
                <w:szCs w:val="20"/>
                <w:lang w:eastAsia="hr-HR"/>
              </w:rPr>
              <w:t xml:space="preserve">C 2.1.    </w:t>
            </w:r>
            <w:r w:rsidRPr="0046045C">
              <w:rPr>
                <w:rFonts w:ascii="Tahoma" w:eastAsia="Times New Roman" w:hAnsi="Tahoma" w:cs="Tahoma"/>
                <w:sz w:val="20"/>
                <w:szCs w:val="20"/>
                <w:lang w:eastAsia="hr-HR"/>
              </w:rPr>
              <w:t>Odvojeno prikupiti 75% mase proizvedenog građevinskog otpada</w:t>
            </w:r>
          </w:p>
        </w:tc>
        <w:tc>
          <w:tcPr>
            <w:tcW w:w="1701" w:type="dxa"/>
            <w:shd w:val="clear" w:color="auto" w:fill="auto"/>
            <w:noWrap/>
            <w:vAlign w:val="center"/>
          </w:tcPr>
          <w:p w14:paraId="7CB29D96" w14:textId="538580A4" w:rsidR="0046045C" w:rsidRPr="00A01C15" w:rsidRDefault="00974340" w:rsidP="00A61C95">
            <w:pPr>
              <w:spacing w:after="0" w:line="240" w:lineRule="auto"/>
              <w:jc w:val="center"/>
              <w:rPr>
                <w:rFonts w:ascii="Tahoma" w:eastAsia="Times New Roman" w:hAnsi="Tahoma" w:cs="Tahoma"/>
                <w:sz w:val="20"/>
                <w:szCs w:val="20"/>
                <w:lang w:eastAsia="hr-HR"/>
              </w:rPr>
            </w:pPr>
            <w:r w:rsidRPr="00A01C15">
              <w:rPr>
                <w:rFonts w:ascii="Tahoma" w:eastAsia="Times New Roman" w:hAnsi="Tahoma" w:cs="Tahoma"/>
                <w:sz w:val="20"/>
                <w:szCs w:val="20"/>
                <w:lang w:eastAsia="hr-HR"/>
              </w:rPr>
              <w:t>-</w:t>
            </w:r>
          </w:p>
        </w:tc>
        <w:tc>
          <w:tcPr>
            <w:tcW w:w="1754" w:type="dxa"/>
            <w:shd w:val="clear" w:color="auto" w:fill="auto"/>
            <w:vAlign w:val="center"/>
          </w:tcPr>
          <w:p w14:paraId="4DF87CBB" w14:textId="4499D2F4" w:rsidR="0046045C" w:rsidRPr="00A01C15" w:rsidRDefault="00974340" w:rsidP="00A61C95">
            <w:pPr>
              <w:spacing w:after="0" w:line="240" w:lineRule="auto"/>
              <w:jc w:val="center"/>
              <w:rPr>
                <w:rFonts w:ascii="Tahoma" w:eastAsia="Times New Roman" w:hAnsi="Tahoma" w:cs="Tahoma"/>
                <w:sz w:val="20"/>
                <w:szCs w:val="20"/>
                <w:lang w:eastAsia="hr-HR"/>
              </w:rPr>
            </w:pPr>
            <w:r w:rsidRPr="00A01C15">
              <w:rPr>
                <w:rFonts w:ascii="Tahoma" w:eastAsia="Times New Roman" w:hAnsi="Tahoma" w:cs="Tahoma"/>
                <w:sz w:val="20"/>
                <w:szCs w:val="20"/>
                <w:lang w:eastAsia="hr-HR"/>
              </w:rPr>
              <w:t>-</w:t>
            </w:r>
          </w:p>
        </w:tc>
      </w:tr>
    </w:tbl>
    <w:p w14:paraId="088606EE" w14:textId="77777777" w:rsidR="007D2185" w:rsidRDefault="007D2185" w:rsidP="00955BE2">
      <w:pPr>
        <w:autoSpaceDE w:val="0"/>
        <w:autoSpaceDN w:val="0"/>
        <w:adjustRightInd w:val="0"/>
        <w:spacing w:after="0"/>
        <w:jc w:val="both"/>
        <w:rPr>
          <w:rFonts w:ascii="Tahoma" w:eastAsia="Times New Roman" w:hAnsi="Tahoma" w:cs="Tahoma"/>
          <w:lang w:eastAsia="hr-HR"/>
        </w:rPr>
      </w:pPr>
    </w:p>
    <w:p w14:paraId="173CB73A" w14:textId="043685AC" w:rsidR="003C6E5E" w:rsidRPr="005D47E5" w:rsidRDefault="003C6E5E" w:rsidP="005D47E5">
      <w:pPr>
        <w:pStyle w:val="Naslov3"/>
        <w:rPr>
          <w:rStyle w:val="Naglaeno"/>
        </w:rPr>
      </w:pPr>
      <w:bookmarkStart w:id="94" w:name="_Toc500768929"/>
      <w:bookmarkStart w:id="95" w:name="_Toc505594020"/>
      <w:r w:rsidRPr="005D47E5">
        <w:rPr>
          <w:rStyle w:val="Naglaeno"/>
        </w:rPr>
        <w:t>Odlaganje i zbrinjavanje otpada</w:t>
      </w:r>
      <w:bookmarkEnd w:id="94"/>
      <w:bookmarkEnd w:id="95"/>
      <w:r w:rsidRPr="005D47E5">
        <w:rPr>
          <w:rStyle w:val="Naglaeno"/>
        </w:rPr>
        <w:t xml:space="preserve"> </w:t>
      </w:r>
    </w:p>
    <w:p w14:paraId="3C609BB1" w14:textId="1530E702" w:rsidR="0083552E" w:rsidRDefault="0083552E" w:rsidP="0083552E">
      <w:pPr>
        <w:autoSpaceDE w:val="0"/>
        <w:autoSpaceDN w:val="0"/>
        <w:adjustRightInd w:val="0"/>
        <w:spacing w:after="0"/>
        <w:jc w:val="both"/>
        <w:rPr>
          <w:rFonts w:ascii="Tahoma" w:eastAsia="Times New Roman" w:hAnsi="Tahoma" w:cs="Tahoma"/>
          <w:lang w:eastAsia="hr-HR"/>
        </w:rPr>
      </w:pPr>
      <w:r>
        <w:rPr>
          <w:rFonts w:ascii="Tahoma" w:eastAsia="Times New Roman" w:hAnsi="Tahoma" w:cs="Tahoma"/>
          <w:lang w:eastAsia="hr-HR"/>
        </w:rPr>
        <w:t>Komunalni otpad iz Općine Zagorska Sela sakuplja komunalna</w:t>
      </w:r>
      <w:r w:rsidR="00974340">
        <w:rPr>
          <w:rFonts w:ascii="Tahoma" w:eastAsia="Times New Roman" w:hAnsi="Tahoma" w:cs="Tahoma"/>
          <w:lang w:eastAsia="hr-HR"/>
        </w:rPr>
        <w:t xml:space="preserve"> tvrtka „</w:t>
      </w:r>
      <w:proofErr w:type="spellStart"/>
      <w:r w:rsidR="00974340">
        <w:rPr>
          <w:rFonts w:ascii="Tahoma" w:eastAsia="Times New Roman" w:hAnsi="Tahoma" w:cs="Tahoma"/>
          <w:lang w:eastAsia="hr-HR"/>
        </w:rPr>
        <w:t>Zelenjak</w:t>
      </w:r>
      <w:proofErr w:type="spellEnd"/>
      <w:r w:rsidR="00974340">
        <w:rPr>
          <w:rFonts w:ascii="Tahoma" w:eastAsia="Times New Roman" w:hAnsi="Tahoma" w:cs="Tahoma"/>
          <w:lang w:eastAsia="hr-HR"/>
        </w:rPr>
        <w:t>“ d.o.o. i odvo</w:t>
      </w:r>
      <w:r>
        <w:rPr>
          <w:rFonts w:ascii="Tahoma" w:eastAsia="Times New Roman" w:hAnsi="Tahoma" w:cs="Tahoma"/>
          <w:lang w:eastAsia="hr-HR"/>
        </w:rPr>
        <w:t>zi na odlagalište otpada „</w:t>
      </w:r>
      <w:proofErr w:type="spellStart"/>
      <w:r>
        <w:rPr>
          <w:rFonts w:ascii="Tahoma" w:eastAsia="Times New Roman" w:hAnsi="Tahoma" w:cs="Tahoma"/>
          <w:lang w:eastAsia="hr-HR"/>
        </w:rPr>
        <w:t>Medvedov</w:t>
      </w:r>
      <w:proofErr w:type="spellEnd"/>
      <w:r>
        <w:rPr>
          <w:rFonts w:ascii="Tahoma" w:eastAsia="Times New Roman" w:hAnsi="Tahoma" w:cs="Tahoma"/>
          <w:lang w:eastAsia="hr-HR"/>
        </w:rPr>
        <w:t xml:space="preserve"> </w:t>
      </w:r>
      <w:proofErr w:type="spellStart"/>
      <w:r>
        <w:rPr>
          <w:rFonts w:ascii="Tahoma" w:eastAsia="Times New Roman" w:hAnsi="Tahoma" w:cs="Tahoma"/>
          <w:lang w:eastAsia="hr-HR"/>
        </w:rPr>
        <w:t>Jarek</w:t>
      </w:r>
      <w:proofErr w:type="spellEnd"/>
      <w:r>
        <w:rPr>
          <w:rFonts w:ascii="Tahoma" w:eastAsia="Times New Roman" w:hAnsi="Tahoma" w:cs="Tahoma"/>
          <w:lang w:eastAsia="hr-HR"/>
        </w:rPr>
        <w:t xml:space="preserve">“ u </w:t>
      </w:r>
      <w:r w:rsidR="0086371E">
        <w:rPr>
          <w:rFonts w:ascii="Tahoma" w:eastAsia="Times New Roman" w:hAnsi="Tahoma" w:cs="Tahoma"/>
          <w:lang w:eastAsia="hr-HR"/>
        </w:rPr>
        <w:t>Klanjcu</w:t>
      </w:r>
      <w:r>
        <w:rPr>
          <w:rFonts w:ascii="Tahoma" w:eastAsia="Times New Roman" w:hAnsi="Tahoma" w:cs="Tahoma"/>
          <w:lang w:eastAsia="hr-HR"/>
        </w:rPr>
        <w:t xml:space="preserve">. </w:t>
      </w:r>
    </w:p>
    <w:p w14:paraId="08173F1B" w14:textId="77777777" w:rsidR="004845F4" w:rsidRDefault="004845F4" w:rsidP="003C6E5E">
      <w:pPr>
        <w:autoSpaceDE w:val="0"/>
        <w:autoSpaceDN w:val="0"/>
        <w:adjustRightInd w:val="0"/>
        <w:spacing w:after="0"/>
        <w:jc w:val="both"/>
        <w:rPr>
          <w:rFonts w:ascii="Tahoma" w:eastAsia="Times New Roman" w:hAnsi="Tahoma" w:cs="Tahoma"/>
          <w:lang w:eastAsia="hr-HR"/>
        </w:rPr>
      </w:pPr>
    </w:p>
    <w:p w14:paraId="06CE8DA7" w14:textId="3EC35C02" w:rsidR="003C6E5E" w:rsidRPr="00837AAF" w:rsidRDefault="003C6E5E" w:rsidP="00EF3E23">
      <w:pPr>
        <w:pStyle w:val="Naslov1"/>
        <w:rPr>
          <w:rStyle w:val="Istaknuto"/>
          <w:i w:val="0"/>
        </w:rPr>
      </w:pPr>
      <w:bookmarkStart w:id="96" w:name="_Toc424216337"/>
      <w:bookmarkStart w:id="97" w:name="_Toc455592100"/>
      <w:bookmarkStart w:id="98" w:name="_Toc455592177"/>
      <w:bookmarkStart w:id="99" w:name="_Toc495934750"/>
      <w:bookmarkStart w:id="100" w:name="_Toc500768930"/>
      <w:bookmarkStart w:id="101" w:name="_Toc505594021"/>
      <w:r w:rsidRPr="00837AAF">
        <w:rPr>
          <w:rStyle w:val="Istaknuto"/>
          <w:i w:val="0"/>
        </w:rPr>
        <w:lastRenderedPageBreak/>
        <w:t>postojećE građevinE ZA gOSPODARENJE</w:t>
      </w:r>
      <w:bookmarkStart w:id="102" w:name="_Toc413752165"/>
      <w:bookmarkStart w:id="103" w:name="_Toc413752566"/>
      <w:r w:rsidRPr="00837AAF">
        <w:rPr>
          <w:rStyle w:val="Istaknuto"/>
          <w:i w:val="0"/>
        </w:rPr>
        <w:t xml:space="preserve"> OTPADOM</w:t>
      </w:r>
      <w:bookmarkEnd w:id="96"/>
      <w:bookmarkEnd w:id="97"/>
      <w:bookmarkEnd w:id="98"/>
      <w:bookmarkEnd w:id="99"/>
      <w:bookmarkEnd w:id="100"/>
      <w:bookmarkEnd w:id="101"/>
      <w:bookmarkEnd w:id="102"/>
      <w:bookmarkEnd w:id="103"/>
    </w:p>
    <w:p w14:paraId="42E4E0E1" w14:textId="1D62C06D" w:rsidR="00CD541B" w:rsidRPr="0083552E" w:rsidRDefault="00E531E6" w:rsidP="003C6E5E">
      <w:pPr>
        <w:autoSpaceDE w:val="0"/>
        <w:autoSpaceDN w:val="0"/>
        <w:adjustRightInd w:val="0"/>
        <w:spacing w:after="0"/>
        <w:jc w:val="both"/>
        <w:rPr>
          <w:rFonts w:ascii="Tahoma" w:hAnsi="Tahoma" w:cs="Tahoma"/>
        </w:rPr>
      </w:pPr>
      <w:r w:rsidRPr="0083552E">
        <w:rPr>
          <w:rFonts w:ascii="Tahoma" w:hAnsi="Tahoma" w:cs="Tahoma"/>
        </w:rPr>
        <w:t xml:space="preserve">Općina Zagorska Sela trenutno nema svoje građevine za gospodarenje otpadom, već za odlaganje otpada koristi odlagalište „ </w:t>
      </w:r>
      <w:proofErr w:type="spellStart"/>
      <w:r w:rsidRPr="0083552E">
        <w:rPr>
          <w:rFonts w:ascii="Tahoma" w:hAnsi="Tahoma" w:cs="Tahoma"/>
        </w:rPr>
        <w:t>Medvedov</w:t>
      </w:r>
      <w:proofErr w:type="spellEnd"/>
      <w:r w:rsidRPr="0083552E">
        <w:rPr>
          <w:rFonts w:ascii="Tahoma" w:hAnsi="Tahoma" w:cs="Tahoma"/>
        </w:rPr>
        <w:t xml:space="preserve"> </w:t>
      </w:r>
      <w:proofErr w:type="spellStart"/>
      <w:r w:rsidRPr="0083552E">
        <w:rPr>
          <w:rFonts w:ascii="Tahoma" w:hAnsi="Tahoma" w:cs="Tahoma"/>
        </w:rPr>
        <w:t>jarek</w:t>
      </w:r>
      <w:proofErr w:type="spellEnd"/>
      <w:r w:rsidRPr="0083552E">
        <w:rPr>
          <w:rFonts w:ascii="Tahoma" w:hAnsi="Tahoma" w:cs="Tahoma"/>
        </w:rPr>
        <w:t xml:space="preserve"> </w:t>
      </w:r>
      <w:r w:rsidRPr="0083552E">
        <w:rPr>
          <w:rFonts w:ascii="Tahoma" w:eastAsia="Times New Roman" w:hAnsi="Tahoma" w:cs="Tahoma"/>
          <w:lang w:eastAsia="hr-HR"/>
        </w:rPr>
        <w:t>“</w:t>
      </w:r>
      <w:r w:rsidRPr="0083552E">
        <w:rPr>
          <w:rFonts w:ascii="Tahoma" w:hAnsi="Tahoma" w:cs="Tahoma"/>
        </w:rPr>
        <w:t xml:space="preserve"> na području Grada Klanjca.</w:t>
      </w:r>
    </w:p>
    <w:p w14:paraId="6193E4B0" w14:textId="77777777" w:rsidR="00CD541B" w:rsidRPr="0083552E" w:rsidRDefault="00CD541B" w:rsidP="003C6E5E">
      <w:pPr>
        <w:autoSpaceDE w:val="0"/>
        <w:autoSpaceDN w:val="0"/>
        <w:adjustRightInd w:val="0"/>
        <w:spacing w:after="0"/>
        <w:jc w:val="both"/>
        <w:rPr>
          <w:rFonts w:ascii="Tahoma" w:hAnsi="Tahoma" w:cs="Tahoma"/>
        </w:rPr>
      </w:pPr>
    </w:p>
    <w:p w14:paraId="02B6DD2F" w14:textId="77777777" w:rsidR="003C6E5E" w:rsidRPr="00A56620" w:rsidRDefault="003C6E5E" w:rsidP="00EF3E23">
      <w:pPr>
        <w:pStyle w:val="Naslov1"/>
        <w:rPr>
          <w:rStyle w:val="Istaknuto"/>
          <w:i w:val="0"/>
        </w:rPr>
      </w:pPr>
      <w:bookmarkStart w:id="104" w:name="_Toc424216339"/>
      <w:bookmarkStart w:id="105" w:name="_Toc455592102"/>
      <w:bookmarkStart w:id="106" w:name="_Toc455592179"/>
      <w:bookmarkStart w:id="107" w:name="_Toc495934752"/>
      <w:bookmarkStart w:id="108" w:name="_Toc500768933"/>
      <w:bookmarkStart w:id="109" w:name="_Toc505594022"/>
      <w:r w:rsidRPr="00A56620">
        <w:rPr>
          <w:rStyle w:val="Istaknuto"/>
          <w:i w:val="0"/>
        </w:rPr>
        <w:t>PODACI O PLANIRANIM građevinama ZA gOSPODARENJE OTPADOM</w:t>
      </w:r>
      <w:bookmarkStart w:id="110" w:name="_Toc424216341"/>
      <w:bookmarkEnd w:id="104"/>
      <w:bookmarkEnd w:id="105"/>
      <w:bookmarkEnd w:id="106"/>
      <w:bookmarkEnd w:id="107"/>
      <w:bookmarkEnd w:id="108"/>
      <w:bookmarkEnd w:id="109"/>
    </w:p>
    <w:p w14:paraId="3C4FF438" w14:textId="78DBE8A1" w:rsidR="003C6E5E" w:rsidRPr="00837AAF" w:rsidRDefault="003C6E5E" w:rsidP="00EF3E23">
      <w:pPr>
        <w:pStyle w:val="Naslov2"/>
        <w:rPr>
          <w:rStyle w:val="Naglaeno"/>
        </w:rPr>
      </w:pPr>
      <w:bookmarkStart w:id="111" w:name="_Toc455592104"/>
      <w:bookmarkStart w:id="112" w:name="_Toc455592181"/>
      <w:bookmarkStart w:id="113" w:name="_Toc495934754"/>
      <w:bookmarkStart w:id="114" w:name="_Toc500768934"/>
      <w:bookmarkStart w:id="115" w:name="_Toc505594023"/>
      <w:proofErr w:type="spellStart"/>
      <w:r w:rsidRPr="00837AAF">
        <w:rPr>
          <w:rStyle w:val="Naglaeno"/>
        </w:rPr>
        <w:t>Reciklažno</w:t>
      </w:r>
      <w:proofErr w:type="spellEnd"/>
      <w:r w:rsidRPr="00837AAF">
        <w:rPr>
          <w:rStyle w:val="Naglaeno"/>
        </w:rPr>
        <w:t xml:space="preserve"> dvorište</w:t>
      </w:r>
      <w:bookmarkEnd w:id="110"/>
      <w:bookmarkEnd w:id="111"/>
      <w:bookmarkEnd w:id="112"/>
      <w:bookmarkEnd w:id="113"/>
      <w:bookmarkEnd w:id="114"/>
      <w:bookmarkEnd w:id="115"/>
      <w:r w:rsidRPr="00837AAF">
        <w:rPr>
          <w:rStyle w:val="Naglaeno"/>
        </w:rPr>
        <w:t xml:space="preserve"> </w:t>
      </w:r>
    </w:p>
    <w:p w14:paraId="35C8F5DA" w14:textId="77777777" w:rsidR="0083552E" w:rsidRDefault="000D3CE3" w:rsidP="003C6E5E">
      <w:pPr>
        <w:autoSpaceDE w:val="0"/>
        <w:autoSpaceDN w:val="0"/>
        <w:adjustRightInd w:val="0"/>
        <w:spacing w:after="0"/>
        <w:jc w:val="both"/>
        <w:rPr>
          <w:rFonts w:ascii="Tahoma" w:hAnsi="Tahoma" w:cs="Tahoma"/>
        </w:rPr>
      </w:pPr>
      <w:proofErr w:type="spellStart"/>
      <w:r w:rsidRPr="0083552E">
        <w:rPr>
          <w:rFonts w:ascii="Tahoma" w:eastAsia="Calibri" w:hAnsi="Tahoma" w:cs="Tahoma"/>
        </w:rPr>
        <w:t>Reciklažno</w:t>
      </w:r>
      <w:proofErr w:type="spellEnd"/>
      <w:r w:rsidRPr="0083552E">
        <w:rPr>
          <w:rFonts w:ascii="Tahoma" w:eastAsia="Calibri" w:hAnsi="Tahoma" w:cs="Tahoma"/>
        </w:rPr>
        <w:t xml:space="preserve"> dvorište je nadzirani ograđeni prostor namijenjen odvojenom prikupljanju i privremenom skladištenju manjih količina posebnih vrsta otpada.</w:t>
      </w:r>
      <w:r w:rsidR="003C6E5E" w:rsidRPr="0083552E">
        <w:rPr>
          <w:rFonts w:ascii="Tahoma" w:hAnsi="Tahoma" w:cs="Tahoma"/>
        </w:rPr>
        <w:t xml:space="preserve"> </w:t>
      </w:r>
    </w:p>
    <w:p w14:paraId="6258DF43" w14:textId="7644BE76" w:rsidR="003C6E5E" w:rsidRDefault="003C6E5E" w:rsidP="003C6E5E">
      <w:pPr>
        <w:autoSpaceDE w:val="0"/>
        <w:autoSpaceDN w:val="0"/>
        <w:adjustRightInd w:val="0"/>
        <w:spacing w:after="0"/>
        <w:jc w:val="both"/>
        <w:rPr>
          <w:rFonts w:ascii="Tahoma" w:hAnsi="Tahoma" w:cs="Tahoma"/>
          <w:color w:val="000000"/>
        </w:rPr>
      </w:pPr>
      <w:r w:rsidRPr="0083552E">
        <w:rPr>
          <w:rFonts w:ascii="Tahoma" w:hAnsi="Tahoma" w:cs="Tahoma"/>
        </w:rPr>
        <w:t xml:space="preserve">U okviru </w:t>
      </w:r>
      <w:proofErr w:type="spellStart"/>
      <w:r w:rsidRPr="0083552E">
        <w:rPr>
          <w:rFonts w:ascii="Tahoma" w:hAnsi="Tahoma" w:cs="Tahoma"/>
        </w:rPr>
        <w:t>reciklažnog</w:t>
      </w:r>
      <w:proofErr w:type="spellEnd"/>
      <w:r w:rsidRPr="0083552E">
        <w:rPr>
          <w:rFonts w:ascii="Tahoma" w:hAnsi="Tahoma" w:cs="Tahoma"/>
        </w:rPr>
        <w:t xml:space="preserve"> dvorišta moguće je izdvojeno odlagati korisni i dio štetnih otpadnih</w:t>
      </w:r>
      <w:r w:rsidRPr="003D6445">
        <w:rPr>
          <w:rFonts w:ascii="Tahoma" w:hAnsi="Tahoma" w:cs="Tahoma"/>
        </w:rPr>
        <w:t xml:space="preserve"> materijala. </w:t>
      </w:r>
      <w:proofErr w:type="spellStart"/>
      <w:r w:rsidRPr="003D6445">
        <w:rPr>
          <w:rFonts w:ascii="Tahoma" w:hAnsi="Tahoma" w:cs="Tahoma"/>
        </w:rPr>
        <w:t>Reciklažno</w:t>
      </w:r>
      <w:proofErr w:type="spellEnd"/>
      <w:r w:rsidRPr="003D6445">
        <w:rPr>
          <w:rFonts w:ascii="Tahoma" w:hAnsi="Tahoma" w:cs="Tahoma"/>
        </w:rPr>
        <w:t xml:space="preserve"> dvorište ima određeno radno vrijeme pod nadzorom zaposlenog i ovdje građani donose u za to postavljene kontejnere ili posude odgovarajućeg volumena otpadne materijale, kao što su: papir i karton, valovita ljepenka, drvo (ambalaža i sl.), ambalažno staklo, limenke od pića i napitaka, bezbojno ravno staklo, crne metale, obojene metale, plastičnu ambalažu, zeleni otpad (trava, lišće, granje i sl.), kućanske aparate (bijela tehnika) i dijelove </w:t>
      </w:r>
      <w:proofErr w:type="spellStart"/>
      <w:r w:rsidRPr="003D6445">
        <w:rPr>
          <w:rFonts w:ascii="Tahoma" w:hAnsi="Tahoma" w:cs="Tahoma"/>
        </w:rPr>
        <w:t>autokaroserija</w:t>
      </w:r>
      <w:proofErr w:type="spellEnd"/>
      <w:r w:rsidRPr="003D6445">
        <w:rPr>
          <w:rFonts w:ascii="Tahoma" w:hAnsi="Tahoma" w:cs="Tahoma"/>
        </w:rPr>
        <w:t xml:space="preserve">, opasni otpad u količinama koje nastaju u kućanstvima i dr. </w:t>
      </w:r>
    </w:p>
    <w:p w14:paraId="0F642D57" w14:textId="4E93495C" w:rsidR="003C6E5E" w:rsidRDefault="003C6E5E" w:rsidP="003C6E5E">
      <w:pPr>
        <w:autoSpaceDE w:val="0"/>
        <w:autoSpaceDN w:val="0"/>
        <w:adjustRightInd w:val="0"/>
        <w:spacing w:after="0"/>
        <w:jc w:val="both"/>
        <w:rPr>
          <w:rFonts w:ascii="Tahoma" w:hAnsi="Tahoma" w:cs="Tahoma"/>
        </w:rPr>
      </w:pPr>
      <w:r w:rsidRPr="003D6445">
        <w:rPr>
          <w:rFonts w:ascii="Tahoma" w:hAnsi="Tahoma" w:cs="Tahoma"/>
        </w:rPr>
        <w:t xml:space="preserve">Postupanje i radne procedure u </w:t>
      </w:r>
      <w:proofErr w:type="spellStart"/>
      <w:r w:rsidRPr="003D6445">
        <w:rPr>
          <w:rFonts w:ascii="Tahoma" w:hAnsi="Tahoma" w:cs="Tahoma"/>
        </w:rPr>
        <w:t>reciklažnim</w:t>
      </w:r>
      <w:proofErr w:type="spellEnd"/>
      <w:r w:rsidRPr="003D6445">
        <w:rPr>
          <w:rFonts w:ascii="Tahoma" w:hAnsi="Tahoma" w:cs="Tahoma"/>
        </w:rPr>
        <w:t xml:space="preserve"> dvorištima moraju biti usklađene sa</w:t>
      </w:r>
      <w:r>
        <w:rPr>
          <w:rFonts w:ascii="Tahoma" w:hAnsi="Tahoma" w:cs="Tahoma"/>
        </w:rPr>
        <w:t xml:space="preserve"> </w:t>
      </w:r>
      <w:r w:rsidRPr="003D6445">
        <w:rPr>
          <w:rFonts w:ascii="Tahoma" w:hAnsi="Tahoma" w:cs="Tahoma"/>
        </w:rPr>
        <w:t>Zakonom održivom gospodarenju otpadom</w:t>
      </w:r>
      <w:r>
        <w:rPr>
          <w:rFonts w:ascii="Tahoma" w:hAnsi="Tahoma" w:cs="Tahoma"/>
        </w:rPr>
        <w:t xml:space="preserve"> (94/13</w:t>
      </w:r>
      <w:r>
        <w:rPr>
          <w:rFonts w:ascii="Tahoma" w:eastAsia="Times New Roman" w:hAnsi="Tahoma" w:cs="Tahoma"/>
          <w:lang w:eastAsia="hr-HR"/>
        </w:rPr>
        <w:t>, 73/17</w:t>
      </w:r>
      <w:r>
        <w:rPr>
          <w:rFonts w:ascii="Tahoma" w:hAnsi="Tahoma" w:cs="Tahoma"/>
        </w:rPr>
        <w:t>)</w:t>
      </w:r>
      <w:r w:rsidRPr="003D6445">
        <w:rPr>
          <w:rFonts w:ascii="Tahoma" w:hAnsi="Tahoma" w:cs="Tahoma"/>
        </w:rPr>
        <w:t>, Pravilnikom o gospodarenju otpadom</w:t>
      </w:r>
      <w:r>
        <w:rPr>
          <w:rFonts w:ascii="Tahoma" w:hAnsi="Tahoma" w:cs="Tahoma"/>
        </w:rPr>
        <w:t xml:space="preserve"> </w:t>
      </w:r>
      <w:r w:rsidRPr="00F53DD9">
        <w:rPr>
          <w:rFonts w:ascii="Tahoma" w:eastAsia="Times New Roman" w:hAnsi="Tahoma" w:cs="Tahoma"/>
          <w:lang w:eastAsia="hr-HR"/>
        </w:rPr>
        <w:t>(NN 23/14, 51/14</w:t>
      </w:r>
      <w:r>
        <w:rPr>
          <w:rFonts w:ascii="Tahoma" w:eastAsia="Times New Roman" w:hAnsi="Tahoma" w:cs="Tahoma"/>
          <w:lang w:eastAsia="hr-HR"/>
        </w:rPr>
        <w:t xml:space="preserve">, </w:t>
      </w:r>
      <w:r w:rsidRPr="0022242F">
        <w:rPr>
          <w:rFonts w:ascii="Tahoma" w:eastAsia="Times New Roman" w:hAnsi="Tahoma" w:cs="Tahoma"/>
          <w:lang w:eastAsia="hr-HR"/>
        </w:rPr>
        <w:t>121/15, 32/15</w:t>
      </w:r>
      <w:r w:rsidR="000D3CE3">
        <w:rPr>
          <w:rFonts w:ascii="Tahoma" w:eastAsia="Times New Roman" w:hAnsi="Tahoma" w:cs="Tahoma"/>
          <w:lang w:eastAsia="hr-HR"/>
        </w:rPr>
        <w:t>, 117/17</w:t>
      </w:r>
      <w:r w:rsidRPr="00F53DD9">
        <w:rPr>
          <w:rFonts w:ascii="Tahoma" w:eastAsia="Times New Roman" w:hAnsi="Tahoma" w:cs="Tahoma"/>
          <w:lang w:eastAsia="hr-HR"/>
        </w:rPr>
        <w:t>)</w:t>
      </w:r>
      <w:r>
        <w:rPr>
          <w:rFonts w:ascii="Tahoma" w:eastAsia="Times New Roman" w:hAnsi="Tahoma" w:cs="Tahoma"/>
          <w:lang w:eastAsia="hr-HR"/>
        </w:rPr>
        <w:t xml:space="preserve"> </w:t>
      </w:r>
      <w:r w:rsidRPr="003D6445">
        <w:rPr>
          <w:rFonts w:ascii="Tahoma" w:hAnsi="Tahoma" w:cs="Tahoma"/>
        </w:rPr>
        <w:t>i</w:t>
      </w:r>
      <w:r>
        <w:rPr>
          <w:rFonts w:ascii="Tahoma" w:hAnsi="Tahoma" w:cs="Tahoma"/>
        </w:rPr>
        <w:t xml:space="preserve"> p</w:t>
      </w:r>
      <w:r w:rsidRPr="003D6445">
        <w:rPr>
          <w:rFonts w:ascii="Tahoma" w:hAnsi="Tahoma" w:cs="Tahoma"/>
        </w:rPr>
        <w:t>ravilnicima o postupanju s posebnim vrstama otpada.</w:t>
      </w:r>
      <w:r>
        <w:rPr>
          <w:rFonts w:ascii="Tahoma" w:hAnsi="Tahoma" w:cs="Tahoma"/>
        </w:rPr>
        <w:t xml:space="preserve"> </w:t>
      </w:r>
      <w:r w:rsidRPr="003D6445">
        <w:rPr>
          <w:rFonts w:ascii="Tahoma" w:hAnsi="Tahoma" w:cs="Tahoma"/>
        </w:rPr>
        <w:t xml:space="preserve">Organizirano skupljanje određenih vrsta otpada u </w:t>
      </w:r>
      <w:proofErr w:type="spellStart"/>
      <w:r w:rsidRPr="003D6445">
        <w:rPr>
          <w:rFonts w:ascii="Tahoma" w:hAnsi="Tahoma" w:cs="Tahoma"/>
        </w:rPr>
        <w:t>reciklažnim</w:t>
      </w:r>
      <w:proofErr w:type="spellEnd"/>
      <w:r w:rsidRPr="003D6445">
        <w:rPr>
          <w:rFonts w:ascii="Tahoma" w:hAnsi="Tahoma" w:cs="Tahoma"/>
        </w:rPr>
        <w:t xml:space="preserve"> dvorištima obavlja se u</w:t>
      </w:r>
      <w:r>
        <w:rPr>
          <w:rFonts w:ascii="Tahoma" w:hAnsi="Tahoma" w:cs="Tahoma"/>
        </w:rPr>
        <w:t xml:space="preserve"> </w:t>
      </w:r>
      <w:r w:rsidRPr="003D6445">
        <w:rPr>
          <w:rFonts w:ascii="Tahoma" w:hAnsi="Tahoma" w:cs="Tahoma"/>
        </w:rPr>
        <w:t xml:space="preserve">skladu s propisima, </w:t>
      </w:r>
      <w:r>
        <w:rPr>
          <w:rFonts w:ascii="Tahoma" w:hAnsi="Tahoma" w:cs="Tahoma"/>
        </w:rPr>
        <w:t xml:space="preserve"> t</w:t>
      </w:r>
      <w:r w:rsidRPr="003D6445">
        <w:rPr>
          <w:rFonts w:ascii="Tahoma" w:hAnsi="Tahoma" w:cs="Tahoma"/>
        </w:rPr>
        <w:t>e na taj način dolazi do unapređenja kvalitete usluge i smanjivanja</w:t>
      </w:r>
      <w:r>
        <w:rPr>
          <w:rFonts w:ascii="Tahoma" w:hAnsi="Tahoma" w:cs="Tahoma"/>
        </w:rPr>
        <w:t xml:space="preserve"> </w:t>
      </w:r>
      <w:r w:rsidRPr="003D6445">
        <w:rPr>
          <w:rFonts w:ascii="Tahoma" w:hAnsi="Tahoma" w:cs="Tahoma"/>
        </w:rPr>
        <w:t>troškova.</w:t>
      </w:r>
    </w:p>
    <w:p w14:paraId="112C230C" w14:textId="77777777" w:rsidR="003C6E5E" w:rsidRDefault="003C6E5E" w:rsidP="0083552E">
      <w:pPr>
        <w:autoSpaceDE w:val="0"/>
        <w:autoSpaceDN w:val="0"/>
        <w:adjustRightInd w:val="0"/>
        <w:rPr>
          <w:rFonts w:ascii="Tahoma" w:hAnsi="Tahoma" w:cs="Tahoma"/>
        </w:rPr>
      </w:pPr>
      <w:r w:rsidRPr="003D6445">
        <w:rPr>
          <w:rFonts w:ascii="Tahoma" w:hAnsi="Tahoma" w:cs="Tahoma"/>
        </w:rPr>
        <w:t>Prednosti odvojenog sakupljanja u RD-ima:</w:t>
      </w:r>
    </w:p>
    <w:p w14:paraId="45FFF372" w14:textId="77777777" w:rsidR="003C6E5E" w:rsidRPr="00410874" w:rsidRDefault="003C6E5E" w:rsidP="006134D3">
      <w:pPr>
        <w:pStyle w:val="Odlomakpopisa"/>
        <w:numPr>
          <w:ilvl w:val="0"/>
          <w:numId w:val="7"/>
        </w:numPr>
        <w:autoSpaceDE w:val="0"/>
        <w:autoSpaceDN w:val="0"/>
        <w:adjustRightInd w:val="0"/>
        <w:spacing w:after="0"/>
        <w:jc w:val="both"/>
        <w:rPr>
          <w:rFonts w:ascii="Tahoma" w:hAnsi="Tahoma" w:cs="Tahoma"/>
        </w:rPr>
      </w:pPr>
      <w:r w:rsidRPr="00410874">
        <w:rPr>
          <w:rFonts w:ascii="Tahoma" w:hAnsi="Tahoma" w:cs="Tahoma"/>
        </w:rPr>
        <w:t>građani mogu tijekom cijele godine, radnim danima i subotom, besplatno odložiti glomazni otpad i ostale vrste otpada koje se primaju;</w:t>
      </w:r>
    </w:p>
    <w:p w14:paraId="072B4518" w14:textId="464BAE1A" w:rsidR="003C6E5E" w:rsidRPr="00410874" w:rsidRDefault="003C6E5E" w:rsidP="006134D3">
      <w:pPr>
        <w:pStyle w:val="Odlomakpopisa"/>
        <w:numPr>
          <w:ilvl w:val="0"/>
          <w:numId w:val="7"/>
        </w:numPr>
        <w:autoSpaceDE w:val="0"/>
        <w:autoSpaceDN w:val="0"/>
        <w:adjustRightInd w:val="0"/>
        <w:spacing w:after="0"/>
        <w:jc w:val="both"/>
        <w:rPr>
          <w:rFonts w:ascii="Tahoma" w:hAnsi="Tahoma" w:cs="Tahoma"/>
        </w:rPr>
      </w:pPr>
      <w:r w:rsidRPr="00410874">
        <w:rPr>
          <w:rFonts w:ascii="Tahoma" w:hAnsi="Tahoma" w:cs="Tahoma"/>
        </w:rPr>
        <w:t xml:space="preserve">povećavanjem prikupljene količine otpada u </w:t>
      </w:r>
      <w:proofErr w:type="spellStart"/>
      <w:r w:rsidRPr="00410874">
        <w:rPr>
          <w:rFonts w:ascii="Tahoma" w:hAnsi="Tahoma" w:cs="Tahoma"/>
        </w:rPr>
        <w:t>reciklažnim</w:t>
      </w:r>
      <w:proofErr w:type="spellEnd"/>
      <w:r w:rsidRPr="00410874">
        <w:rPr>
          <w:rFonts w:ascii="Tahoma" w:hAnsi="Tahoma" w:cs="Tahoma"/>
        </w:rPr>
        <w:t xml:space="preserve"> dvorištima, umanjuju se prosječni troškovi;</w:t>
      </w:r>
    </w:p>
    <w:p w14:paraId="220653AE" w14:textId="77777777" w:rsidR="003C6E5E" w:rsidRPr="00410874" w:rsidRDefault="003C6E5E" w:rsidP="006134D3">
      <w:pPr>
        <w:pStyle w:val="Odlomakpopisa"/>
        <w:numPr>
          <w:ilvl w:val="0"/>
          <w:numId w:val="7"/>
        </w:numPr>
        <w:autoSpaceDE w:val="0"/>
        <w:autoSpaceDN w:val="0"/>
        <w:adjustRightInd w:val="0"/>
        <w:spacing w:after="0"/>
        <w:jc w:val="both"/>
        <w:rPr>
          <w:rFonts w:ascii="Tahoma" w:hAnsi="Tahoma" w:cs="Tahoma"/>
        </w:rPr>
      </w:pPr>
      <w:r w:rsidRPr="00410874">
        <w:rPr>
          <w:rFonts w:ascii="Tahoma" w:hAnsi="Tahoma" w:cs="Tahoma"/>
        </w:rPr>
        <w:t>napušta se razbacivanje glomaznog otpada po javnim gradskim površinama;</w:t>
      </w:r>
    </w:p>
    <w:p w14:paraId="67C50942" w14:textId="6062F13D" w:rsidR="003C6E5E" w:rsidRPr="00410874" w:rsidRDefault="003C6E5E" w:rsidP="006134D3">
      <w:pPr>
        <w:pStyle w:val="Odlomakpopisa"/>
        <w:numPr>
          <w:ilvl w:val="0"/>
          <w:numId w:val="7"/>
        </w:numPr>
        <w:autoSpaceDE w:val="0"/>
        <w:autoSpaceDN w:val="0"/>
        <w:adjustRightInd w:val="0"/>
        <w:spacing w:after="0"/>
        <w:jc w:val="both"/>
        <w:rPr>
          <w:rFonts w:ascii="Tahoma" w:hAnsi="Tahoma" w:cs="Tahoma"/>
        </w:rPr>
      </w:pPr>
      <w:r w:rsidRPr="00410874">
        <w:rPr>
          <w:rFonts w:ascii="Tahoma" w:hAnsi="Tahoma" w:cs="Tahoma"/>
        </w:rPr>
        <w:t>provodi se kvalitetnije odvojeno prikupljanje glomaznog otpada i time efikasnije</w:t>
      </w:r>
      <w:r w:rsidR="00974340">
        <w:rPr>
          <w:rFonts w:ascii="Tahoma" w:hAnsi="Tahoma" w:cs="Tahoma"/>
        </w:rPr>
        <w:t xml:space="preserve"> </w:t>
      </w:r>
      <w:r w:rsidRPr="00410874">
        <w:rPr>
          <w:rFonts w:ascii="Tahoma" w:hAnsi="Tahoma" w:cs="Tahoma"/>
        </w:rPr>
        <w:t>recikliranje i oporaba (auto-gume, metali, rashladni uređaji, e-otpad, i drugo);</w:t>
      </w:r>
    </w:p>
    <w:p w14:paraId="22B4A491" w14:textId="78684764" w:rsidR="0083552E" w:rsidRDefault="003C6E5E" w:rsidP="003C6E5E">
      <w:pPr>
        <w:pStyle w:val="Odlomakpopisa"/>
        <w:numPr>
          <w:ilvl w:val="0"/>
          <w:numId w:val="7"/>
        </w:numPr>
        <w:autoSpaceDE w:val="0"/>
        <w:autoSpaceDN w:val="0"/>
        <w:adjustRightInd w:val="0"/>
        <w:spacing w:after="0"/>
        <w:jc w:val="both"/>
        <w:rPr>
          <w:rFonts w:ascii="Tahoma" w:hAnsi="Tahoma" w:cs="Tahoma"/>
        </w:rPr>
      </w:pPr>
      <w:r w:rsidRPr="00410874">
        <w:rPr>
          <w:rFonts w:ascii="Tahoma" w:hAnsi="Tahoma" w:cs="Tahoma"/>
        </w:rPr>
        <w:t>omogućuje se ravnomjernije i efikasnije sortiranje te priprema za daljnju obradu.</w:t>
      </w:r>
    </w:p>
    <w:p w14:paraId="34BE232D" w14:textId="77777777" w:rsidR="00A01C15" w:rsidRPr="00F54A53" w:rsidRDefault="00A01C15" w:rsidP="00A01C15">
      <w:pPr>
        <w:pStyle w:val="Odlomakpopisa"/>
        <w:autoSpaceDE w:val="0"/>
        <w:autoSpaceDN w:val="0"/>
        <w:adjustRightInd w:val="0"/>
        <w:spacing w:after="0"/>
        <w:ind w:left="1428"/>
        <w:jc w:val="both"/>
        <w:rPr>
          <w:rFonts w:ascii="Tahoma" w:hAnsi="Tahoma" w:cs="Tahoma"/>
        </w:rPr>
      </w:pPr>
    </w:p>
    <w:p w14:paraId="12A26C38" w14:textId="4ECD8A2D" w:rsidR="0083552E" w:rsidRPr="00BC12B9" w:rsidRDefault="0083552E" w:rsidP="0083552E">
      <w:pPr>
        <w:spacing w:after="0"/>
        <w:jc w:val="both"/>
        <w:rPr>
          <w:rFonts w:ascii="Tahoma" w:hAnsi="Tahoma" w:cs="Tahoma"/>
          <w:iCs/>
        </w:rPr>
      </w:pPr>
      <w:r>
        <w:rPr>
          <w:rFonts w:ascii="Tahoma" w:hAnsi="Tahoma" w:cs="Tahoma"/>
          <w:iCs/>
        </w:rPr>
        <w:t xml:space="preserve">U tablici 5.1./1 prikazani su ključni brojevi otpada, sukladno </w:t>
      </w:r>
      <w:r w:rsidRPr="007D4DA0">
        <w:rPr>
          <w:rFonts w:ascii="Tahoma" w:eastAsia="Calibri" w:hAnsi="Tahoma" w:cs="Tahoma"/>
          <w:color w:val="000000" w:themeColor="text1"/>
        </w:rPr>
        <w:t>Pravilnik</w:t>
      </w:r>
      <w:r>
        <w:rPr>
          <w:rFonts w:ascii="Tahoma" w:eastAsia="Calibri" w:hAnsi="Tahoma" w:cs="Tahoma"/>
          <w:color w:val="000000" w:themeColor="text1"/>
        </w:rPr>
        <w:t>u</w:t>
      </w:r>
      <w:r w:rsidRPr="007D4DA0">
        <w:rPr>
          <w:rFonts w:ascii="Tahoma" w:eastAsia="Calibri" w:hAnsi="Tahoma" w:cs="Tahoma"/>
          <w:color w:val="000000" w:themeColor="text1"/>
        </w:rPr>
        <w:t xml:space="preserve"> o gospodarenju otpadom Dodatak IV (NN 117/17)  </w:t>
      </w:r>
      <w:r>
        <w:rPr>
          <w:rFonts w:ascii="Tahoma" w:hAnsi="Tahoma" w:cs="Tahoma"/>
          <w:iCs/>
        </w:rPr>
        <w:t>koji se od</w:t>
      </w:r>
      <w:r w:rsidR="00974340">
        <w:rPr>
          <w:rFonts w:ascii="Tahoma" w:hAnsi="Tahoma" w:cs="Tahoma"/>
          <w:iCs/>
        </w:rPr>
        <w:t>v</w:t>
      </w:r>
      <w:r>
        <w:rPr>
          <w:rFonts w:ascii="Tahoma" w:hAnsi="Tahoma" w:cs="Tahoma"/>
          <w:iCs/>
        </w:rPr>
        <w:t xml:space="preserve">ojeno sakupljaju u </w:t>
      </w:r>
      <w:proofErr w:type="spellStart"/>
      <w:r>
        <w:rPr>
          <w:rFonts w:ascii="Tahoma" w:hAnsi="Tahoma" w:cs="Tahoma"/>
          <w:iCs/>
        </w:rPr>
        <w:t>reciklažnom</w:t>
      </w:r>
      <w:proofErr w:type="spellEnd"/>
      <w:r>
        <w:rPr>
          <w:rFonts w:ascii="Tahoma" w:hAnsi="Tahoma" w:cs="Tahoma"/>
          <w:iCs/>
        </w:rPr>
        <w:t xml:space="preserve"> dvorištu.</w:t>
      </w:r>
    </w:p>
    <w:p w14:paraId="7C1E505F" w14:textId="77777777" w:rsidR="0083552E" w:rsidRDefault="0083552E" w:rsidP="0083552E">
      <w:pPr>
        <w:autoSpaceDE w:val="0"/>
        <w:autoSpaceDN w:val="0"/>
        <w:adjustRightInd w:val="0"/>
        <w:spacing w:after="0"/>
        <w:jc w:val="both"/>
        <w:rPr>
          <w:rFonts w:ascii="Tahoma" w:eastAsia="Times New Roman" w:hAnsi="Tahoma" w:cs="Tahoma"/>
          <w:color w:val="000000" w:themeColor="text1"/>
          <w:lang w:eastAsia="hr-HR"/>
        </w:rPr>
      </w:pPr>
    </w:p>
    <w:p w14:paraId="2D6B16AE" w14:textId="77777777" w:rsidR="0083552E" w:rsidRDefault="0083552E" w:rsidP="0083552E">
      <w:pPr>
        <w:autoSpaceDE w:val="0"/>
        <w:autoSpaceDN w:val="0"/>
        <w:adjustRightInd w:val="0"/>
        <w:spacing w:after="0"/>
        <w:jc w:val="both"/>
        <w:rPr>
          <w:rFonts w:ascii="Tahoma" w:eastAsia="Times New Roman" w:hAnsi="Tahoma" w:cs="Tahoma"/>
          <w:color w:val="000000" w:themeColor="text1"/>
          <w:lang w:eastAsia="hr-HR"/>
        </w:rPr>
      </w:pPr>
    </w:p>
    <w:p w14:paraId="0051E0DD" w14:textId="77777777" w:rsidR="0083552E" w:rsidRPr="007D4DA0" w:rsidRDefault="0083552E" w:rsidP="0083552E">
      <w:pPr>
        <w:autoSpaceDE w:val="0"/>
        <w:autoSpaceDN w:val="0"/>
        <w:adjustRightInd w:val="0"/>
        <w:spacing w:after="0"/>
        <w:jc w:val="both"/>
        <w:rPr>
          <w:rFonts w:ascii="Tahoma" w:eastAsia="Times New Roman" w:hAnsi="Tahoma" w:cs="Tahoma"/>
          <w:color w:val="000000" w:themeColor="text1"/>
          <w:lang w:eastAsia="hr-HR"/>
        </w:rPr>
      </w:pPr>
    </w:p>
    <w:p w14:paraId="31FE36E9" w14:textId="77777777" w:rsidR="0083552E" w:rsidRPr="00DA622E" w:rsidRDefault="0083552E" w:rsidP="0083552E">
      <w:pPr>
        <w:spacing w:after="0"/>
        <w:jc w:val="both"/>
        <w:rPr>
          <w:rFonts w:ascii="Tahoma" w:eastAsia="Times New Roman" w:hAnsi="Tahoma" w:cs="Tahoma"/>
          <w:b/>
          <w:color w:val="000000" w:themeColor="text1"/>
          <w:lang w:eastAsia="hr-HR"/>
        </w:rPr>
      </w:pPr>
      <w:r w:rsidRPr="009F256A">
        <w:rPr>
          <w:rFonts w:ascii="Tahoma" w:eastAsia="Times New Roman" w:hAnsi="Tahoma" w:cs="Tahoma"/>
          <w:color w:val="000000" w:themeColor="text1"/>
          <w:lang w:eastAsia="hr-HR"/>
        </w:rPr>
        <w:t>Tablica 5.1./1</w:t>
      </w:r>
      <w:r>
        <w:rPr>
          <w:rFonts w:ascii="Tahoma" w:eastAsia="Times New Roman" w:hAnsi="Tahoma" w:cs="Tahoma"/>
          <w:b/>
          <w:color w:val="000000" w:themeColor="text1"/>
          <w:lang w:eastAsia="hr-HR"/>
        </w:rPr>
        <w:t xml:space="preserve"> </w:t>
      </w:r>
      <w:r w:rsidRPr="007D4DA0">
        <w:rPr>
          <w:rFonts w:ascii="Tahoma" w:eastAsia="Times New Roman" w:hAnsi="Tahoma" w:cs="Tahoma"/>
          <w:color w:val="000000" w:themeColor="text1"/>
          <w:lang w:eastAsia="hr-HR"/>
        </w:rPr>
        <w:t xml:space="preserve"> </w:t>
      </w:r>
      <w:r w:rsidRPr="007D4DA0">
        <w:rPr>
          <w:rFonts w:ascii="Tahoma" w:eastAsia="Calibri" w:hAnsi="Tahoma" w:cs="Tahoma"/>
          <w:color w:val="000000" w:themeColor="text1"/>
        </w:rPr>
        <w:t xml:space="preserve">Otpad koji se treba odvojeno sakupljati u </w:t>
      </w:r>
      <w:proofErr w:type="spellStart"/>
      <w:r w:rsidRPr="007D4DA0">
        <w:rPr>
          <w:rFonts w:ascii="Tahoma" w:eastAsia="Calibri" w:hAnsi="Tahoma" w:cs="Tahoma"/>
          <w:color w:val="000000" w:themeColor="text1"/>
        </w:rPr>
        <w:t>reciklažnom</w:t>
      </w:r>
      <w:proofErr w:type="spellEnd"/>
      <w:r w:rsidRPr="007D4DA0">
        <w:rPr>
          <w:rFonts w:ascii="Tahoma" w:eastAsia="Calibri" w:hAnsi="Tahoma" w:cs="Tahoma"/>
          <w:color w:val="000000" w:themeColor="text1"/>
        </w:rPr>
        <w:t xml:space="preserve"> dvorištu – ostali otpad i problematični otpad iz kućanstava (Pravilnik o gospodarenju otpadom Dodatak IV (NN 117/17)  </w:t>
      </w:r>
    </w:p>
    <w:tbl>
      <w:tblPr>
        <w:tblW w:w="8422" w:type="dxa"/>
        <w:jc w:val="center"/>
        <w:tblCellMar>
          <w:left w:w="0" w:type="dxa"/>
          <w:right w:w="0" w:type="dxa"/>
        </w:tblCellMar>
        <w:tblLook w:val="04A0" w:firstRow="1" w:lastRow="0" w:firstColumn="1" w:lastColumn="0" w:noHBand="0" w:noVBand="1"/>
      </w:tblPr>
      <w:tblGrid>
        <w:gridCol w:w="1904"/>
        <w:gridCol w:w="997"/>
        <w:gridCol w:w="5521"/>
      </w:tblGrid>
      <w:tr w:rsidR="0083552E" w:rsidRPr="001E3391" w14:paraId="4723AEC5" w14:textId="77777777" w:rsidTr="00A62253">
        <w:trPr>
          <w:trHeight w:val="139"/>
          <w:tblHeader/>
          <w:jc w:val="center"/>
        </w:trPr>
        <w:tc>
          <w:tcPr>
            <w:tcW w:w="1902" w:type="dxa"/>
            <w:tcBorders>
              <w:top w:val="single" w:sz="6" w:space="0" w:color="auto"/>
              <w:left w:val="single" w:sz="6" w:space="0" w:color="auto"/>
              <w:bottom w:val="single" w:sz="6" w:space="0" w:color="auto"/>
              <w:right w:val="single" w:sz="6" w:space="0" w:color="auto"/>
            </w:tcBorders>
            <w:shd w:val="clear" w:color="auto" w:fill="8DB3E2" w:themeFill="text2" w:themeFillTint="66"/>
            <w:tcMar>
              <w:top w:w="96" w:type="dxa"/>
              <w:left w:w="96" w:type="dxa"/>
              <w:bottom w:w="120" w:type="dxa"/>
              <w:right w:w="96" w:type="dxa"/>
            </w:tcMar>
            <w:vAlign w:val="center"/>
            <w:hideMark/>
          </w:tcPr>
          <w:p w14:paraId="7639F310"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b/>
                <w:bCs/>
                <w:color w:val="000000"/>
                <w:sz w:val="18"/>
                <w:szCs w:val="18"/>
                <w:bdr w:val="none" w:sz="0" w:space="0" w:color="auto" w:frame="1"/>
                <w:lang w:eastAsia="hr-HR"/>
              </w:rPr>
              <w:lastRenderedPageBreak/>
              <w:t>OPIS OTPADA</w:t>
            </w:r>
          </w:p>
        </w:tc>
        <w:tc>
          <w:tcPr>
            <w:tcW w:w="1007" w:type="dxa"/>
            <w:tcBorders>
              <w:top w:val="single" w:sz="6" w:space="0" w:color="auto"/>
              <w:left w:val="single" w:sz="6" w:space="0" w:color="auto"/>
              <w:bottom w:val="single" w:sz="6" w:space="0" w:color="auto"/>
              <w:right w:val="single" w:sz="6" w:space="0" w:color="auto"/>
            </w:tcBorders>
            <w:shd w:val="clear" w:color="auto" w:fill="8DB3E2" w:themeFill="text2" w:themeFillTint="66"/>
            <w:tcMar>
              <w:top w:w="96" w:type="dxa"/>
              <w:left w:w="96" w:type="dxa"/>
              <w:bottom w:w="120" w:type="dxa"/>
              <w:right w:w="96" w:type="dxa"/>
            </w:tcMar>
            <w:vAlign w:val="center"/>
            <w:hideMark/>
          </w:tcPr>
          <w:p w14:paraId="282EAC74"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b/>
                <w:bCs/>
                <w:color w:val="000000"/>
                <w:sz w:val="18"/>
                <w:szCs w:val="18"/>
                <w:bdr w:val="none" w:sz="0" w:space="0" w:color="auto" w:frame="1"/>
                <w:lang w:eastAsia="hr-HR"/>
              </w:rPr>
              <w:t>KLJUČNI BROJ</w:t>
            </w:r>
          </w:p>
        </w:tc>
        <w:tc>
          <w:tcPr>
            <w:tcW w:w="5513" w:type="dxa"/>
            <w:tcBorders>
              <w:top w:val="single" w:sz="6" w:space="0" w:color="auto"/>
              <w:left w:val="single" w:sz="6" w:space="0" w:color="auto"/>
              <w:bottom w:val="single" w:sz="6" w:space="0" w:color="auto"/>
              <w:right w:val="single" w:sz="6" w:space="0" w:color="auto"/>
            </w:tcBorders>
            <w:shd w:val="clear" w:color="auto" w:fill="8DB3E2" w:themeFill="text2" w:themeFillTint="66"/>
            <w:tcMar>
              <w:top w:w="96" w:type="dxa"/>
              <w:left w:w="96" w:type="dxa"/>
              <w:bottom w:w="120" w:type="dxa"/>
              <w:right w:w="96" w:type="dxa"/>
            </w:tcMar>
            <w:vAlign w:val="center"/>
            <w:hideMark/>
          </w:tcPr>
          <w:p w14:paraId="219AB522"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b/>
                <w:bCs/>
                <w:color w:val="000000"/>
                <w:sz w:val="18"/>
                <w:szCs w:val="18"/>
                <w:bdr w:val="none" w:sz="0" w:space="0" w:color="auto" w:frame="1"/>
                <w:lang w:eastAsia="hr-HR"/>
              </w:rPr>
              <w:t>NAZIV OTPADA</w:t>
            </w:r>
          </w:p>
        </w:tc>
      </w:tr>
      <w:tr w:rsidR="0083552E" w:rsidRPr="001E3391" w14:paraId="2120ADEF"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F4981A"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problematični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C03CC"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AA879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ambalaža koja sadrži ostatke opasnih tvari ili je onečišćena opasnim tvarima</w:t>
            </w:r>
          </w:p>
        </w:tc>
      </w:tr>
      <w:tr w:rsidR="0083552E" w:rsidRPr="001E3391" w14:paraId="684FD82B"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BD69E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940EEA"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0D24F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metalna ambalaža koja sadrži opasne krute porozne materijale (npr. azbest), uključujući prazne spremnike pod tlakom</w:t>
            </w:r>
          </w:p>
        </w:tc>
      </w:tr>
      <w:tr w:rsidR="0083552E" w:rsidRPr="001E3391" w14:paraId="580D12CD"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A24CB8D"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A1C992"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16 05 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BECEB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plinovi u posudama pod tlakom (uključujući halone) koji sadrže opasne tvari</w:t>
            </w:r>
          </w:p>
        </w:tc>
      </w:tr>
      <w:tr w:rsidR="0083552E" w:rsidRPr="001E3391" w14:paraId="62E293C7"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9737E4"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47CB25"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490F7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otapala</w:t>
            </w:r>
          </w:p>
        </w:tc>
      </w:tr>
      <w:tr w:rsidR="0083552E" w:rsidRPr="001E3391" w14:paraId="0E9AC3C0"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94C33CD"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C18A3"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FA04E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kiseline</w:t>
            </w:r>
          </w:p>
        </w:tc>
      </w:tr>
      <w:tr w:rsidR="0083552E" w:rsidRPr="001E3391" w14:paraId="1768970A"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54483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30094"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1A1A1D"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lužine</w:t>
            </w:r>
          </w:p>
        </w:tc>
      </w:tr>
      <w:tr w:rsidR="0083552E" w:rsidRPr="001E3391" w14:paraId="770F6163"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771F9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02DBB6"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3AD6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fotografske kemikalije</w:t>
            </w:r>
          </w:p>
        </w:tc>
      </w:tr>
      <w:tr w:rsidR="0083552E" w:rsidRPr="001E3391" w14:paraId="46535CC9"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181C8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B7A20"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590CF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pesticidi</w:t>
            </w:r>
          </w:p>
        </w:tc>
      </w:tr>
      <w:tr w:rsidR="0083552E" w:rsidRPr="001E3391" w14:paraId="6047C486"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1B6B0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E4D2FD"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7F14A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fluorescentne cijevi i ostali otpad koji sadrži živu</w:t>
            </w:r>
          </w:p>
        </w:tc>
      </w:tr>
      <w:tr w:rsidR="0083552E" w:rsidRPr="001E3391" w14:paraId="56C5B794"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4B2691"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136A02"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D6A6B1"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 xml:space="preserve">odbačena oprema koja sadrži </w:t>
            </w:r>
            <w:proofErr w:type="spellStart"/>
            <w:r w:rsidRPr="001E3391">
              <w:rPr>
                <w:rFonts w:ascii="Tahoma" w:eastAsia="Times New Roman" w:hAnsi="Tahoma" w:cs="Tahoma"/>
                <w:color w:val="000000"/>
                <w:sz w:val="18"/>
                <w:szCs w:val="18"/>
                <w:lang w:eastAsia="hr-HR"/>
              </w:rPr>
              <w:t>klorofluorougljike</w:t>
            </w:r>
            <w:proofErr w:type="spellEnd"/>
          </w:p>
        </w:tc>
      </w:tr>
      <w:tr w:rsidR="0083552E" w:rsidRPr="001E3391" w14:paraId="7A74D673"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209C74"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1EF95D"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513BED"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ulja i masti koji nisu navedeni pod 20 01 25*</w:t>
            </w:r>
          </w:p>
        </w:tc>
      </w:tr>
      <w:tr w:rsidR="0083552E" w:rsidRPr="001E3391" w14:paraId="66385042"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53F46F"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D52D81"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3F65F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boje, tinte, ljepila i smole, koje sadrže opasne tvari</w:t>
            </w:r>
          </w:p>
        </w:tc>
      </w:tr>
      <w:tr w:rsidR="0083552E" w:rsidRPr="001E3391" w14:paraId="1BEF5900"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6BF16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18FF2B"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01ED0A" w14:textId="7F4D4AE7" w:rsidR="0083552E" w:rsidRPr="001E3391" w:rsidRDefault="001D19E0" w:rsidP="00AF4EC3">
            <w:pPr>
              <w:spacing w:after="0" w:line="240" w:lineRule="auto"/>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deterdž</w:t>
            </w:r>
            <w:r w:rsidR="0083552E" w:rsidRPr="001E3391">
              <w:rPr>
                <w:rFonts w:ascii="Tahoma" w:eastAsia="Times New Roman" w:hAnsi="Tahoma" w:cs="Tahoma"/>
                <w:color w:val="000000"/>
                <w:sz w:val="18"/>
                <w:szCs w:val="18"/>
                <w:lang w:eastAsia="hr-HR"/>
              </w:rPr>
              <w:t>enti koji sadrže opasne tvari</w:t>
            </w:r>
          </w:p>
        </w:tc>
      </w:tr>
      <w:tr w:rsidR="0083552E" w:rsidRPr="001E3391" w14:paraId="5BE16906"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36099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1B200D"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A97B0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roofErr w:type="spellStart"/>
            <w:r w:rsidRPr="001E3391">
              <w:rPr>
                <w:rFonts w:ascii="Tahoma" w:eastAsia="Times New Roman" w:hAnsi="Tahoma" w:cs="Tahoma"/>
                <w:color w:val="000000"/>
                <w:sz w:val="18"/>
                <w:szCs w:val="18"/>
                <w:lang w:eastAsia="hr-HR"/>
              </w:rPr>
              <w:t>citotoksici</w:t>
            </w:r>
            <w:proofErr w:type="spellEnd"/>
            <w:r w:rsidRPr="001E3391">
              <w:rPr>
                <w:rFonts w:ascii="Tahoma" w:eastAsia="Times New Roman" w:hAnsi="Tahoma" w:cs="Tahoma"/>
                <w:color w:val="000000"/>
                <w:sz w:val="18"/>
                <w:szCs w:val="18"/>
                <w:lang w:eastAsia="hr-HR"/>
              </w:rPr>
              <w:t xml:space="preserve"> i citostatici</w:t>
            </w:r>
          </w:p>
        </w:tc>
      </w:tr>
      <w:tr w:rsidR="0083552E" w:rsidRPr="001E3391" w14:paraId="1FEA8722"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86EED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85518B"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963E8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baterije i akumulatori obuhvaćeni pod 16 06 01*, 16 06 02* ili 16 06 03* i nesortirane baterije i akumulatori koji sadrže te baterije</w:t>
            </w:r>
          </w:p>
        </w:tc>
      </w:tr>
      <w:tr w:rsidR="0083552E" w:rsidRPr="001E3391" w14:paraId="4B9958A6"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4EEA0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743395"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EBA15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odbačena električna i elektronička oprema koja nije navedena pod 20 01 21* i 20 01 23*, koja sadrži opasne komponente</w:t>
            </w:r>
          </w:p>
        </w:tc>
      </w:tr>
      <w:tr w:rsidR="0083552E" w:rsidRPr="001E3391" w14:paraId="6B3A0EE4"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EAA68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037B29"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989FE0"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drvo koje sadrži opasne tvari</w:t>
            </w:r>
          </w:p>
        </w:tc>
      </w:tr>
      <w:tr w:rsidR="0083552E" w:rsidRPr="001E3391" w14:paraId="4B2C825C"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A3BB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otpadni papir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B18AC2"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2525E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papirna i kartonska ambalaža</w:t>
            </w:r>
          </w:p>
        </w:tc>
      </w:tr>
      <w:tr w:rsidR="0083552E" w:rsidRPr="001E3391" w14:paraId="67100585"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91E30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BF7B0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E0970F"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papir i karton</w:t>
            </w:r>
          </w:p>
        </w:tc>
      </w:tr>
      <w:tr w:rsidR="0083552E" w:rsidRPr="001E3391" w14:paraId="45B2542F"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B0AEE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otpadni metal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31FFB3"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2B4994"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metalna ambalaža</w:t>
            </w:r>
          </w:p>
        </w:tc>
      </w:tr>
      <w:tr w:rsidR="0083552E" w:rsidRPr="001E3391" w14:paraId="4771F976"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54695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AE9E7"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20 01 40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CC29F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metali</w:t>
            </w:r>
          </w:p>
        </w:tc>
      </w:tr>
      <w:tr w:rsidR="0083552E" w:rsidRPr="001E3391" w14:paraId="6E3EC361"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7C07D1"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otpadno staklo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44E8F9"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AA384E"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staklena ambalaža</w:t>
            </w:r>
          </w:p>
        </w:tc>
      </w:tr>
      <w:tr w:rsidR="0083552E" w:rsidRPr="001E3391" w14:paraId="5636611B"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8DA562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28A46F"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39170F"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staklo</w:t>
            </w:r>
          </w:p>
        </w:tc>
      </w:tr>
      <w:tr w:rsidR="0083552E" w:rsidRPr="001E3391" w14:paraId="68FE8684"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382DA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otpadna plastika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3C98F8"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15 01 02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C51D3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plastična ambalaža</w:t>
            </w:r>
          </w:p>
        </w:tc>
      </w:tr>
      <w:tr w:rsidR="0083552E" w:rsidRPr="001E3391" w14:paraId="67A2CDA0"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7B775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9EAC23"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3E788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plastika</w:t>
            </w:r>
          </w:p>
        </w:tc>
      </w:tr>
      <w:tr w:rsidR="0083552E" w:rsidRPr="001E3391" w14:paraId="3D820588"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B75341"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otpadni tekstil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01E689"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F614A0"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odjeća</w:t>
            </w:r>
          </w:p>
        </w:tc>
      </w:tr>
      <w:tr w:rsidR="0083552E" w:rsidRPr="001E3391" w14:paraId="72FF4B93"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1B103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49F7B4"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B0998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tekstil</w:t>
            </w:r>
          </w:p>
        </w:tc>
      </w:tr>
      <w:tr w:rsidR="0083552E" w:rsidRPr="001E3391" w14:paraId="35AE6C80"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033DB0"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krupni (glomazni)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62695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20 03 07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71329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glomazni otpad</w:t>
            </w:r>
          </w:p>
        </w:tc>
      </w:tr>
      <w:tr w:rsidR="0083552E" w:rsidRPr="001E3391" w14:paraId="6F81BB79"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85336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jestiva ulja i masti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11EC82"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AAF4E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jestiva ulja i masti</w:t>
            </w:r>
          </w:p>
        </w:tc>
      </w:tr>
      <w:tr w:rsidR="0083552E" w:rsidRPr="001E3391" w14:paraId="34E562D0"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1F955" w14:textId="3866CECE" w:rsidR="0083552E" w:rsidRPr="001E3391" w:rsidRDefault="00294D65"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w:t>
            </w:r>
            <w:r w:rsidR="0083552E" w:rsidRPr="001E3391">
              <w:rPr>
                <w:rFonts w:ascii="Tahoma" w:eastAsia="Times New Roman" w:hAnsi="Tahoma" w:cs="Tahoma"/>
                <w:color w:val="000000"/>
                <w:sz w:val="18"/>
                <w:szCs w:val="18"/>
                <w:lang w:eastAsia="hr-HR"/>
              </w:rPr>
              <w:t>oje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C70CC4"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41A1B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boje, tinte, ljepila i smole, koje nisu navedene pod 20 01 27*</w:t>
            </w:r>
          </w:p>
        </w:tc>
      </w:tr>
      <w:tr w:rsidR="0083552E" w:rsidRPr="001E3391" w14:paraId="2B832F61"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C990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deterdženti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57AF16"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E4970B" w14:textId="7B9D494F" w:rsidR="0083552E" w:rsidRPr="001E3391" w:rsidRDefault="001D19E0" w:rsidP="00AF4EC3">
            <w:pPr>
              <w:spacing w:after="0" w:line="240" w:lineRule="auto"/>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deterdž</w:t>
            </w:r>
            <w:r w:rsidR="0083552E" w:rsidRPr="001E3391">
              <w:rPr>
                <w:rFonts w:ascii="Tahoma" w:eastAsia="Times New Roman" w:hAnsi="Tahoma" w:cs="Tahoma"/>
                <w:color w:val="000000"/>
                <w:sz w:val="18"/>
                <w:szCs w:val="18"/>
                <w:lang w:eastAsia="hr-HR"/>
              </w:rPr>
              <w:t>enti koji nisu navedeni pod 20 01 29*</w:t>
            </w:r>
          </w:p>
        </w:tc>
      </w:tr>
      <w:tr w:rsidR="0083552E" w:rsidRPr="001E3391" w14:paraId="0BB92674"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BD6BE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lijekovi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E23077"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69FA6E"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lijekovi koji nisu navedeni pod 20 01 31*</w:t>
            </w:r>
          </w:p>
        </w:tc>
      </w:tr>
      <w:tr w:rsidR="0083552E" w:rsidRPr="001E3391" w14:paraId="5252236B"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04F779"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baterije i akumulatori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96B3CD"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7C86F4"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baterije i akumulatori, koji nisu navedeni pod 20 01 33*</w:t>
            </w:r>
          </w:p>
        </w:tc>
      </w:tr>
      <w:tr w:rsidR="0083552E" w:rsidRPr="001E3391" w14:paraId="79CE9BFC" w14:textId="77777777" w:rsidTr="00AF4EC3">
        <w:trPr>
          <w:trHeight w:val="139"/>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25A57A"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električna i elektronička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49F87D"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20 01 36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CE8B9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odbačena električna i elektronička oprema, koja nije navedena pod 20 01 21*, 20 01 23* i 20 01 35*</w:t>
            </w:r>
          </w:p>
        </w:tc>
      </w:tr>
      <w:tr w:rsidR="0083552E" w:rsidRPr="001E3391" w14:paraId="45120043" w14:textId="77777777" w:rsidTr="00AF4EC3">
        <w:trPr>
          <w:trHeight w:val="139"/>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431B3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građevni otpad iz kućanstva</w:t>
            </w:r>
            <w:r w:rsidRPr="001E3391">
              <w:rPr>
                <w:rFonts w:ascii="Tahoma" w:eastAsia="Times New Roman" w:hAnsi="Tahoma" w:cs="Tahoma"/>
                <w:color w:val="000000"/>
                <w:sz w:val="18"/>
                <w:szCs w:val="18"/>
                <w:vertAlign w:val="superscript"/>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77F2CF"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17 01 01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AAC34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beton</w:t>
            </w:r>
          </w:p>
        </w:tc>
      </w:tr>
      <w:tr w:rsidR="0083552E" w:rsidRPr="001E3391" w14:paraId="52254B77"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A0EE2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DCD92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17 01 02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84AE7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cigle</w:t>
            </w:r>
          </w:p>
        </w:tc>
      </w:tr>
      <w:tr w:rsidR="0083552E" w:rsidRPr="001E3391" w14:paraId="37B4CDD3"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BCCFE5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45BE27"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17 01 03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9C855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crijep/pločice i keramika</w:t>
            </w:r>
          </w:p>
        </w:tc>
      </w:tr>
      <w:tr w:rsidR="0083552E" w:rsidRPr="001E3391" w14:paraId="076B485B"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48F95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9312D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17 04 11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479D5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kabelski vodiči koji nisu navedeni pod 17 04 10*</w:t>
            </w:r>
          </w:p>
        </w:tc>
      </w:tr>
      <w:tr w:rsidR="0083552E" w:rsidRPr="001E3391" w14:paraId="5EDFCBAB"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9C37E4F"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D17FD5"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06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21CDC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izolacijski materijali koji sadrže azbest</w:t>
            </w:r>
          </w:p>
        </w:tc>
      </w:tr>
      <w:tr w:rsidR="0083552E" w:rsidRPr="001E3391" w14:paraId="3F56CEE0"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953570"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2FED1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06 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A8732A"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ostali izolacijski materijali, koji se sastoje ili sadrže opasne tvari</w:t>
            </w:r>
          </w:p>
        </w:tc>
      </w:tr>
      <w:tr w:rsidR="0083552E" w:rsidRPr="001E3391" w14:paraId="1DE11297"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4B3F3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C41024"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17 06 04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AC310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izolacijski materijali koji nisu navedeni pod 17 06 01* i 17 06 03*</w:t>
            </w:r>
          </w:p>
        </w:tc>
      </w:tr>
      <w:tr w:rsidR="0083552E" w:rsidRPr="001E3391" w14:paraId="11B6C9D8"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92DDCE"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541575"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06 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C7F962"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građevinski materijali koji sadrže azbest</w:t>
            </w:r>
          </w:p>
        </w:tc>
      </w:tr>
      <w:tr w:rsidR="0083552E" w:rsidRPr="001E3391" w14:paraId="28AAEAEB"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C6A2183"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946159"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08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678D7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građevinski materijali na bazi gipsa onečišćeni opasnim tvarima</w:t>
            </w:r>
          </w:p>
        </w:tc>
      </w:tr>
      <w:tr w:rsidR="0083552E" w:rsidRPr="001E3391" w14:paraId="4E5AFB6A"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03074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3BC4DA"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17 08 02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FBBBA8"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građevinski materijali na bazi gipsa koji nisu navedeni pod 17 08 01*</w:t>
            </w:r>
          </w:p>
        </w:tc>
      </w:tr>
      <w:tr w:rsidR="0083552E" w:rsidRPr="001E3391" w14:paraId="2F620410" w14:textId="77777777" w:rsidTr="00AF4EC3">
        <w:trPr>
          <w:trHeight w:val="606"/>
          <w:jc w:val="center"/>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6BF41E"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80D7E0"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08 03 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E66FF5"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otpadni tiskarski toneri koji sadrže opasne tvari</w:t>
            </w:r>
          </w:p>
        </w:tc>
      </w:tr>
      <w:tr w:rsidR="0083552E" w:rsidRPr="001E3391" w14:paraId="7E614AE9"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42AF9B"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57A653"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08 03 18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948FE7"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otpadni tiskarski toneri koji nisu navedeni pod 08 03 17*</w:t>
            </w:r>
          </w:p>
        </w:tc>
      </w:tr>
      <w:tr w:rsidR="0083552E" w:rsidRPr="001E3391" w14:paraId="56544305"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83BD1C"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FACDBC"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16 01 03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B39B2A"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otpadne gume</w:t>
            </w:r>
          </w:p>
        </w:tc>
      </w:tr>
      <w:tr w:rsidR="0083552E" w:rsidRPr="001E3391" w14:paraId="08161B7F" w14:textId="77777777" w:rsidTr="00AF4EC3">
        <w:trPr>
          <w:trHeight w:val="13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9BE97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83B1E" w14:textId="77777777" w:rsidR="0083552E" w:rsidRPr="001E3391" w:rsidRDefault="0083552E" w:rsidP="00AF4EC3">
            <w:pPr>
              <w:spacing w:after="0" w:line="240" w:lineRule="auto"/>
              <w:jc w:val="center"/>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18 01 01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E0D346" w14:textId="77777777" w:rsidR="0083552E" w:rsidRPr="001E3391" w:rsidRDefault="0083552E" w:rsidP="00AF4EC3">
            <w:pPr>
              <w:spacing w:after="0" w:line="240" w:lineRule="auto"/>
              <w:rPr>
                <w:rFonts w:ascii="Tahoma" w:eastAsia="Times New Roman" w:hAnsi="Tahoma" w:cs="Tahoma"/>
                <w:color w:val="000000"/>
                <w:sz w:val="18"/>
                <w:szCs w:val="18"/>
                <w:lang w:eastAsia="hr-HR"/>
              </w:rPr>
            </w:pPr>
            <w:r w:rsidRPr="001E3391">
              <w:rPr>
                <w:rFonts w:ascii="Tahoma" w:eastAsia="Times New Roman" w:hAnsi="Tahoma" w:cs="Tahoma"/>
                <w:color w:val="000000"/>
                <w:sz w:val="18"/>
                <w:szCs w:val="18"/>
                <w:lang w:eastAsia="hr-HR"/>
              </w:rPr>
              <w:t>oštri predmeti (osim 18 01 03*)</w:t>
            </w:r>
          </w:p>
        </w:tc>
      </w:tr>
    </w:tbl>
    <w:p w14:paraId="0E5826BF" w14:textId="77777777" w:rsidR="0083552E" w:rsidRDefault="0083552E" w:rsidP="003C6E5E">
      <w:pPr>
        <w:autoSpaceDE w:val="0"/>
        <w:autoSpaceDN w:val="0"/>
        <w:adjustRightInd w:val="0"/>
        <w:spacing w:after="0"/>
        <w:jc w:val="both"/>
        <w:rPr>
          <w:rFonts w:ascii="Tahoma" w:hAnsi="Tahoma" w:cs="Tahoma"/>
          <w:color w:val="FF0000"/>
        </w:rPr>
      </w:pPr>
    </w:p>
    <w:p w14:paraId="00FECB92" w14:textId="57676DB1" w:rsidR="0083552E" w:rsidRPr="0083552E" w:rsidRDefault="0055256A" w:rsidP="003C6E5E">
      <w:pPr>
        <w:autoSpaceDE w:val="0"/>
        <w:autoSpaceDN w:val="0"/>
        <w:adjustRightInd w:val="0"/>
        <w:spacing w:after="0"/>
        <w:jc w:val="both"/>
        <w:rPr>
          <w:rFonts w:ascii="Tahoma" w:hAnsi="Tahoma" w:cs="Tahoma"/>
        </w:rPr>
      </w:pPr>
      <w:r w:rsidRPr="0083552E">
        <w:rPr>
          <w:rFonts w:ascii="Tahoma" w:hAnsi="Tahoma" w:cs="Tahoma"/>
        </w:rPr>
        <w:t>Obzirom da Općina Zagorska Sela</w:t>
      </w:r>
      <w:r w:rsidR="003C6E5E" w:rsidRPr="0083552E">
        <w:rPr>
          <w:rFonts w:ascii="Tahoma" w:hAnsi="Tahoma" w:cs="Tahoma"/>
        </w:rPr>
        <w:t xml:space="preserve"> </w:t>
      </w:r>
      <w:r w:rsidRPr="0083552E">
        <w:rPr>
          <w:rFonts w:ascii="Tahoma" w:hAnsi="Tahoma" w:cs="Tahoma"/>
        </w:rPr>
        <w:t>ima 996</w:t>
      </w:r>
      <w:r w:rsidR="003C6E5E" w:rsidRPr="0083552E">
        <w:rPr>
          <w:rFonts w:ascii="Tahoma" w:hAnsi="Tahoma" w:cs="Tahoma"/>
        </w:rPr>
        <w:t xml:space="preserve"> stanovnika, sukladno Zakonu o održivom gospodarenju  otpadom  (NN 94/13</w:t>
      </w:r>
      <w:r w:rsidR="003C6E5E" w:rsidRPr="0083552E">
        <w:rPr>
          <w:rFonts w:ascii="Tahoma" w:eastAsia="Times New Roman" w:hAnsi="Tahoma" w:cs="Tahoma"/>
          <w:lang w:eastAsia="hr-HR"/>
        </w:rPr>
        <w:t>, 73/17</w:t>
      </w:r>
      <w:r w:rsidR="003C6E5E" w:rsidRPr="0083552E">
        <w:rPr>
          <w:rFonts w:ascii="Tahoma" w:hAnsi="Tahoma" w:cs="Tahoma"/>
        </w:rPr>
        <w:t xml:space="preserve">) </w:t>
      </w:r>
      <w:r w:rsidRPr="0083552E">
        <w:rPr>
          <w:rFonts w:ascii="Tahoma" w:hAnsi="Tahoma" w:cs="Tahoma"/>
        </w:rPr>
        <w:t>nisu dužni</w:t>
      </w:r>
      <w:r w:rsidR="003C6E5E" w:rsidRPr="0083552E">
        <w:rPr>
          <w:rFonts w:ascii="Tahoma" w:hAnsi="Tahoma" w:cs="Tahoma"/>
        </w:rPr>
        <w:t xml:space="preserve">  osigurati funkcioniranje jednog </w:t>
      </w:r>
      <w:proofErr w:type="spellStart"/>
      <w:r w:rsidR="003C6E5E" w:rsidRPr="0083552E">
        <w:rPr>
          <w:rFonts w:ascii="Tahoma" w:hAnsi="Tahoma" w:cs="Tahoma"/>
        </w:rPr>
        <w:t>reciklažnog</w:t>
      </w:r>
      <w:proofErr w:type="spellEnd"/>
      <w:r w:rsidRPr="0083552E">
        <w:rPr>
          <w:rFonts w:ascii="Tahoma" w:hAnsi="Tahoma" w:cs="Tahoma"/>
        </w:rPr>
        <w:t xml:space="preserve"> dvorišta na svom</w:t>
      </w:r>
      <w:r w:rsidR="003C6E5E" w:rsidRPr="0083552E">
        <w:rPr>
          <w:rFonts w:ascii="Tahoma" w:hAnsi="Tahoma" w:cs="Tahoma"/>
        </w:rPr>
        <w:t xml:space="preserve"> području</w:t>
      </w:r>
      <w:r w:rsidRPr="0083552E">
        <w:rPr>
          <w:rFonts w:ascii="Tahoma" w:hAnsi="Tahoma" w:cs="Tahoma"/>
        </w:rPr>
        <w:t>. Općina Zagorska Sela će  sukladno zaključenom sporazumu sa komunalnom tvrtkom „</w:t>
      </w:r>
      <w:proofErr w:type="spellStart"/>
      <w:r w:rsidRPr="0083552E">
        <w:rPr>
          <w:rFonts w:ascii="Tahoma" w:hAnsi="Tahoma" w:cs="Tahoma"/>
        </w:rPr>
        <w:t>Zelenjak</w:t>
      </w:r>
      <w:proofErr w:type="spellEnd"/>
      <w:r w:rsidRPr="0083552E">
        <w:rPr>
          <w:rFonts w:ascii="Tahoma" w:hAnsi="Tahoma" w:cs="Tahoma"/>
        </w:rPr>
        <w:t xml:space="preserve">“ d.o.o. koristiti </w:t>
      </w:r>
      <w:proofErr w:type="spellStart"/>
      <w:r w:rsidRPr="0083552E">
        <w:rPr>
          <w:rFonts w:ascii="Tahoma" w:hAnsi="Tahoma" w:cs="Tahoma"/>
        </w:rPr>
        <w:t>reciklažno</w:t>
      </w:r>
      <w:proofErr w:type="spellEnd"/>
      <w:r w:rsidRPr="0083552E">
        <w:rPr>
          <w:rFonts w:ascii="Tahoma" w:hAnsi="Tahoma" w:cs="Tahoma"/>
        </w:rPr>
        <w:t xml:space="preserve"> dvorište u Gradu Klanjcu.</w:t>
      </w:r>
      <w:r w:rsidR="003C6E5E" w:rsidRPr="0083552E">
        <w:rPr>
          <w:rFonts w:ascii="Tahoma" w:hAnsi="Tahoma" w:cs="Tahoma"/>
        </w:rPr>
        <w:t xml:space="preserve"> </w:t>
      </w:r>
    </w:p>
    <w:p w14:paraId="64CE6CD4" w14:textId="77777777" w:rsidR="0083552E" w:rsidRDefault="0083552E" w:rsidP="003C6E5E">
      <w:pPr>
        <w:autoSpaceDE w:val="0"/>
        <w:autoSpaceDN w:val="0"/>
        <w:adjustRightInd w:val="0"/>
        <w:spacing w:after="0"/>
        <w:jc w:val="both"/>
        <w:rPr>
          <w:rFonts w:ascii="Tahoma" w:hAnsi="Tahoma" w:cs="Tahoma"/>
        </w:rPr>
      </w:pPr>
    </w:p>
    <w:p w14:paraId="5E31F6BA" w14:textId="2C6C723E" w:rsidR="0083552E" w:rsidRDefault="0083552E" w:rsidP="003C6E5E">
      <w:pPr>
        <w:autoSpaceDE w:val="0"/>
        <w:autoSpaceDN w:val="0"/>
        <w:adjustRightInd w:val="0"/>
        <w:spacing w:after="0"/>
        <w:jc w:val="both"/>
        <w:rPr>
          <w:rFonts w:ascii="Tahoma" w:hAnsi="Tahoma" w:cs="Tahoma"/>
        </w:rPr>
      </w:pPr>
      <w:r>
        <w:rPr>
          <w:rFonts w:ascii="Tahoma" w:hAnsi="Tahoma" w:cs="Tahoma"/>
        </w:rPr>
        <w:t>5.2.</w:t>
      </w:r>
      <w:r w:rsidRPr="0083552E">
        <w:rPr>
          <w:rFonts w:ascii="Tahoma" w:hAnsi="Tahoma" w:cs="Tahoma"/>
        </w:rPr>
        <w:tab/>
      </w:r>
      <w:r>
        <w:rPr>
          <w:rFonts w:ascii="Tahoma" w:hAnsi="Tahoma" w:cs="Tahoma"/>
        </w:rPr>
        <w:t xml:space="preserve">Mobilno </w:t>
      </w:r>
      <w:proofErr w:type="spellStart"/>
      <w:r>
        <w:rPr>
          <w:rFonts w:ascii="Tahoma" w:hAnsi="Tahoma" w:cs="Tahoma"/>
        </w:rPr>
        <w:t>r</w:t>
      </w:r>
      <w:r w:rsidRPr="0083552E">
        <w:rPr>
          <w:rFonts w:ascii="Tahoma" w:hAnsi="Tahoma" w:cs="Tahoma"/>
        </w:rPr>
        <w:t>eciklažno</w:t>
      </w:r>
      <w:proofErr w:type="spellEnd"/>
      <w:r w:rsidRPr="0083552E">
        <w:rPr>
          <w:rFonts w:ascii="Tahoma" w:hAnsi="Tahoma" w:cs="Tahoma"/>
        </w:rPr>
        <w:t xml:space="preserve"> dvorište</w:t>
      </w:r>
    </w:p>
    <w:p w14:paraId="5603847C" w14:textId="77777777" w:rsidR="0083552E" w:rsidRDefault="0083552E" w:rsidP="003C6E5E">
      <w:pPr>
        <w:autoSpaceDE w:val="0"/>
        <w:autoSpaceDN w:val="0"/>
        <w:adjustRightInd w:val="0"/>
        <w:spacing w:after="0"/>
        <w:jc w:val="both"/>
        <w:rPr>
          <w:rFonts w:ascii="Tahoma" w:hAnsi="Tahoma" w:cs="Tahoma"/>
        </w:rPr>
      </w:pPr>
    </w:p>
    <w:p w14:paraId="25E9B0AE" w14:textId="23F211AF" w:rsidR="0083552E" w:rsidRPr="0083552E" w:rsidRDefault="0083552E" w:rsidP="0083552E">
      <w:pPr>
        <w:autoSpaceDE w:val="0"/>
        <w:autoSpaceDN w:val="0"/>
        <w:adjustRightInd w:val="0"/>
        <w:spacing w:after="0"/>
        <w:jc w:val="both"/>
        <w:rPr>
          <w:rFonts w:ascii="Tahoma" w:hAnsi="Tahoma" w:cs="Tahoma"/>
        </w:rPr>
      </w:pPr>
      <w:r w:rsidRPr="0083552E">
        <w:rPr>
          <w:rFonts w:ascii="Tahoma" w:hAnsi="Tahoma" w:cs="Tahoma"/>
        </w:rPr>
        <w:t xml:space="preserve">Na području Općine </w:t>
      </w:r>
      <w:r>
        <w:rPr>
          <w:rFonts w:ascii="Tahoma" w:hAnsi="Tahoma" w:cs="Tahoma"/>
        </w:rPr>
        <w:t>Zagorska Sela</w:t>
      </w:r>
      <w:r w:rsidRPr="0083552E">
        <w:rPr>
          <w:rFonts w:ascii="Tahoma" w:hAnsi="Tahoma" w:cs="Tahoma"/>
        </w:rPr>
        <w:t xml:space="preserve"> za sada ne postoji mobilno </w:t>
      </w:r>
      <w:proofErr w:type="spellStart"/>
      <w:r w:rsidRPr="0083552E">
        <w:rPr>
          <w:rFonts w:ascii="Tahoma" w:hAnsi="Tahoma" w:cs="Tahoma"/>
        </w:rPr>
        <w:t>reciklažno</w:t>
      </w:r>
      <w:proofErr w:type="spellEnd"/>
      <w:r w:rsidRPr="0083552E">
        <w:rPr>
          <w:rFonts w:ascii="Tahoma" w:hAnsi="Tahoma" w:cs="Tahoma"/>
        </w:rPr>
        <w:t xml:space="preserve"> dvorište, međutim sukladno PGO do 2022. godine, Općina ima u planu </w:t>
      </w:r>
      <w:r>
        <w:rPr>
          <w:rFonts w:ascii="Tahoma" w:hAnsi="Tahoma" w:cs="Tahoma"/>
        </w:rPr>
        <w:t xml:space="preserve">omogućiti svojim građanima da odlažu otpad i koriste </w:t>
      </w:r>
      <w:r w:rsidRPr="0083552E">
        <w:rPr>
          <w:rFonts w:ascii="Tahoma" w:hAnsi="Tahoma" w:cs="Tahoma"/>
        </w:rPr>
        <w:t xml:space="preserve">jedno mobilno </w:t>
      </w:r>
      <w:proofErr w:type="spellStart"/>
      <w:r w:rsidRPr="0083552E">
        <w:rPr>
          <w:rFonts w:ascii="Tahoma" w:hAnsi="Tahoma" w:cs="Tahoma"/>
        </w:rPr>
        <w:t>reciklažno</w:t>
      </w:r>
      <w:proofErr w:type="spellEnd"/>
      <w:r w:rsidRPr="0083552E">
        <w:rPr>
          <w:rFonts w:ascii="Tahoma" w:hAnsi="Tahoma" w:cs="Tahoma"/>
        </w:rPr>
        <w:t xml:space="preserve"> dvorište na području cijele Općine.</w:t>
      </w:r>
    </w:p>
    <w:p w14:paraId="745D9481" w14:textId="77777777" w:rsidR="00D044D8" w:rsidRDefault="00D044D8" w:rsidP="003C6E5E">
      <w:pPr>
        <w:autoSpaceDE w:val="0"/>
        <w:autoSpaceDN w:val="0"/>
        <w:adjustRightInd w:val="0"/>
        <w:spacing w:after="0"/>
        <w:jc w:val="both"/>
        <w:rPr>
          <w:rFonts w:ascii="Tahoma" w:eastAsia="Times New Roman" w:hAnsi="Tahoma" w:cs="Tahoma"/>
          <w:lang w:eastAsia="hr-HR"/>
        </w:rPr>
      </w:pPr>
    </w:p>
    <w:p w14:paraId="68BE5EBD" w14:textId="20385BAB" w:rsidR="00C32DF2" w:rsidRPr="009968FF" w:rsidRDefault="00C32DF2" w:rsidP="00EF3E23">
      <w:pPr>
        <w:pStyle w:val="Naslov1"/>
        <w:rPr>
          <w:rStyle w:val="Istaknuto"/>
          <w:i w:val="0"/>
          <w:sz w:val="22"/>
          <w:szCs w:val="22"/>
        </w:rPr>
      </w:pPr>
      <w:bookmarkStart w:id="116" w:name="_Toc495934759"/>
      <w:bookmarkStart w:id="117" w:name="_Toc500768938"/>
      <w:bookmarkStart w:id="118" w:name="_Toc505594024"/>
      <w:bookmarkStart w:id="119" w:name="_Toc413752167"/>
      <w:bookmarkStart w:id="120" w:name="_Toc417460028"/>
      <w:bookmarkStart w:id="121" w:name="_Toc424216346"/>
      <w:bookmarkStart w:id="122" w:name="_Toc455592109"/>
      <w:bookmarkStart w:id="123" w:name="_Toc455592186"/>
      <w:r w:rsidRPr="009968FF">
        <w:rPr>
          <w:rStyle w:val="Istaknuto"/>
          <w:i w:val="0"/>
          <w:sz w:val="22"/>
          <w:szCs w:val="22"/>
        </w:rPr>
        <w:t>LOKACIJE ONEČIŠĆENE NEPROPISNO ODBAČENIM OTPADOM</w:t>
      </w:r>
      <w:bookmarkEnd w:id="116"/>
      <w:bookmarkEnd w:id="117"/>
      <w:bookmarkEnd w:id="118"/>
      <w:r w:rsidRPr="009968FF">
        <w:rPr>
          <w:rStyle w:val="Istaknuto"/>
          <w:i w:val="0"/>
          <w:sz w:val="22"/>
          <w:szCs w:val="22"/>
        </w:rPr>
        <w:t xml:space="preserve"> </w:t>
      </w:r>
      <w:bookmarkEnd w:id="119"/>
      <w:bookmarkEnd w:id="120"/>
      <w:bookmarkEnd w:id="121"/>
      <w:bookmarkEnd w:id="122"/>
      <w:bookmarkEnd w:id="123"/>
    </w:p>
    <w:p w14:paraId="6A456CCC" w14:textId="77777777" w:rsidR="00C32DF2" w:rsidRPr="00FC7DCD" w:rsidRDefault="00C32DF2" w:rsidP="00C90C5D">
      <w:p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 xml:space="preserve">Na osnovi članka 36. Zakona o održivom gospodarenju otpadom i članka 28. Stavka 1. Točke 3. Obveza sprečavanje i evidentiranja nepropisno odbačenog otpada osigurava osoba koja obavlja poslove službe nadležne za komunalni red jedinice lokalne samouprave </w:t>
      </w:r>
      <w:r>
        <w:rPr>
          <w:rFonts w:ascii="Tahoma" w:eastAsia="Times New Roman" w:hAnsi="Tahoma" w:cs="Tahoma"/>
          <w:lang w:eastAsia="hr-HR"/>
        </w:rPr>
        <w:t>–</w:t>
      </w:r>
      <w:r w:rsidRPr="00FC7DCD">
        <w:rPr>
          <w:rFonts w:ascii="Tahoma" w:eastAsia="Times New Roman" w:hAnsi="Tahoma" w:cs="Tahoma"/>
          <w:lang w:eastAsia="hr-HR"/>
        </w:rPr>
        <w:t xml:space="preserve"> komunalni redar.</w:t>
      </w:r>
    </w:p>
    <w:p w14:paraId="046BBCC8" w14:textId="77777777" w:rsidR="00C32DF2" w:rsidRPr="00FC7DCD" w:rsidRDefault="00C32DF2" w:rsidP="00C32DF2">
      <w:p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Pod obvezom se podrazumijeva:</w:t>
      </w:r>
    </w:p>
    <w:p w14:paraId="343602FF" w14:textId="77777777" w:rsidR="00C32DF2" w:rsidRPr="00FC7DCD" w:rsidRDefault="00C32DF2" w:rsidP="00C32DF2">
      <w:pPr>
        <w:autoSpaceDE w:val="0"/>
        <w:autoSpaceDN w:val="0"/>
        <w:adjustRightInd w:val="0"/>
        <w:spacing w:after="0"/>
        <w:ind w:left="426"/>
        <w:jc w:val="both"/>
        <w:rPr>
          <w:rFonts w:ascii="Tahoma" w:eastAsia="Times New Roman" w:hAnsi="Tahoma" w:cs="Tahoma"/>
          <w:lang w:eastAsia="hr-HR"/>
        </w:rPr>
      </w:pPr>
      <w:r w:rsidRPr="00FC7DCD">
        <w:rPr>
          <w:rFonts w:ascii="Tahoma" w:eastAsia="Times New Roman" w:hAnsi="Tahoma" w:cs="Tahoma"/>
          <w:lang w:eastAsia="hr-HR"/>
        </w:rPr>
        <w:t>1. Mjere za sprječavanje nepropisnog odbacivanja otpada</w:t>
      </w:r>
    </w:p>
    <w:p w14:paraId="171DCF46" w14:textId="77777777" w:rsidR="00C32DF2" w:rsidRPr="00FC7DCD" w:rsidRDefault="00C32DF2" w:rsidP="00C32DF2">
      <w:pPr>
        <w:autoSpaceDE w:val="0"/>
        <w:autoSpaceDN w:val="0"/>
        <w:adjustRightInd w:val="0"/>
        <w:spacing w:after="240"/>
        <w:ind w:left="426"/>
        <w:jc w:val="both"/>
        <w:rPr>
          <w:rFonts w:ascii="Tahoma" w:eastAsia="Times New Roman" w:hAnsi="Tahoma" w:cs="Tahoma"/>
          <w:lang w:eastAsia="hr-HR"/>
        </w:rPr>
      </w:pPr>
      <w:r w:rsidRPr="00FC7DCD">
        <w:rPr>
          <w:rFonts w:ascii="Tahoma" w:eastAsia="Times New Roman" w:hAnsi="Tahoma" w:cs="Tahoma"/>
          <w:lang w:eastAsia="hr-HR"/>
        </w:rPr>
        <w:t>2. Mjere za uklanjanje otpada odbačenog u okoliš</w:t>
      </w:r>
    </w:p>
    <w:p w14:paraId="6DA573B6" w14:textId="77777777" w:rsidR="00C32DF2" w:rsidRPr="00FC7DCD" w:rsidRDefault="00C32DF2" w:rsidP="00C32DF2">
      <w:pPr>
        <w:autoSpaceDE w:val="0"/>
        <w:autoSpaceDN w:val="0"/>
        <w:adjustRightInd w:val="0"/>
        <w:spacing w:after="0"/>
        <w:jc w:val="both"/>
        <w:rPr>
          <w:rFonts w:ascii="Tahoma" w:eastAsia="Times New Roman" w:hAnsi="Tahoma" w:cs="Tahoma"/>
          <w:u w:val="single"/>
          <w:lang w:eastAsia="hr-HR"/>
        </w:rPr>
      </w:pPr>
      <w:r w:rsidRPr="00FC7DCD">
        <w:rPr>
          <w:rFonts w:ascii="Tahoma" w:eastAsia="Times New Roman" w:hAnsi="Tahoma" w:cs="Tahoma"/>
          <w:u w:val="single"/>
          <w:lang w:eastAsia="hr-HR"/>
        </w:rPr>
        <w:t>Mjere navedene pod 1. Između ostalog uključuju:</w:t>
      </w:r>
    </w:p>
    <w:p w14:paraId="7F5511A9" w14:textId="77777777" w:rsidR="00C32DF2" w:rsidRPr="00FC7DCD"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uspostavu sustava za zaprimanje obavijesti o nepropisno odbačenom otpadu,</w:t>
      </w:r>
    </w:p>
    <w:p w14:paraId="7D938D08" w14:textId="77777777" w:rsidR="00C32DF2" w:rsidRPr="00FC7DCD"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uspostava sustava evidentiranja lokacija odbačenog otpada,</w:t>
      </w:r>
    </w:p>
    <w:p w14:paraId="209669DD" w14:textId="77777777" w:rsidR="00C32DF2" w:rsidRPr="00FC7DCD"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provedbu redovitog godišnjeg nadzora područja jedinice lokalne samouprave radi utvrđivanja postojanja odbačenog otpada, a posebno lokacija na kojima je u prethodne dvije godine evidentirano postojanje odbačenog otpada,</w:t>
      </w:r>
    </w:p>
    <w:p w14:paraId="456803CC" w14:textId="77777777" w:rsidR="00C32DF2" w:rsidRPr="00FC7DCD"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FC7DCD">
        <w:rPr>
          <w:rFonts w:ascii="Tahoma" w:eastAsia="Times New Roman" w:hAnsi="Tahoma" w:cs="Tahoma"/>
          <w:lang w:eastAsia="hr-HR"/>
        </w:rPr>
        <w:t>druge mjere sukladno odluci predstavničkog tijela jedinice lokalne samouprave</w:t>
      </w:r>
    </w:p>
    <w:p w14:paraId="73FC3BF4" w14:textId="77777777" w:rsidR="00C32DF2" w:rsidRDefault="00C32DF2" w:rsidP="00C32DF2">
      <w:pPr>
        <w:autoSpaceDE w:val="0"/>
        <w:autoSpaceDN w:val="0"/>
        <w:adjustRightInd w:val="0"/>
        <w:spacing w:after="0"/>
        <w:jc w:val="both"/>
        <w:rPr>
          <w:rFonts w:ascii="Tahoma" w:eastAsia="Times New Roman" w:hAnsi="Tahoma" w:cs="Tahoma"/>
          <w:u w:val="single"/>
          <w:lang w:eastAsia="hr-HR"/>
        </w:rPr>
      </w:pPr>
    </w:p>
    <w:p w14:paraId="2E94E8B1" w14:textId="77777777" w:rsidR="00C32DF2" w:rsidRPr="00723274" w:rsidRDefault="00C32DF2" w:rsidP="00C32DF2">
      <w:pPr>
        <w:autoSpaceDE w:val="0"/>
        <w:autoSpaceDN w:val="0"/>
        <w:adjustRightInd w:val="0"/>
        <w:spacing w:after="0"/>
        <w:jc w:val="both"/>
        <w:rPr>
          <w:rFonts w:ascii="Tahoma" w:eastAsia="Times New Roman" w:hAnsi="Tahoma" w:cs="Tahoma"/>
          <w:u w:val="single"/>
          <w:lang w:eastAsia="hr-HR"/>
        </w:rPr>
      </w:pPr>
      <w:r w:rsidRPr="00723274">
        <w:rPr>
          <w:rFonts w:ascii="Tahoma" w:eastAsia="Times New Roman" w:hAnsi="Tahoma" w:cs="Tahoma"/>
          <w:u w:val="single"/>
          <w:lang w:eastAsia="hr-HR"/>
        </w:rPr>
        <w:t>Mjere navedene pod 2. Između ostalog uključuju:</w:t>
      </w:r>
    </w:p>
    <w:p w14:paraId="21AF9B41" w14:textId="77777777" w:rsidR="00C32DF2" w:rsidRPr="00723274"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723274">
        <w:rPr>
          <w:rFonts w:ascii="Tahoma" w:eastAsia="Times New Roman" w:hAnsi="Tahoma" w:cs="Tahoma"/>
          <w:lang w:eastAsia="hr-HR"/>
        </w:rPr>
        <w:t>radi provedbe mjera komunalni redar rješenjem naređuje vlasniku, odnosno</w:t>
      </w:r>
    </w:p>
    <w:p w14:paraId="68E3D4FE" w14:textId="77777777" w:rsidR="00C32DF2" w:rsidRPr="00723274" w:rsidRDefault="00C32DF2" w:rsidP="00C32DF2">
      <w:pPr>
        <w:autoSpaceDE w:val="0"/>
        <w:autoSpaceDN w:val="0"/>
        <w:adjustRightInd w:val="0"/>
        <w:spacing w:after="0"/>
        <w:ind w:left="720"/>
        <w:jc w:val="both"/>
        <w:rPr>
          <w:rFonts w:ascii="Tahoma" w:eastAsia="Times New Roman" w:hAnsi="Tahoma" w:cs="Tahoma"/>
          <w:lang w:eastAsia="hr-HR"/>
        </w:rPr>
      </w:pPr>
      <w:r w:rsidRPr="00723274">
        <w:rPr>
          <w:rFonts w:ascii="Tahoma" w:eastAsia="Times New Roman" w:hAnsi="Tahoma" w:cs="Tahoma"/>
          <w:lang w:eastAsia="hr-HR"/>
        </w:rPr>
        <w:t>posjedniku nekretnine, ako vlasnik nije poznat, na kojem je nepropisno odložen otpad uklanjanje tog otpada, odnosno osobi koja sukladno posebnom propisu upravlja određenim područjem (dobrom), ako je otpad odložen na tom području (dobru),</w:t>
      </w:r>
    </w:p>
    <w:p w14:paraId="076EFFF3" w14:textId="77777777" w:rsidR="00C32DF2" w:rsidRPr="00723274"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723274">
        <w:rPr>
          <w:rFonts w:ascii="Tahoma" w:eastAsia="Times New Roman" w:hAnsi="Tahoma" w:cs="Tahoma"/>
          <w:lang w:eastAsia="hr-HR"/>
        </w:rPr>
        <w:t>istekom roka rješenjem o sanaciji lokacije komunalni redar utvrđuje ispunjavanje obveze određene rješenjem. Ako komunalni redar utvrdi da obveza određena rješenjem nije izvršena, jedinica lokalne samouprave dužna je osigurati uklanjanje tog otpada predajom ovlaštenoj osobi za gospodarenje tom vrstom otpada,</w:t>
      </w:r>
    </w:p>
    <w:p w14:paraId="485DC16D" w14:textId="77777777" w:rsidR="00C32DF2" w:rsidRPr="00723274" w:rsidRDefault="00C32DF2" w:rsidP="006134D3">
      <w:pPr>
        <w:numPr>
          <w:ilvl w:val="0"/>
          <w:numId w:val="2"/>
        </w:numPr>
        <w:autoSpaceDE w:val="0"/>
        <w:autoSpaceDN w:val="0"/>
        <w:adjustRightInd w:val="0"/>
        <w:spacing w:after="0"/>
        <w:jc w:val="both"/>
        <w:rPr>
          <w:rFonts w:ascii="Tahoma" w:eastAsia="Times New Roman" w:hAnsi="Tahoma" w:cs="Tahoma"/>
          <w:lang w:eastAsia="hr-HR"/>
        </w:rPr>
      </w:pPr>
      <w:r w:rsidRPr="00723274">
        <w:rPr>
          <w:rFonts w:ascii="Tahoma" w:eastAsia="Times New Roman" w:hAnsi="Tahoma" w:cs="Tahoma"/>
          <w:lang w:eastAsia="hr-HR"/>
        </w:rPr>
        <w:t>sredstva za provedbu mjera iz stavka 1. Ovoga članka osiguravaju se u proračunu jedinice lokalne samouprave,</w:t>
      </w:r>
    </w:p>
    <w:p w14:paraId="0A0FB308" w14:textId="77777777" w:rsidR="001D19E0" w:rsidRDefault="00C32DF2" w:rsidP="001D19E0">
      <w:pPr>
        <w:numPr>
          <w:ilvl w:val="0"/>
          <w:numId w:val="2"/>
        </w:numPr>
        <w:autoSpaceDE w:val="0"/>
        <w:autoSpaceDN w:val="0"/>
        <w:adjustRightInd w:val="0"/>
        <w:spacing w:after="240"/>
        <w:jc w:val="both"/>
        <w:rPr>
          <w:rFonts w:ascii="Tahoma" w:eastAsia="Times New Roman" w:hAnsi="Tahoma" w:cs="Tahoma"/>
          <w:lang w:eastAsia="hr-HR"/>
        </w:rPr>
      </w:pPr>
      <w:r w:rsidRPr="00723274">
        <w:rPr>
          <w:rFonts w:ascii="Tahoma" w:eastAsia="Times New Roman" w:hAnsi="Tahoma" w:cs="Tahoma"/>
          <w:lang w:eastAsia="hr-HR"/>
        </w:rPr>
        <w:t>jedinica lokalne samouprave ima pravo na naknadu troška uklanjanja otpada od vlasnika, odnosno posjednika nekretnine, ako vlasnik nije poznat, odnosno od osobe koja, sukladno posebnom propisu, upravlja određenim područjem (dob</w:t>
      </w:r>
      <w:r w:rsidR="001D19E0">
        <w:rPr>
          <w:rFonts w:ascii="Tahoma" w:eastAsia="Times New Roman" w:hAnsi="Tahoma" w:cs="Tahoma"/>
          <w:lang w:eastAsia="hr-HR"/>
        </w:rPr>
        <w:t>rom), na kojem se otpad nalazio</w:t>
      </w:r>
    </w:p>
    <w:p w14:paraId="54381A6D" w14:textId="16D7237F" w:rsidR="00C32DF2" w:rsidRPr="001D19E0" w:rsidRDefault="001D19E0" w:rsidP="001D19E0">
      <w:pPr>
        <w:autoSpaceDE w:val="0"/>
        <w:autoSpaceDN w:val="0"/>
        <w:adjustRightInd w:val="0"/>
        <w:spacing w:after="240"/>
        <w:ind w:left="720"/>
        <w:jc w:val="both"/>
        <w:rPr>
          <w:rFonts w:ascii="Tahoma" w:eastAsia="Times New Roman" w:hAnsi="Tahoma" w:cs="Tahoma"/>
          <w:lang w:eastAsia="hr-HR"/>
        </w:rPr>
      </w:pPr>
      <w:r>
        <w:rPr>
          <w:rFonts w:ascii="Tahoma" w:eastAsia="Times New Roman" w:hAnsi="Tahoma" w:cs="Tahoma"/>
          <w:lang w:eastAsia="hr-HR"/>
        </w:rPr>
        <w:t>Na području Općine Zagorska Sela evidentirana su dvije onečišćene  lokacije nepropisno odbačenim otpadom, koje su prikazane u tablici 6./1.</w:t>
      </w:r>
    </w:p>
    <w:p w14:paraId="3163CC93" w14:textId="77777777" w:rsidR="00301E0B" w:rsidRDefault="00301E0B" w:rsidP="00C32DF2">
      <w:pPr>
        <w:autoSpaceDE w:val="0"/>
        <w:autoSpaceDN w:val="0"/>
        <w:adjustRightInd w:val="0"/>
        <w:spacing w:after="0"/>
        <w:jc w:val="both"/>
        <w:rPr>
          <w:rFonts w:ascii="Tahoma" w:eastAsia="Times New Roman" w:hAnsi="Tahoma" w:cs="Tahoma"/>
          <w:color w:val="FF0000"/>
          <w:lang w:eastAsia="hr-HR"/>
        </w:rPr>
      </w:pPr>
    </w:p>
    <w:p w14:paraId="5CABFC1E" w14:textId="77777777" w:rsidR="00301E0B" w:rsidRDefault="00301E0B" w:rsidP="00C32DF2">
      <w:pPr>
        <w:autoSpaceDE w:val="0"/>
        <w:autoSpaceDN w:val="0"/>
        <w:adjustRightInd w:val="0"/>
        <w:spacing w:after="0"/>
        <w:jc w:val="both"/>
        <w:rPr>
          <w:rFonts w:ascii="Tahoma" w:eastAsia="Times New Roman" w:hAnsi="Tahoma" w:cs="Tahoma"/>
          <w:color w:val="FF0000"/>
          <w:lang w:eastAsia="hr-HR"/>
        </w:rPr>
      </w:pPr>
    </w:p>
    <w:p w14:paraId="072C05CD" w14:textId="77777777" w:rsidR="001D19E0" w:rsidRPr="001D19E0" w:rsidRDefault="001D19E0" w:rsidP="001D19E0">
      <w:pPr>
        <w:autoSpaceDE w:val="0"/>
        <w:autoSpaceDN w:val="0"/>
        <w:adjustRightInd w:val="0"/>
        <w:spacing w:after="0"/>
        <w:jc w:val="both"/>
        <w:rPr>
          <w:rFonts w:ascii="Tahoma" w:eastAsia="Times New Roman" w:hAnsi="Tahoma" w:cs="Tahoma"/>
          <w:lang w:eastAsia="hr-HR"/>
        </w:rPr>
      </w:pPr>
      <w:r w:rsidRPr="001D19E0">
        <w:rPr>
          <w:rFonts w:ascii="Tahoma" w:eastAsia="Times New Roman" w:hAnsi="Tahoma" w:cs="Tahoma"/>
          <w:lang w:eastAsia="hr-HR"/>
        </w:rPr>
        <w:t xml:space="preserve">Tablica 6./1 Lokacije </w:t>
      </w:r>
      <w:r w:rsidRPr="001D19E0">
        <w:rPr>
          <w:rFonts w:ascii="Tahoma" w:eastAsia="Times New Roman" w:hAnsi="Tahoma" w:cs="Tahoma"/>
          <w:iCs/>
          <w:lang w:eastAsia="hr-HR"/>
        </w:rPr>
        <w:t>onečišćene nepropisno odbačenim otpadom</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3936"/>
      </w:tblGrid>
      <w:tr w:rsidR="001D19E0" w:rsidRPr="005832E2" w14:paraId="76724ED5" w14:textId="77777777" w:rsidTr="001D19E0">
        <w:tc>
          <w:tcPr>
            <w:tcW w:w="3261" w:type="dxa"/>
            <w:shd w:val="clear" w:color="auto" w:fill="8DB3E2" w:themeFill="text2" w:themeFillTint="66"/>
            <w:vAlign w:val="center"/>
          </w:tcPr>
          <w:p w14:paraId="3EE72F16" w14:textId="77777777" w:rsidR="001D19E0" w:rsidRPr="005832E2" w:rsidRDefault="001D19E0" w:rsidP="009443BF">
            <w:pPr>
              <w:autoSpaceDE w:val="0"/>
              <w:autoSpaceDN w:val="0"/>
              <w:adjustRightInd w:val="0"/>
              <w:spacing w:after="0"/>
              <w:jc w:val="center"/>
              <w:rPr>
                <w:rFonts w:ascii="Tahoma" w:eastAsia="Times New Roman" w:hAnsi="Tahoma" w:cs="Tahoma"/>
                <w:b/>
                <w:sz w:val="20"/>
                <w:szCs w:val="20"/>
                <w:lang w:eastAsia="hr-HR"/>
              </w:rPr>
            </w:pPr>
            <w:r>
              <w:rPr>
                <w:rFonts w:ascii="Tahoma" w:eastAsia="Times New Roman" w:hAnsi="Tahoma" w:cs="Tahoma"/>
                <w:b/>
                <w:sz w:val="20"/>
                <w:szCs w:val="20"/>
                <w:lang w:eastAsia="hr-HR"/>
              </w:rPr>
              <w:t>Lokacija</w:t>
            </w:r>
          </w:p>
        </w:tc>
        <w:tc>
          <w:tcPr>
            <w:tcW w:w="1842" w:type="dxa"/>
            <w:shd w:val="clear" w:color="auto" w:fill="8DB3E2" w:themeFill="text2" w:themeFillTint="66"/>
            <w:vAlign w:val="center"/>
          </w:tcPr>
          <w:p w14:paraId="46063FE0" w14:textId="77777777" w:rsidR="001D19E0" w:rsidRPr="005832E2" w:rsidRDefault="001D19E0" w:rsidP="009443BF">
            <w:pPr>
              <w:autoSpaceDE w:val="0"/>
              <w:autoSpaceDN w:val="0"/>
              <w:adjustRightInd w:val="0"/>
              <w:spacing w:after="0"/>
              <w:jc w:val="center"/>
              <w:rPr>
                <w:rFonts w:ascii="Tahoma" w:eastAsia="Times New Roman" w:hAnsi="Tahoma" w:cs="Tahoma"/>
                <w:b/>
                <w:sz w:val="20"/>
                <w:szCs w:val="20"/>
                <w:lang w:eastAsia="hr-HR"/>
              </w:rPr>
            </w:pPr>
            <w:r w:rsidRPr="005832E2">
              <w:rPr>
                <w:rFonts w:ascii="Tahoma" w:eastAsia="Times New Roman" w:hAnsi="Tahoma" w:cs="Tahoma"/>
                <w:b/>
                <w:sz w:val="20"/>
                <w:szCs w:val="20"/>
                <w:lang w:eastAsia="hr-HR"/>
              </w:rPr>
              <w:t xml:space="preserve">Broj </w:t>
            </w:r>
            <w:r>
              <w:rPr>
                <w:rFonts w:ascii="Tahoma" w:eastAsia="Times New Roman" w:hAnsi="Tahoma" w:cs="Tahoma"/>
                <w:b/>
                <w:sz w:val="20"/>
                <w:szCs w:val="20"/>
                <w:lang w:eastAsia="hr-HR"/>
              </w:rPr>
              <w:t>lokacija otpada</w:t>
            </w:r>
          </w:p>
        </w:tc>
        <w:tc>
          <w:tcPr>
            <w:tcW w:w="3936" w:type="dxa"/>
            <w:shd w:val="clear" w:color="auto" w:fill="8DB3E2" w:themeFill="text2" w:themeFillTint="66"/>
            <w:vAlign w:val="center"/>
          </w:tcPr>
          <w:p w14:paraId="78CD48E4" w14:textId="77777777" w:rsidR="001D19E0" w:rsidRPr="005832E2" w:rsidRDefault="001D19E0" w:rsidP="009443BF">
            <w:pPr>
              <w:autoSpaceDE w:val="0"/>
              <w:autoSpaceDN w:val="0"/>
              <w:adjustRightInd w:val="0"/>
              <w:spacing w:after="0"/>
              <w:jc w:val="center"/>
              <w:rPr>
                <w:rFonts w:ascii="Tahoma" w:eastAsia="Times New Roman" w:hAnsi="Tahoma" w:cs="Tahoma"/>
                <w:b/>
                <w:sz w:val="20"/>
                <w:szCs w:val="20"/>
                <w:lang w:eastAsia="hr-HR"/>
              </w:rPr>
            </w:pPr>
            <w:r w:rsidRPr="005832E2">
              <w:rPr>
                <w:rFonts w:ascii="Tahoma" w:eastAsia="Times New Roman" w:hAnsi="Tahoma" w:cs="Tahoma"/>
                <w:b/>
                <w:sz w:val="20"/>
                <w:szCs w:val="20"/>
                <w:lang w:eastAsia="hr-HR"/>
              </w:rPr>
              <w:t>Količina otpada (m</w:t>
            </w:r>
            <w:r w:rsidRPr="005832E2">
              <w:rPr>
                <w:rFonts w:ascii="Tahoma" w:eastAsia="Times New Roman" w:hAnsi="Tahoma" w:cs="Tahoma"/>
                <w:b/>
                <w:sz w:val="20"/>
                <w:szCs w:val="20"/>
                <w:vertAlign w:val="superscript"/>
                <w:lang w:eastAsia="hr-HR"/>
              </w:rPr>
              <w:t>3</w:t>
            </w:r>
            <w:r w:rsidRPr="005832E2">
              <w:rPr>
                <w:rFonts w:ascii="Tahoma" w:eastAsia="Times New Roman" w:hAnsi="Tahoma" w:cs="Tahoma"/>
                <w:b/>
                <w:sz w:val="20"/>
                <w:szCs w:val="20"/>
                <w:lang w:eastAsia="hr-HR"/>
              </w:rPr>
              <w:t>)</w:t>
            </w:r>
          </w:p>
        </w:tc>
      </w:tr>
      <w:tr w:rsidR="001D19E0" w:rsidRPr="005832E2" w14:paraId="1B2C9EF3" w14:textId="77777777" w:rsidTr="001D19E0">
        <w:tc>
          <w:tcPr>
            <w:tcW w:w="3261" w:type="dxa"/>
            <w:shd w:val="clear" w:color="auto" w:fill="auto"/>
          </w:tcPr>
          <w:p w14:paraId="252B384D" w14:textId="2FA55460" w:rsidR="001D19E0" w:rsidRPr="001D19E0" w:rsidRDefault="001D19E0" w:rsidP="009443BF">
            <w:pPr>
              <w:autoSpaceDE w:val="0"/>
              <w:autoSpaceDN w:val="0"/>
              <w:adjustRightInd w:val="0"/>
              <w:spacing w:after="0"/>
              <w:ind w:left="360"/>
              <w:jc w:val="both"/>
              <w:rPr>
                <w:rFonts w:ascii="Tahoma" w:eastAsia="Times New Roman" w:hAnsi="Tahoma" w:cs="Tahoma"/>
                <w:sz w:val="20"/>
                <w:szCs w:val="20"/>
                <w:lang w:eastAsia="hr-HR"/>
              </w:rPr>
            </w:pPr>
            <w:proofErr w:type="spellStart"/>
            <w:r w:rsidRPr="001D19E0">
              <w:rPr>
                <w:rFonts w:ascii="Tahoma" w:eastAsia="Times New Roman" w:hAnsi="Tahoma" w:cs="Tahoma"/>
                <w:sz w:val="20"/>
                <w:szCs w:val="20"/>
                <w:lang w:eastAsia="hr-HR"/>
              </w:rPr>
              <w:t>Pušća</w:t>
            </w:r>
            <w:proofErr w:type="spellEnd"/>
            <w:r w:rsidRPr="001D19E0">
              <w:rPr>
                <w:rFonts w:ascii="Tahoma" w:eastAsia="Times New Roman" w:hAnsi="Tahoma" w:cs="Tahoma"/>
                <w:sz w:val="20"/>
                <w:szCs w:val="20"/>
                <w:lang w:eastAsia="hr-HR"/>
              </w:rPr>
              <w:t xml:space="preserve"> uz nerazvrstanu cestu</w:t>
            </w:r>
          </w:p>
        </w:tc>
        <w:tc>
          <w:tcPr>
            <w:tcW w:w="1842" w:type="dxa"/>
            <w:shd w:val="clear" w:color="auto" w:fill="auto"/>
            <w:vAlign w:val="bottom"/>
          </w:tcPr>
          <w:p w14:paraId="061B959A" w14:textId="77777777" w:rsidR="001D19E0" w:rsidRPr="001D19E0" w:rsidRDefault="001D19E0" w:rsidP="009443BF">
            <w:pPr>
              <w:autoSpaceDE w:val="0"/>
              <w:autoSpaceDN w:val="0"/>
              <w:adjustRightInd w:val="0"/>
              <w:spacing w:after="0"/>
              <w:jc w:val="center"/>
              <w:rPr>
                <w:rFonts w:ascii="Tahoma" w:eastAsia="Times New Roman" w:hAnsi="Tahoma" w:cs="Tahoma"/>
                <w:sz w:val="20"/>
                <w:szCs w:val="20"/>
                <w:lang w:eastAsia="hr-HR"/>
              </w:rPr>
            </w:pPr>
            <w:r w:rsidRPr="001D19E0">
              <w:rPr>
                <w:rFonts w:ascii="Tahoma" w:eastAsia="Times New Roman" w:hAnsi="Tahoma" w:cs="Tahoma"/>
                <w:sz w:val="20"/>
                <w:szCs w:val="20"/>
                <w:lang w:eastAsia="hr-HR"/>
              </w:rPr>
              <w:t>1</w:t>
            </w:r>
          </w:p>
        </w:tc>
        <w:tc>
          <w:tcPr>
            <w:tcW w:w="3936" w:type="dxa"/>
          </w:tcPr>
          <w:p w14:paraId="6B46EE30" w14:textId="39C5EB76" w:rsidR="001D19E0" w:rsidRPr="001D19E0" w:rsidRDefault="009443BF" w:rsidP="009443BF">
            <w:pPr>
              <w:autoSpaceDE w:val="0"/>
              <w:autoSpaceDN w:val="0"/>
              <w:adjustRightInd w:val="0"/>
              <w:spacing w:after="0"/>
              <w:jc w:val="center"/>
              <w:rPr>
                <w:rFonts w:ascii="Tahoma" w:eastAsia="Times New Roman" w:hAnsi="Tahoma" w:cs="Tahoma"/>
                <w:sz w:val="20"/>
                <w:szCs w:val="20"/>
                <w:lang w:eastAsia="hr-HR"/>
              </w:rPr>
            </w:pPr>
            <w:r>
              <w:rPr>
                <w:rFonts w:ascii="Tahoma" w:eastAsia="Times New Roman" w:hAnsi="Tahoma" w:cs="Tahoma"/>
                <w:sz w:val="20"/>
                <w:szCs w:val="20"/>
                <w:lang w:eastAsia="hr-HR"/>
              </w:rPr>
              <w:t>80</w:t>
            </w:r>
          </w:p>
        </w:tc>
      </w:tr>
      <w:tr w:rsidR="001D19E0" w:rsidRPr="005832E2" w14:paraId="7026E10F" w14:textId="77777777" w:rsidTr="001D19E0">
        <w:tc>
          <w:tcPr>
            <w:tcW w:w="3261" w:type="dxa"/>
            <w:shd w:val="clear" w:color="auto" w:fill="auto"/>
          </w:tcPr>
          <w:p w14:paraId="19DA9F54" w14:textId="7AACD9D0" w:rsidR="001D19E0" w:rsidRPr="001D19E0" w:rsidRDefault="001D19E0" w:rsidP="009443BF">
            <w:pPr>
              <w:autoSpaceDE w:val="0"/>
              <w:autoSpaceDN w:val="0"/>
              <w:adjustRightInd w:val="0"/>
              <w:spacing w:after="0"/>
              <w:jc w:val="center"/>
              <w:rPr>
                <w:rFonts w:ascii="Tahoma" w:eastAsia="Times New Roman" w:hAnsi="Tahoma" w:cs="Tahoma"/>
                <w:sz w:val="20"/>
                <w:szCs w:val="20"/>
                <w:lang w:eastAsia="hr-HR"/>
              </w:rPr>
            </w:pPr>
            <w:proofErr w:type="spellStart"/>
            <w:r w:rsidRPr="001D19E0">
              <w:rPr>
                <w:rFonts w:ascii="Tahoma" w:eastAsia="Times New Roman" w:hAnsi="Tahoma" w:cs="Tahoma"/>
                <w:sz w:val="20"/>
                <w:szCs w:val="20"/>
                <w:lang w:eastAsia="hr-HR"/>
              </w:rPr>
              <w:t>Brezakovec</w:t>
            </w:r>
            <w:proofErr w:type="spellEnd"/>
            <w:r w:rsidRPr="001D19E0">
              <w:rPr>
                <w:rFonts w:ascii="Tahoma" w:eastAsia="Times New Roman" w:hAnsi="Tahoma" w:cs="Tahoma"/>
                <w:sz w:val="20"/>
                <w:szCs w:val="20"/>
                <w:lang w:eastAsia="hr-HR"/>
              </w:rPr>
              <w:t xml:space="preserve"> (šuma </w:t>
            </w:r>
            <w:proofErr w:type="spellStart"/>
            <w:r w:rsidRPr="001D19E0">
              <w:rPr>
                <w:rFonts w:ascii="Tahoma" w:eastAsia="Times New Roman" w:hAnsi="Tahoma" w:cs="Tahoma"/>
                <w:sz w:val="20"/>
                <w:szCs w:val="20"/>
                <w:lang w:eastAsia="hr-HR"/>
              </w:rPr>
              <w:t>Blagovjak</w:t>
            </w:r>
            <w:proofErr w:type="spellEnd"/>
            <w:r w:rsidRPr="001D19E0">
              <w:rPr>
                <w:rFonts w:ascii="Tahoma" w:eastAsia="Times New Roman" w:hAnsi="Tahoma" w:cs="Tahoma"/>
                <w:sz w:val="20"/>
                <w:szCs w:val="20"/>
                <w:lang w:eastAsia="hr-HR"/>
              </w:rPr>
              <w:t>)</w:t>
            </w:r>
          </w:p>
        </w:tc>
        <w:tc>
          <w:tcPr>
            <w:tcW w:w="1842" w:type="dxa"/>
            <w:shd w:val="clear" w:color="auto" w:fill="auto"/>
          </w:tcPr>
          <w:p w14:paraId="731F2531" w14:textId="77777777" w:rsidR="001D19E0" w:rsidRPr="001D19E0" w:rsidRDefault="001D19E0" w:rsidP="009443BF">
            <w:pPr>
              <w:autoSpaceDE w:val="0"/>
              <w:autoSpaceDN w:val="0"/>
              <w:adjustRightInd w:val="0"/>
              <w:spacing w:after="0"/>
              <w:jc w:val="center"/>
              <w:rPr>
                <w:rFonts w:ascii="Tahoma" w:eastAsia="Times New Roman" w:hAnsi="Tahoma" w:cs="Tahoma"/>
                <w:sz w:val="20"/>
                <w:szCs w:val="20"/>
                <w:lang w:eastAsia="hr-HR"/>
              </w:rPr>
            </w:pPr>
            <w:r w:rsidRPr="001D19E0">
              <w:rPr>
                <w:rFonts w:ascii="Tahoma" w:eastAsia="Times New Roman" w:hAnsi="Tahoma" w:cs="Tahoma"/>
                <w:sz w:val="20"/>
                <w:szCs w:val="20"/>
                <w:lang w:eastAsia="hr-HR"/>
              </w:rPr>
              <w:t>1</w:t>
            </w:r>
          </w:p>
        </w:tc>
        <w:tc>
          <w:tcPr>
            <w:tcW w:w="3936" w:type="dxa"/>
          </w:tcPr>
          <w:p w14:paraId="0CE2B42D" w14:textId="37762DB3" w:rsidR="001D19E0" w:rsidRPr="001D19E0" w:rsidRDefault="009443BF" w:rsidP="009443BF">
            <w:pPr>
              <w:autoSpaceDE w:val="0"/>
              <w:autoSpaceDN w:val="0"/>
              <w:adjustRightInd w:val="0"/>
              <w:spacing w:after="0"/>
              <w:rPr>
                <w:rFonts w:ascii="Tahoma" w:eastAsia="Times New Roman" w:hAnsi="Tahoma" w:cs="Tahoma"/>
                <w:sz w:val="20"/>
                <w:szCs w:val="20"/>
                <w:lang w:eastAsia="hr-HR"/>
              </w:rPr>
            </w:pPr>
            <w:r>
              <w:rPr>
                <w:rFonts w:ascii="Tahoma" w:eastAsia="Times New Roman" w:hAnsi="Tahoma" w:cs="Tahoma"/>
                <w:sz w:val="20"/>
                <w:szCs w:val="20"/>
                <w:lang w:eastAsia="hr-HR"/>
              </w:rPr>
              <w:t xml:space="preserve">                            30</w:t>
            </w:r>
          </w:p>
        </w:tc>
      </w:tr>
    </w:tbl>
    <w:p w14:paraId="1E94FDED" w14:textId="3F950FF3" w:rsidR="001D19E0" w:rsidRPr="00150A8A" w:rsidRDefault="001D19E0" w:rsidP="001D19E0">
      <w:pPr>
        <w:autoSpaceDE w:val="0"/>
        <w:autoSpaceDN w:val="0"/>
        <w:adjustRightInd w:val="0"/>
        <w:spacing w:after="0"/>
        <w:jc w:val="both"/>
        <w:rPr>
          <w:rFonts w:ascii="Tahoma" w:eastAsia="Times New Roman" w:hAnsi="Tahoma" w:cs="Tahoma"/>
          <w:sz w:val="18"/>
          <w:szCs w:val="18"/>
          <w:lang w:eastAsia="hr-HR"/>
        </w:rPr>
      </w:pPr>
      <w:r>
        <w:rPr>
          <w:rFonts w:ascii="Tahoma" w:eastAsia="Times New Roman" w:hAnsi="Tahoma" w:cs="Tahoma"/>
          <w:sz w:val="18"/>
          <w:szCs w:val="18"/>
          <w:lang w:eastAsia="hr-HR"/>
        </w:rPr>
        <w:t>Izvor: Općina Zagorska Sela</w:t>
      </w:r>
    </w:p>
    <w:p w14:paraId="561F23B0" w14:textId="77777777" w:rsidR="001D19E0" w:rsidRDefault="001D19E0" w:rsidP="00C32DF2">
      <w:pPr>
        <w:autoSpaceDE w:val="0"/>
        <w:autoSpaceDN w:val="0"/>
        <w:adjustRightInd w:val="0"/>
        <w:spacing w:after="0"/>
        <w:jc w:val="both"/>
        <w:rPr>
          <w:rFonts w:ascii="Tahoma" w:eastAsia="Times New Roman" w:hAnsi="Tahoma" w:cs="Tahoma"/>
          <w:color w:val="FF0000"/>
          <w:lang w:eastAsia="hr-HR"/>
        </w:rPr>
      </w:pPr>
    </w:p>
    <w:p w14:paraId="1B645DD6" w14:textId="77777777" w:rsidR="003C6E5E" w:rsidRPr="00B5725F" w:rsidRDefault="003C6E5E" w:rsidP="003C6E5E">
      <w:pPr>
        <w:autoSpaceDE w:val="0"/>
        <w:autoSpaceDN w:val="0"/>
        <w:adjustRightInd w:val="0"/>
        <w:spacing w:after="0"/>
        <w:jc w:val="both"/>
        <w:rPr>
          <w:rFonts w:ascii="Tahoma" w:eastAsia="Times New Roman" w:hAnsi="Tahoma" w:cs="Tahoma"/>
          <w:color w:val="FF0000"/>
          <w:lang w:eastAsia="hr-HR"/>
        </w:rPr>
      </w:pPr>
    </w:p>
    <w:p w14:paraId="51CC8337" w14:textId="0A3E1549" w:rsidR="0098372B" w:rsidRPr="00695EC9" w:rsidRDefault="00FC367C" w:rsidP="00695EC9">
      <w:pPr>
        <w:pStyle w:val="Naslov1"/>
        <w:spacing w:line="240" w:lineRule="auto"/>
        <w:rPr>
          <w:rStyle w:val="Istaknuto"/>
          <w:i w:val="0"/>
          <w:sz w:val="22"/>
          <w:szCs w:val="22"/>
        </w:rPr>
      </w:pPr>
      <w:bookmarkStart w:id="124" w:name="_Toc424216348"/>
      <w:bookmarkStart w:id="125" w:name="_Toc455592111"/>
      <w:bookmarkStart w:id="126" w:name="_Toc455592188"/>
      <w:bookmarkStart w:id="127" w:name="_Toc495934761"/>
      <w:bookmarkStart w:id="128" w:name="_Toc497471327"/>
      <w:bookmarkStart w:id="129" w:name="_Toc500768939"/>
      <w:bookmarkStart w:id="130" w:name="_Toc505594025"/>
      <w:bookmarkEnd w:id="4"/>
      <w:bookmarkEnd w:id="5"/>
      <w:r w:rsidRPr="00695EC9">
        <w:rPr>
          <w:rStyle w:val="Istaknuto"/>
          <w:i w:val="0"/>
          <w:sz w:val="22"/>
          <w:szCs w:val="22"/>
        </w:rPr>
        <w:t xml:space="preserve">MJERE </w:t>
      </w:r>
      <w:bookmarkEnd w:id="124"/>
      <w:bookmarkEnd w:id="125"/>
      <w:bookmarkEnd w:id="126"/>
      <w:bookmarkEnd w:id="127"/>
      <w:bookmarkEnd w:id="128"/>
      <w:r w:rsidR="0098372B" w:rsidRPr="00695EC9">
        <w:rPr>
          <w:rStyle w:val="Istaknuto"/>
          <w:i w:val="0"/>
          <w:sz w:val="22"/>
          <w:szCs w:val="22"/>
        </w:rPr>
        <w:t>POTREBNE ZA OSTVARIVANJE CILJEVA SMANJIVANJA ILI SPRJEČAVANJA NASTANKA OTPADA, UKLJUČUJUĆI IZOBRAZNO INFORMATIVNE AKTIVNOSTI I AKCIJE PRIKUPLJANJA OTPADA</w:t>
      </w:r>
      <w:bookmarkEnd w:id="129"/>
      <w:bookmarkEnd w:id="130"/>
    </w:p>
    <w:p w14:paraId="496AFEB3" w14:textId="77777777" w:rsidR="001B65FC" w:rsidRDefault="001B65FC" w:rsidP="001B65FC">
      <w:pPr>
        <w:spacing w:after="160"/>
        <w:jc w:val="both"/>
        <w:rPr>
          <w:rFonts w:ascii="Tahoma" w:eastAsia="Calibri" w:hAnsi="Tahoma" w:cs="Tahoma"/>
          <w:u w:val="single"/>
        </w:rPr>
      </w:pPr>
    </w:p>
    <w:p w14:paraId="45572320" w14:textId="77777777" w:rsidR="0096167F" w:rsidRPr="0096167F" w:rsidRDefault="0096167F" w:rsidP="0096167F">
      <w:pPr>
        <w:spacing w:after="0" w:line="259" w:lineRule="auto"/>
        <w:jc w:val="both"/>
        <w:rPr>
          <w:rFonts w:ascii="Tahoma" w:eastAsia="Calibri" w:hAnsi="Tahoma" w:cs="Tahoma"/>
        </w:rPr>
      </w:pPr>
      <w:r w:rsidRPr="0096167F">
        <w:rPr>
          <w:rFonts w:ascii="Tahoma" w:eastAsia="Calibri" w:hAnsi="Tahoma" w:cs="Tahoma"/>
        </w:rPr>
        <w:t>Sprječavanje nastanka otpada prioritet je cjelovitog sustava gospodarenja otpadom. Sukladno Zakonu o održivom gospodarenju otpadom (NN 94/13, 73/17), sprječavanje nastanka otpada su mjere poduzete prije nego li je tvar, materijal ili proizvod postao otpad, a kojima se smanjuju količine otpada uključujući ponovnu uporabu proizvoda ili produženje životnog vijeka proizvoda, štetan učinak otpada na okoliš i zdravlje ljudi ili sadržaj štetnih tvari u materijalima i proizvodima.</w:t>
      </w:r>
    </w:p>
    <w:p w14:paraId="3AEB62FC" w14:textId="77777777" w:rsidR="0096167F" w:rsidRPr="0096167F" w:rsidRDefault="0096167F" w:rsidP="0096167F">
      <w:pPr>
        <w:spacing w:after="0" w:line="259" w:lineRule="auto"/>
        <w:jc w:val="both"/>
        <w:rPr>
          <w:rFonts w:ascii="Tahoma" w:eastAsia="Calibri" w:hAnsi="Tahoma" w:cs="Tahoma"/>
        </w:rPr>
      </w:pPr>
      <w:r w:rsidRPr="0096167F">
        <w:rPr>
          <w:rFonts w:ascii="Tahoma" w:eastAsia="Calibri" w:hAnsi="Tahoma" w:cs="Tahoma"/>
        </w:rPr>
        <w:t>Kako bi se povećao stupanj odvojenog prikupljanja i recikliranja te smanjio udio odloženog biorazgradivog otpada potrebno je uspostaviti sustav gospodarenja komunalnim otpadom koji potiče sprječavanje nastanka otpada, odvajanje otpada na mjestu nastanka i sadrži infrastrukturu koja omogućuje ispunjavanje ciljeva i gospodarenje otpadom sukladno redu prvenstva gospodarenja otpadom:</w:t>
      </w:r>
    </w:p>
    <w:p w14:paraId="734127A6" w14:textId="77777777" w:rsidR="0096167F" w:rsidRPr="0096167F" w:rsidRDefault="0096167F" w:rsidP="006134D3">
      <w:pPr>
        <w:numPr>
          <w:ilvl w:val="0"/>
          <w:numId w:val="34"/>
        </w:numPr>
        <w:spacing w:after="160" w:line="259" w:lineRule="auto"/>
        <w:contextualSpacing/>
        <w:jc w:val="both"/>
        <w:rPr>
          <w:rFonts w:ascii="Tahoma" w:eastAsia="Calibri" w:hAnsi="Tahoma" w:cs="Tahoma"/>
        </w:rPr>
      </w:pPr>
      <w:r w:rsidRPr="0096167F">
        <w:rPr>
          <w:rFonts w:ascii="Tahoma" w:eastAsia="Calibri" w:hAnsi="Tahoma" w:cs="Tahoma"/>
        </w:rPr>
        <w:t>Sprječavanje nastanka otpada, ponovno korištenje</w:t>
      </w:r>
    </w:p>
    <w:p w14:paraId="259AFDCC" w14:textId="77777777" w:rsidR="0096167F" w:rsidRPr="0096167F" w:rsidRDefault="0096167F" w:rsidP="006134D3">
      <w:pPr>
        <w:numPr>
          <w:ilvl w:val="0"/>
          <w:numId w:val="34"/>
        </w:numPr>
        <w:spacing w:after="160" w:line="259" w:lineRule="auto"/>
        <w:contextualSpacing/>
        <w:jc w:val="both"/>
        <w:rPr>
          <w:rFonts w:ascii="Tahoma" w:eastAsia="Calibri" w:hAnsi="Tahoma" w:cs="Tahoma"/>
        </w:rPr>
      </w:pPr>
      <w:r w:rsidRPr="0096167F">
        <w:rPr>
          <w:rFonts w:ascii="Tahoma" w:eastAsia="Calibri" w:hAnsi="Tahoma" w:cs="Tahoma"/>
        </w:rPr>
        <w:t>Priprema za ponovnu uporabu,</w:t>
      </w:r>
    </w:p>
    <w:p w14:paraId="46074391" w14:textId="77777777" w:rsidR="0096167F" w:rsidRPr="0096167F" w:rsidRDefault="0096167F" w:rsidP="006134D3">
      <w:pPr>
        <w:numPr>
          <w:ilvl w:val="0"/>
          <w:numId w:val="34"/>
        </w:numPr>
        <w:spacing w:after="160" w:line="259" w:lineRule="auto"/>
        <w:contextualSpacing/>
        <w:jc w:val="both"/>
        <w:rPr>
          <w:rFonts w:ascii="Tahoma" w:eastAsia="Calibri" w:hAnsi="Tahoma" w:cs="Tahoma"/>
        </w:rPr>
      </w:pPr>
      <w:r w:rsidRPr="0096167F">
        <w:rPr>
          <w:rFonts w:ascii="Tahoma" w:eastAsia="Calibri" w:hAnsi="Tahoma" w:cs="Tahoma"/>
        </w:rPr>
        <w:t>Recikliranje,</w:t>
      </w:r>
    </w:p>
    <w:p w14:paraId="1FB7DDF5" w14:textId="1CD6738F" w:rsidR="0096167F" w:rsidRPr="0096167F" w:rsidRDefault="00CD541B" w:rsidP="006134D3">
      <w:pPr>
        <w:numPr>
          <w:ilvl w:val="0"/>
          <w:numId w:val="34"/>
        </w:numPr>
        <w:spacing w:after="160" w:line="259" w:lineRule="auto"/>
        <w:contextualSpacing/>
        <w:jc w:val="both"/>
        <w:rPr>
          <w:rFonts w:ascii="Tahoma" w:eastAsia="Calibri" w:hAnsi="Tahoma" w:cs="Tahoma"/>
        </w:rPr>
      </w:pPr>
      <w:r>
        <w:rPr>
          <w:rFonts w:ascii="Tahoma" w:eastAsia="Calibri" w:hAnsi="Tahoma" w:cs="Tahoma"/>
        </w:rPr>
        <w:t>E</w:t>
      </w:r>
      <w:r w:rsidR="0096167F" w:rsidRPr="0096167F">
        <w:rPr>
          <w:rFonts w:ascii="Tahoma" w:eastAsia="Calibri" w:hAnsi="Tahoma" w:cs="Tahoma"/>
        </w:rPr>
        <w:t>nergetska oporaba,</w:t>
      </w:r>
    </w:p>
    <w:p w14:paraId="6BCAB008" w14:textId="77777777" w:rsidR="0096167F" w:rsidRPr="0096167F" w:rsidRDefault="0096167F" w:rsidP="006134D3">
      <w:pPr>
        <w:numPr>
          <w:ilvl w:val="0"/>
          <w:numId w:val="34"/>
        </w:numPr>
        <w:spacing w:after="160" w:line="259" w:lineRule="auto"/>
        <w:contextualSpacing/>
        <w:jc w:val="both"/>
        <w:rPr>
          <w:rFonts w:ascii="Tahoma" w:eastAsia="Calibri" w:hAnsi="Tahoma" w:cs="Tahoma"/>
        </w:rPr>
      </w:pPr>
      <w:r w:rsidRPr="0096167F">
        <w:rPr>
          <w:rFonts w:ascii="Tahoma" w:eastAsia="Calibri" w:hAnsi="Tahoma" w:cs="Tahoma"/>
        </w:rPr>
        <w:t>Zbrinjavanje otpada.</w:t>
      </w:r>
    </w:p>
    <w:p w14:paraId="59D00D4E" w14:textId="4A464EA6" w:rsidR="0096167F" w:rsidRPr="0096167F" w:rsidRDefault="0096167F" w:rsidP="0096167F">
      <w:pPr>
        <w:spacing w:after="0" w:line="259" w:lineRule="auto"/>
        <w:jc w:val="both"/>
        <w:rPr>
          <w:rFonts w:ascii="Tahoma" w:eastAsia="Calibri" w:hAnsi="Tahoma" w:cs="Tahoma"/>
        </w:rPr>
      </w:pPr>
      <w:r w:rsidRPr="0096167F">
        <w:rPr>
          <w:rFonts w:ascii="Tahoma" w:eastAsia="Calibri" w:hAnsi="Tahoma" w:cs="Tahoma"/>
        </w:rPr>
        <w:t xml:space="preserve">U cilju smanjenja količine otpada koji se odlaže, a sukladno redu prvenstva gospodarenja otpadom, nakon mjera sprječavanja nastanka otpada koje uključuju i ponovnu uporabu proizvoda, potrebno je primijeniti mjere pripreme za ponovnu uporabu, a tek onda mjere recikliranja i drugih postupaka oporabe otpada prije konačnog zbrinjavanja. Iz tog se razloga, kao mjere za smanjenje nastanka otpada, predviđaju i uspostava centra za ponovnu uporabu te osiguranje potrebne opreme za provođenje mjere kućnog </w:t>
      </w:r>
      <w:proofErr w:type="spellStart"/>
      <w:r w:rsidRPr="0096167F">
        <w:rPr>
          <w:rFonts w:ascii="Tahoma" w:eastAsia="Calibri" w:hAnsi="Tahoma" w:cs="Tahoma"/>
        </w:rPr>
        <w:t>kompostiranja</w:t>
      </w:r>
      <w:proofErr w:type="spellEnd"/>
      <w:r w:rsidRPr="0096167F">
        <w:rPr>
          <w:rFonts w:ascii="Tahoma" w:eastAsia="Calibri" w:hAnsi="Tahoma" w:cs="Tahoma"/>
        </w:rPr>
        <w:t xml:space="preserve">. </w:t>
      </w:r>
    </w:p>
    <w:p w14:paraId="63906DC8" w14:textId="5B75AD82" w:rsidR="001D19E0" w:rsidRDefault="0096167F" w:rsidP="0096167F">
      <w:pPr>
        <w:spacing w:after="160" w:line="259" w:lineRule="auto"/>
        <w:jc w:val="both"/>
        <w:rPr>
          <w:rFonts w:ascii="Tahoma" w:eastAsia="Calibri" w:hAnsi="Tahoma" w:cs="Tahoma"/>
        </w:rPr>
      </w:pPr>
      <w:r w:rsidRPr="0096167F">
        <w:rPr>
          <w:rFonts w:ascii="Tahoma" w:eastAsia="Calibri" w:hAnsi="Tahoma" w:cs="Tahoma"/>
        </w:rPr>
        <w:t xml:space="preserve">Neke od mjera, a posebice mjere navedene u Planu sprječavanja nastanka otpada, zahtijevaju provođenje na višoj razini (Republika Hrvatska), dok bi Jedinice lokalne samouprave sudjelovale indirektno u provođenju istih. Mjeru provođenje </w:t>
      </w:r>
      <w:proofErr w:type="spellStart"/>
      <w:r w:rsidRPr="0096167F">
        <w:rPr>
          <w:rFonts w:ascii="Tahoma" w:eastAsia="Calibri" w:hAnsi="Tahoma" w:cs="Tahoma"/>
        </w:rPr>
        <w:t>izobrazn</w:t>
      </w:r>
      <w:r w:rsidR="000F7CE5">
        <w:rPr>
          <w:rFonts w:ascii="Tahoma" w:eastAsia="Calibri" w:hAnsi="Tahoma" w:cs="Tahoma"/>
        </w:rPr>
        <w:t>o</w:t>
      </w:r>
      <w:proofErr w:type="spellEnd"/>
      <w:r w:rsidR="000F7CE5">
        <w:rPr>
          <w:rFonts w:ascii="Tahoma" w:eastAsia="Calibri" w:hAnsi="Tahoma" w:cs="Tahoma"/>
        </w:rPr>
        <w:t xml:space="preserve">-informativnih aktivnosti </w:t>
      </w:r>
      <w:r w:rsidR="000F7CE5" w:rsidRPr="00695EC9">
        <w:rPr>
          <w:rFonts w:ascii="Tahoma" w:eastAsia="Calibri" w:hAnsi="Tahoma" w:cs="Tahoma"/>
        </w:rPr>
        <w:t>Općina Zagorska Sela</w:t>
      </w:r>
      <w:r w:rsidRPr="00695EC9">
        <w:rPr>
          <w:rFonts w:ascii="Tahoma" w:eastAsia="Calibri" w:hAnsi="Tahoma" w:cs="Tahoma"/>
        </w:rPr>
        <w:t xml:space="preserve"> će provoditi u suradnji sa ostalim pravnim i privatnim subjektima koji se bave gospodarenjem otpadom</w:t>
      </w:r>
      <w:r w:rsidRPr="0096167F">
        <w:rPr>
          <w:rFonts w:ascii="Tahoma" w:eastAsia="Calibri" w:hAnsi="Tahoma" w:cs="Tahoma"/>
        </w:rPr>
        <w:t>.</w:t>
      </w:r>
    </w:p>
    <w:p w14:paraId="5A2B34C2" w14:textId="77777777" w:rsidR="00905382" w:rsidRDefault="00905382" w:rsidP="0096167F">
      <w:pPr>
        <w:spacing w:after="160" w:line="259" w:lineRule="auto"/>
        <w:jc w:val="both"/>
        <w:rPr>
          <w:rFonts w:ascii="Tahoma" w:eastAsia="Calibri" w:hAnsi="Tahoma" w:cs="Tahoma"/>
        </w:rPr>
      </w:pPr>
    </w:p>
    <w:p w14:paraId="4693E884" w14:textId="77777777" w:rsidR="00905382" w:rsidRDefault="00905382" w:rsidP="0096167F">
      <w:pPr>
        <w:spacing w:after="160" w:line="259" w:lineRule="auto"/>
        <w:jc w:val="both"/>
        <w:rPr>
          <w:rFonts w:ascii="Tahoma" w:eastAsia="Calibri" w:hAnsi="Tahoma" w:cs="Tahoma"/>
        </w:rPr>
      </w:pPr>
    </w:p>
    <w:p w14:paraId="30D848F6" w14:textId="5B8F362D" w:rsidR="0096167F" w:rsidRPr="0096167F" w:rsidRDefault="0096167F" w:rsidP="0096167F">
      <w:pPr>
        <w:spacing w:after="160" w:line="259" w:lineRule="auto"/>
        <w:jc w:val="both"/>
        <w:rPr>
          <w:rFonts w:ascii="Tahoma" w:eastAsia="Calibri" w:hAnsi="Tahoma" w:cs="Tahoma"/>
        </w:rPr>
      </w:pPr>
      <w:r>
        <w:rPr>
          <w:rFonts w:ascii="Tahoma" w:eastAsia="Calibri" w:hAnsi="Tahoma" w:cs="Tahoma"/>
        </w:rPr>
        <w:lastRenderedPageBreak/>
        <w:t xml:space="preserve">Slika 7.1. </w:t>
      </w:r>
      <w:r w:rsidRPr="0096167F">
        <w:rPr>
          <w:rFonts w:ascii="Tahoma" w:eastAsia="Calibri" w:hAnsi="Tahoma" w:cs="Tahoma"/>
        </w:rPr>
        <w:t>Red prvenstva gospodarenja otpadom</w:t>
      </w:r>
    </w:p>
    <w:p w14:paraId="68056BAC" w14:textId="77777777" w:rsidR="0096167F" w:rsidRDefault="0096167F" w:rsidP="0096167F">
      <w:pPr>
        <w:spacing w:after="160" w:line="259" w:lineRule="auto"/>
        <w:jc w:val="center"/>
        <w:rPr>
          <w:rFonts w:ascii="Tahoma" w:eastAsia="Calibri" w:hAnsi="Tahoma" w:cs="Tahoma"/>
        </w:rPr>
      </w:pPr>
      <w:r w:rsidRPr="0096167F">
        <w:rPr>
          <w:rFonts w:ascii="Tahoma" w:eastAsia="Calibri" w:hAnsi="Tahoma" w:cs="Tahoma"/>
          <w:noProof/>
          <w:lang w:eastAsia="hr-HR"/>
        </w:rPr>
        <w:drawing>
          <wp:inline distT="0" distB="0" distL="0" distR="0" wp14:anchorId="6EB341DD" wp14:editId="7643F013">
            <wp:extent cx="3607102" cy="2600325"/>
            <wp:effectExtent l="19050" t="19050" r="12700" b="9525"/>
            <wp:docPr id="29" name="Picture 20" descr="C:\Users\Mladen\Pictures\My Screen Shots\Screen Shot 09-21-17 at 01.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aden\Pictures\My Screen Shots\Screen Shot 09-21-17 at 01.47 PM.PNG"/>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l="1654" t="2469" r="1774" b="3008"/>
                    <a:stretch/>
                  </pic:blipFill>
                  <pic:spPr bwMode="auto">
                    <a:xfrm>
                      <a:off x="0" y="0"/>
                      <a:ext cx="3651107" cy="263204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36D06FD8" w14:textId="77777777" w:rsidR="001D19E0" w:rsidRPr="0096167F" w:rsidRDefault="001D19E0" w:rsidP="0096167F">
      <w:pPr>
        <w:spacing w:after="160" w:line="259" w:lineRule="auto"/>
        <w:jc w:val="center"/>
        <w:rPr>
          <w:rFonts w:ascii="Tahoma" w:eastAsia="Calibri" w:hAnsi="Tahoma" w:cs="Tahoma"/>
        </w:rPr>
      </w:pPr>
    </w:p>
    <w:p w14:paraId="3A0C6C2E" w14:textId="77777777" w:rsidR="0096167F" w:rsidRPr="0096167F" w:rsidRDefault="0096167F" w:rsidP="006A31ED">
      <w:pPr>
        <w:spacing w:after="0" w:line="259" w:lineRule="auto"/>
        <w:jc w:val="both"/>
        <w:rPr>
          <w:rFonts w:ascii="Tahoma" w:eastAsia="Calibri" w:hAnsi="Tahoma" w:cs="Tahoma"/>
        </w:rPr>
      </w:pPr>
      <w:r w:rsidRPr="0096167F">
        <w:rPr>
          <w:rFonts w:ascii="Tahoma" w:eastAsia="Calibri" w:hAnsi="Tahoma" w:cs="Tahoma"/>
        </w:rPr>
        <w:t>Mjere koje je potrebno provoditi za ostvarenje cilja smanjivanja ili sprječavanja nastanka otpada (Mjere za ostvarivanje cilja C.1. Smanjiti ukupnu količinu proizvedenog komunalnog otpada za 5% do 2022.godine u odnosu na količinu proizvedenog komunalnog otpada 2015.godine su:</w:t>
      </w:r>
    </w:p>
    <w:p w14:paraId="099EF828" w14:textId="77777777" w:rsidR="0096167F" w:rsidRPr="0096167F" w:rsidRDefault="0096167F" w:rsidP="006134D3">
      <w:pPr>
        <w:numPr>
          <w:ilvl w:val="0"/>
          <w:numId w:val="24"/>
        </w:numPr>
        <w:spacing w:after="160" w:line="259" w:lineRule="auto"/>
        <w:contextualSpacing/>
        <w:jc w:val="both"/>
        <w:rPr>
          <w:rFonts w:ascii="Tahoma" w:eastAsia="Calibri" w:hAnsi="Tahoma" w:cs="Tahoma"/>
        </w:rPr>
      </w:pPr>
      <w:r w:rsidRPr="0096167F">
        <w:rPr>
          <w:rFonts w:ascii="Tahoma" w:eastAsia="Calibri" w:hAnsi="Tahoma" w:cs="Tahoma"/>
        </w:rPr>
        <w:t>provođenje mjera definiranih Planom sprječavanja nastanka otpada,</w:t>
      </w:r>
    </w:p>
    <w:p w14:paraId="32A2C909" w14:textId="77777777" w:rsidR="0096167F" w:rsidRPr="0096167F" w:rsidRDefault="0096167F" w:rsidP="006134D3">
      <w:pPr>
        <w:numPr>
          <w:ilvl w:val="0"/>
          <w:numId w:val="24"/>
        </w:numPr>
        <w:spacing w:after="160" w:line="259" w:lineRule="auto"/>
        <w:contextualSpacing/>
        <w:jc w:val="both"/>
        <w:rPr>
          <w:rFonts w:ascii="Tahoma" w:eastAsia="Calibri" w:hAnsi="Tahoma" w:cs="Tahoma"/>
        </w:rPr>
      </w:pPr>
      <w:r w:rsidRPr="0096167F">
        <w:rPr>
          <w:rFonts w:ascii="Tahoma" w:eastAsia="Calibri" w:hAnsi="Tahoma" w:cs="Tahoma"/>
        </w:rPr>
        <w:t xml:space="preserve">provođenje </w:t>
      </w:r>
      <w:proofErr w:type="spellStart"/>
      <w:r w:rsidRPr="0096167F">
        <w:rPr>
          <w:rFonts w:ascii="Tahoma" w:eastAsia="Calibri" w:hAnsi="Tahoma" w:cs="Tahoma"/>
        </w:rPr>
        <w:t>izobrazno</w:t>
      </w:r>
      <w:proofErr w:type="spellEnd"/>
      <w:r w:rsidRPr="0096167F">
        <w:rPr>
          <w:rFonts w:ascii="Tahoma" w:eastAsia="Calibri" w:hAnsi="Tahoma" w:cs="Tahoma"/>
        </w:rPr>
        <w:t xml:space="preserve"> – informativnih aktivnosti,</w:t>
      </w:r>
    </w:p>
    <w:p w14:paraId="2A072215" w14:textId="77777777" w:rsidR="0096167F" w:rsidRPr="0096167F" w:rsidRDefault="0096167F" w:rsidP="006134D3">
      <w:pPr>
        <w:numPr>
          <w:ilvl w:val="0"/>
          <w:numId w:val="24"/>
        </w:numPr>
        <w:spacing w:after="160" w:line="259" w:lineRule="auto"/>
        <w:contextualSpacing/>
        <w:jc w:val="both"/>
        <w:rPr>
          <w:rFonts w:ascii="Tahoma" w:eastAsia="Calibri" w:hAnsi="Tahoma" w:cs="Tahoma"/>
        </w:rPr>
      </w:pPr>
      <w:r w:rsidRPr="0096167F">
        <w:rPr>
          <w:rFonts w:ascii="Tahoma" w:eastAsia="Calibri" w:hAnsi="Tahoma" w:cs="Tahoma"/>
        </w:rPr>
        <w:t>provođenje akcija prikupljanja otpada</w:t>
      </w:r>
    </w:p>
    <w:p w14:paraId="397445DE" w14:textId="77777777" w:rsidR="0096167F" w:rsidRPr="0096167F" w:rsidRDefault="0096167F" w:rsidP="0096167F">
      <w:pPr>
        <w:spacing w:after="160"/>
        <w:jc w:val="both"/>
        <w:rPr>
          <w:rFonts w:ascii="Tahoma" w:eastAsia="Calibri" w:hAnsi="Tahoma" w:cs="Tahoma"/>
          <w:u w:val="single"/>
        </w:rPr>
      </w:pPr>
    </w:p>
    <w:p w14:paraId="50D57F19" w14:textId="3C079510" w:rsidR="003F67D9" w:rsidRPr="006A31ED" w:rsidRDefault="006A31ED" w:rsidP="003F67D9">
      <w:pPr>
        <w:spacing w:after="160" w:line="259" w:lineRule="auto"/>
        <w:jc w:val="both"/>
        <w:rPr>
          <w:rFonts w:ascii="Tahoma" w:eastAsia="Calibri" w:hAnsi="Tahoma" w:cs="Tahoma"/>
          <w:u w:val="single"/>
        </w:rPr>
      </w:pPr>
      <w:r w:rsidRPr="006A31ED">
        <w:rPr>
          <w:rFonts w:ascii="Tahoma" w:eastAsia="Calibri" w:hAnsi="Tahoma" w:cs="Tahoma"/>
          <w:u w:val="single"/>
        </w:rPr>
        <w:t xml:space="preserve">PROVOĐENJE MJERA DEFINIRANIH PLANOM SPRJEČAVANJA NASTANKA OTPADA </w:t>
      </w:r>
    </w:p>
    <w:p w14:paraId="4F6ADA7A" w14:textId="13CCDA1B" w:rsidR="001D19E0" w:rsidRDefault="003F67D9" w:rsidP="0057088D">
      <w:pPr>
        <w:spacing w:after="160"/>
        <w:jc w:val="both"/>
        <w:rPr>
          <w:rFonts w:ascii="Tahoma" w:eastAsia="Calibri" w:hAnsi="Tahoma" w:cs="Tahoma"/>
        </w:rPr>
      </w:pPr>
      <w:r w:rsidRPr="003F67D9">
        <w:rPr>
          <w:rFonts w:ascii="Tahoma" w:eastAsia="Calibri" w:hAnsi="Tahoma" w:cs="Tahoma"/>
        </w:rPr>
        <w:t>Jedan od osnovnih ciljeva Europske Unije je potaknuti unaprjeđenje gospodarskog sustava u smislu učinkovitijeg korištenja resursa i energije. Središnji aspekt ove strategije je prelazak s postojećeg, linearnog, na kružno gospodarstvo, ekonomski model koji osigurava održivo gospodarenje resursima i produžavanje životnog vijeka materijala i proizvoda. Cilj ovog modela je svesti nastajanje otpada na najmanju moguću mjeru, i to ne samo otpada koji nastaje u proizvodnim procesima, već sustavno, tijekom čitavog životnog ciklusa proizvoda i njegovih komponenti.</w:t>
      </w:r>
      <w:r w:rsidR="006A31ED" w:rsidRPr="006A31ED">
        <w:rPr>
          <w:rFonts w:ascii="Tahoma" w:eastAsia="Calibri" w:hAnsi="Tahoma" w:cs="Tahoma"/>
        </w:rPr>
        <w:t xml:space="preserve"> </w:t>
      </w:r>
    </w:p>
    <w:p w14:paraId="34D7F242" w14:textId="77777777" w:rsidR="00F54A53" w:rsidRDefault="00F54A53" w:rsidP="0057088D">
      <w:pPr>
        <w:spacing w:after="160"/>
        <w:jc w:val="both"/>
        <w:rPr>
          <w:rFonts w:ascii="Tahoma" w:eastAsia="Calibri" w:hAnsi="Tahoma" w:cs="Tahoma"/>
        </w:rPr>
      </w:pPr>
    </w:p>
    <w:p w14:paraId="7D5839E7" w14:textId="77777777" w:rsidR="00A01C15" w:rsidRDefault="00A01C15" w:rsidP="0057088D">
      <w:pPr>
        <w:spacing w:after="160"/>
        <w:jc w:val="both"/>
        <w:rPr>
          <w:rFonts w:ascii="Tahoma" w:eastAsia="Calibri" w:hAnsi="Tahoma" w:cs="Tahoma"/>
        </w:rPr>
      </w:pPr>
    </w:p>
    <w:p w14:paraId="3CB25AD7" w14:textId="77777777" w:rsidR="00A01C15" w:rsidRDefault="00A01C15" w:rsidP="0057088D">
      <w:pPr>
        <w:spacing w:after="160"/>
        <w:jc w:val="both"/>
        <w:rPr>
          <w:rFonts w:ascii="Tahoma" w:eastAsia="Calibri" w:hAnsi="Tahoma" w:cs="Tahoma"/>
        </w:rPr>
      </w:pPr>
    </w:p>
    <w:p w14:paraId="2153B09D" w14:textId="77777777" w:rsidR="00A01C15" w:rsidRDefault="00A01C15" w:rsidP="0057088D">
      <w:pPr>
        <w:spacing w:after="160"/>
        <w:jc w:val="both"/>
        <w:rPr>
          <w:rFonts w:ascii="Tahoma" w:eastAsia="Calibri" w:hAnsi="Tahoma" w:cs="Tahoma"/>
        </w:rPr>
      </w:pPr>
    </w:p>
    <w:p w14:paraId="22AB4DF4" w14:textId="77777777" w:rsidR="00A01C15" w:rsidRDefault="00A01C15" w:rsidP="0057088D">
      <w:pPr>
        <w:spacing w:after="160"/>
        <w:jc w:val="both"/>
        <w:rPr>
          <w:rFonts w:ascii="Tahoma" w:eastAsia="Calibri" w:hAnsi="Tahoma" w:cs="Tahoma"/>
        </w:rPr>
      </w:pPr>
    </w:p>
    <w:p w14:paraId="20DA5818" w14:textId="77777777" w:rsidR="00A01C15" w:rsidRDefault="00A01C15" w:rsidP="0057088D">
      <w:pPr>
        <w:spacing w:after="160"/>
        <w:jc w:val="both"/>
        <w:rPr>
          <w:rFonts w:ascii="Tahoma" w:eastAsia="Calibri" w:hAnsi="Tahoma" w:cs="Tahoma"/>
        </w:rPr>
      </w:pPr>
    </w:p>
    <w:p w14:paraId="103B0CE4" w14:textId="77777777" w:rsidR="003F67D9" w:rsidRPr="003F67D9" w:rsidRDefault="003F67D9" w:rsidP="003F67D9">
      <w:pPr>
        <w:spacing w:after="160"/>
        <w:jc w:val="both"/>
        <w:rPr>
          <w:rFonts w:ascii="Tahoma" w:eastAsia="Calibri" w:hAnsi="Tahoma" w:cs="Tahoma"/>
        </w:rPr>
      </w:pPr>
      <w:r w:rsidRPr="003F67D9">
        <w:rPr>
          <w:rFonts w:ascii="Tahoma" w:eastAsia="Calibri" w:hAnsi="Tahoma" w:cs="Tahoma"/>
        </w:rPr>
        <w:lastRenderedPageBreak/>
        <w:t>Za prelazak na kružno gospodarstvo potrebne su promjene u cijelom lancu vrijednosti, od učinkovitog upravljanja resursima, dizajna proizvoda, novih poslovnih i tržišnih modela, novih načina pretvaranja otpada u resurse do novih modela ponašanja potrošača.</w:t>
      </w:r>
    </w:p>
    <w:p w14:paraId="446A3CB4" w14:textId="77777777" w:rsidR="003F67D9" w:rsidRPr="003F67D9" w:rsidRDefault="003F67D9" w:rsidP="006A31ED">
      <w:pPr>
        <w:spacing w:after="0"/>
        <w:jc w:val="both"/>
        <w:rPr>
          <w:rFonts w:ascii="Tahoma" w:eastAsia="Calibri" w:hAnsi="Tahoma" w:cs="Tahoma"/>
        </w:rPr>
      </w:pPr>
      <w:r w:rsidRPr="003F67D9">
        <w:rPr>
          <w:rFonts w:ascii="Tahoma" w:eastAsia="Calibri" w:hAnsi="Tahoma" w:cs="Tahoma"/>
        </w:rPr>
        <w:t>Sprječavanje nastanka otpada pridonosi ostvarenju slijedećih općih ciljeva gospodarenja otpadom:</w:t>
      </w:r>
    </w:p>
    <w:p w14:paraId="3AA78FDF"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odvajanje gospodarskog rasta od porasta količina nastalog otpada,</w:t>
      </w:r>
    </w:p>
    <w:p w14:paraId="4947269E"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očuvanje prirodnih resursa,</w:t>
      </w:r>
    </w:p>
    <w:p w14:paraId="49A1559D"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smanjenje ukupne mase otpada koji se odlaže na odlagališta,</w:t>
      </w:r>
    </w:p>
    <w:p w14:paraId="4D5E362F"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smanjenje emisija onečišćujućih tvari u okoliš,</w:t>
      </w:r>
    </w:p>
    <w:p w14:paraId="32519439"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smanjenje opasnosti za zdravlje ljudi i okoliš.</w:t>
      </w:r>
    </w:p>
    <w:p w14:paraId="7EB01ECD" w14:textId="77777777" w:rsidR="003F67D9" w:rsidRPr="003F67D9" w:rsidRDefault="003F67D9" w:rsidP="003F67D9">
      <w:pPr>
        <w:spacing w:after="160"/>
        <w:jc w:val="both"/>
        <w:rPr>
          <w:rFonts w:ascii="Tahoma" w:eastAsia="Calibri" w:hAnsi="Tahoma" w:cs="Tahoma"/>
        </w:rPr>
      </w:pPr>
      <w:r w:rsidRPr="003F67D9">
        <w:rPr>
          <w:rFonts w:ascii="Tahoma" w:eastAsia="Calibri" w:hAnsi="Tahoma" w:cs="Tahoma"/>
        </w:rPr>
        <w:t>Postizanje ovih ciljeva biti će omogućeno ostvarivanjem specifičnih ciljeva Plana sprječavanja nastanka otpada:</w:t>
      </w:r>
    </w:p>
    <w:p w14:paraId="459AA558"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sprječavanje nastanka komunalnog otpada,</w:t>
      </w:r>
    </w:p>
    <w:p w14:paraId="58C5F902"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 xml:space="preserve">sprječavanje nastanka </w:t>
      </w:r>
      <w:proofErr w:type="spellStart"/>
      <w:r w:rsidRPr="003F67D9">
        <w:rPr>
          <w:rFonts w:ascii="Tahoma" w:eastAsia="Calibri" w:hAnsi="Tahoma" w:cs="Tahoma"/>
        </w:rPr>
        <w:t>biootpada</w:t>
      </w:r>
      <w:proofErr w:type="spellEnd"/>
      <w:r w:rsidRPr="003F67D9">
        <w:rPr>
          <w:rFonts w:ascii="Tahoma" w:eastAsia="Calibri" w:hAnsi="Tahoma" w:cs="Tahoma"/>
        </w:rPr>
        <w:t>,</w:t>
      </w:r>
    </w:p>
    <w:p w14:paraId="3DEEABFA"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sprječavanje nastanka električnog i elektroničkog otpada,</w:t>
      </w:r>
    </w:p>
    <w:p w14:paraId="08485F07"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sprječavanje nastanka otpadnog papira i kartona,</w:t>
      </w:r>
    </w:p>
    <w:p w14:paraId="5B7254C6"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sprječavanje nastanka građevnog otpada.</w:t>
      </w:r>
    </w:p>
    <w:p w14:paraId="4C2B29D6" w14:textId="77777777" w:rsidR="003F67D9" w:rsidRPr="003F67D9" w:rsidRDefault="003F67D9" w:rsidP="003F67D9">
      <w:pPr>
        <w:spacing w:after="160"/>
        <w:jc w:val="both"/>
        <w:rPr>
          <w:rFonts w:ascii="Tahoma" w:eastAsia="Calibri" w:hAnsi="Tahoma" w:cs="Tahoma"/>
        </w:rPr>
      </w:pPr>
      <w:r w:rsidRPr="003F67D9">
        <w:rPr>
          <w:rFonts w:ascii="Tahoma" w:eastAsia="Calibri" w:hAnsi="Tahoma" w:cs="Tahoma"/>
        </w:rPr>
        <w:t>U svrhu postizanja definiranih specifičnih ciljeva, Planom sprječavanja nastanka otpada predlažu se slijedeće mjere:</w:t>
      </w:r>
    </w:p>
    <w:p w14:paraId="2EF0E4E3" w14:textId="77777777" w:rsidR="003F67D9" w:rsidRPr="006A31ED" w:rsidRDefault="003F67D9" w:rsidP="006A31ED">
      <w:pPr>
        <w:spacing w:after="160"/>
        <w:contextualSpacing/>
        <w:jc w:val="both"/>
        <w:rPr>
          <w:rFonts w:ascii="Tahoma" w:eastAsia="Calibri" w:hAnsi="Tahoma" w:cs="Tahoma"/>
          <w:i/>
          <w:u w:val="single"/>
        </w:rPr>
      </w:pPr>
      <w:r w:rsidRPr="006A31ED">
        <w:rPr>
          <w:rFonts w:ascii="Tahoma" w:eastAsia="Calibri" w:hAnsi="Tahoma" w:cs="Tahoma"/>
          <w:i/>
          <w:u w:val="single"/>
        </w:rPr>
        <w:t>Mjere koje mogu utjecati na okvirne uvjete koji se odnose na stvaranje otpada:</w:t>
      </w:r>
    </w:p>
    <w:p w14:paraId="6A89B2C0"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poticanje ponovnog korištenja materijala od rušenja,</w:t>
      </w:r>
    </w:p>
    <w:p w14:paraId="3F9B6B3B"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organizacija informativno – edukativnih kampanja na temu sprječavanja nastanka otpada od hrane,</w:t>
      </w:r>
    </w:p>
    <w:p w14:paraId="486D9D76" w14:textId="77777777" w:rsid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rad na unaprjeđenju sustava prikupljanja i obrade podataka o otpadu od hrane,</w:t>
      </w:r>
    </w:p>
    <w:p w14:paraId="73724B03" w14:textId="77777777" w:rsidR="00A01C15" w:rsidRPr="003F67D9" w:rsidRDefault="00A01C15" w:rsidP="00A01C15">
      <w:pPr>
        <w:spacing w:after="160"/>
        <w:ind w:left="720"/>
        <w:contextualSpacing/>
        <w:jc w:val="both"/>
        <w:rPr>
          <w:rFonts w:ascii="Tahoma" w:eastAsia="Calibri" w:hAnsi="Tahoma" w:cs="Tahoma"/>
        </w:rPr>
      </w:pPr>
    </w:p>
    <w:p w14:paraId="303E8857" w14:textId="77777777" w:rsidR="003F67D9" w:rsidRPr="006A31ED" w:rsidRDefault="003F67D9" w:rsidP="006A31ED">
      <w:pPr>
        <w:spacing w:after="160"/>
        <w:contextualSpacing/>
        <w:jc w:val="both"/>
        <w:rPr>
          <w:rFonts w:ascii="Tahoma" w:eastAsia="Calibri" w:hAnsi="Tahoma" w:cs="Tahoma"/>
          <w:i/>
          <w:u w:val="single"/>
        </w:rPr>
      </w:pPr>
      <w:r w:rsidRPr="006A31ED">
        <w:rPr>
          <w:rFonts w:ascii="Tahoma" w:eastAsia="Calibri" w:hAnsi="Tahoma" w:cs="Tahoma"/>
          <w:i/>
          <w:u w:val="single"/>
        </w:rPr>
        <w:t>Mjere koje mogu utjecati na dizajn i fazu proizvodnje i distribucije:</w:t>
      </w:r>
    </w:p>
    <w:p w14:paraId="6A014E97"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promicanje održive gradnje,</w:t>
      </w:r>
    </w:p>
    <w:p w14:paraId="4F30E0A7"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 xml:space="preserve">uspostava sustava </w:t>
      </w:r>
      <w:proofErr w:type="spellStart"/>
      <w:r w:rsidRPr="003F67D9">
        <w:rPr>
          <w:rFonts w:ascii="Tahoma" w:eastAsia="Calibri" w:hAnsi="Tahoma" w:cs="Tahoma"/>
        </w:rPr>
        <w:t>doniranja</w:t>
      </w:r>
      <w:proofErr w:type="spellEnd"/>
      <w:r w:rsidRPr="003F67D9">
        <w:rPr>
          <w:rFonts w:ascii="Tahoma" w:eastAsia="Calibri" w:hAnsi="Tahoma" w:cs="Tahoma"/>
        </w:rPr>
        <w:t xml:space="preserve"> hrane,</w:t>
      </w:r>
    </w:p>
    <w:p w14:paraId="212752CB" w14:textId="77777777" w:rsidR="003F67D9" w:rsidRPr="003F67D9" w:rsidRDefault="003F67D9" w:rsidP="003F67D9">
      <w:pPr>
        <w:spacing w:after="160"/>
        <w:ind w:left="720"/>
        <w:contextualSpacing/>
        <w:jc w:val="both"/>
        <w:rPr>
          <w:rFonts w:ascii="Tahoma" w:eastAsia="Calibri" w:hAnsi="Tahoma" w:cs="Tahoma"/>
        </w:rPr>
      </w:pPr>
    </w:p>
    <w:p w14:paraId="7C9FED57" w14:textId="77777777" w:rsidR="003F67D9" w:rsidRPr="006A31ED" w:rsidRDefault="003F67D9" w:rsidP="006A31ED">
      <w:pPr>
        <w:spacing w:after="160"/>
        <w:contextualSpacing/>
        <w:jc w:val="both"/>
        <w:rPr>
          <w:rFonts w:ascii="Tahoma" w:eastAsia="Calibri" w:hAnsi="Tahoma" w:cs="Tahoma"/>
          <w:i/>
          <w:u w:val="single"/>
        </w:rPr>
      </w:pPr>
      <w:r w:rsidRPr="006A31ED">
        <w:rPr>
          <w:rFonts w:ascii="Tahoma" w:eastAsia="Calibri" w:hAnsi="Tahoma" w:cs="Tahoma"/>
          <w:i/>
          <w:u w:val="single"/>
        </w:rPr>
        <w:t>Mjere koje mogu utjecati na fazu potrošnje i korištenja:</w:t>
      </w:r>
    </w:p>
    <w:p w14:paraId="1E611A45"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organizacija komunikacijske kampanje za građane,</w:t>
      </w:r>
    </w:p>
    <w:p w14:paraId="0E397FB1"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poticanje sprječavanja nastanka otpadnih plastičnih vrećica,</w:t>
      </w:r>
    </w:p>
    <w:p w14:paraId="4EE46CBC"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 xml:space="preserve">promicanje kućnog </w:t>
      </w:r>
      <w:proofErr w:type="spellStart"/>
      <w:r w:rsidRPr="003F67D9">
        <w:rPr>
          <w:rFonts w:ascii="Tahoma" w:eastAsia="Calibri" w:hAnsi="Tahoma" w:cs="Tahoma"/>
        </w:rPr>
        <w:t>kompostiranja</w:t>
      </w:r>
      <w:proofErr w:type="spellEnd"/>
      <w:r w:rsidRPr="003F67D9">
        <w:rPr>
          <w:rFonts w:ascii="Tahoma" w:eastAsia="Calibri" w:hAnsi="Tahoma" w:cs="Tahoma"/>
        </w:rPr>
        <w:t>,</w:t>
      </w:r>
    </w:p>
    <w:p w14:paraId="2C2C546C" w14:textId="77777777" w:rsidR="003F67D9" w:rsidRP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poticanje „zelene“ i održive javne nabave,</w:t>
      </w:r>
    </w:p>
    <w:p w14:paraId="3BAF6AD5" w14:textId="77777777" w:rsidR="003F67D9" w:rsidRDefault="003F67D9" w:rsidP="006134D3">
      <w:pPr>
        <w:numPr>
          <w:ilvl w:val="0"/>
          <w:numId w:val="24"/>
        </w:numPr>
        <w:spacing w:after="160"/>
        <w:contextualSpacing/>
        <w:jc w:val="both"/>
        <w:rPr>
          <w:rFonts w:ascii="Tahoma" w:eastAsia="Calibri" w:hAnsi="Tahoma" w:cs="Tahoma"/>
        </w:rPr>
      </w:pPr>
      <w:r w:rsidRPr="003F67D9">
        <w:rPr>
          <w:rFonts w:ascii="Tahoma" w:eastAsia="Calibri" w:hAnsi="Tahoma" w:cs="Tahoma"/>
        </w:rPr>
        <w:t>poticanje razmjene i ponovne oporabe isluženih proizvoda.</w:t>
      </w:r>
    </w:p>
    <w:p w14:paraId="7EF4DA84" w14:textId="77777777" w:rsidR="006A31ED" w:rsidRDefault="006A31ED" w:rsidP="006A31ED">
      <w:pPr>
        <w:spacing w:after="160"/>
        <w:contextualSpacing/>
        <w:jc w:val="both"/>
        <w:rPr>
          <w:rFonts w:ascii="Tahoma" w:eastAsia="Calibri" w:hAnsi="Tahoma" w:cs="Tahoma"/>
        </w:rPr>
      </w:pPr>
    </w:p>
    <w:p w14:paraId="0E262C26" w14:textId="77777777" w:rsidR="006A31ED" w:rsidRPr="006A31ED" w:rsidRDefault="006A31ED" w:rsidP="006A31ED">
      <w:pPr>
        <w:autoSpaceDE w:val="0"/>
        <w:autoSpaceDN w:val="0"/>
        <w:adjustRightInd w:val="0"/>
        <w:spacing w:after="0"/>
        <w:jc w:val="both"/>
        <w:rPr>
          <w:rFonts w:ascii="Tahoma" w:hAnsi="Tahoma" w:cs="Tahoma"/>
          <w:color w:val="000000"/>
          <w:u w:val="single"/>
        </w:rPr>
      </w:pPr>
      <w:r w:rsidRPr="006A31ED">
        <w:rPr>
          <w:rFonts w:ascii="Tahoma" w:hAnsi="Tahoma" w:cs="Tahoma"/>
          <w:color w:val="000000"/>
          <w:u w:val="single"/>
        </w:rPr>
        <w:t xml:space="preserve">PROVOĐENJE IZOBRAZNO – INFORMATIVNIH AKTIVNOSTI </w:t>
      </w:r>
    </w:p>
    <w:p w14:paraId="69786DB7" w14:textId="2D2056DA" w:rsidR="006A31ED" w:rsidRDefault="006A31ED" w:rsidP="001D19E0">
      <w:pPr>
        <w:autoSpaceDE w:val="0"/>
        <w:autoSpaceDN w:val="0"/>
        <w:adjustRightInd w:val="0"/>
        <w:spacing w:after="0"/>
        <w:jc w:val="both"/>
        <w:rPr>
          <w:rFonts w:ascii="Tahoma" w:hAnsi="Tahoma" w:cs="Tahoma"/>
          <w:color w:val="000000"/>
        </w:rPr>
      </w:pPr>
      <w:r w:rsidRPr="006A31ED">
        <w:rPr>
          <w:rFonts w:ascii="Tahoma" w:hAnsi="Tahoma" w:cs="Tahoma"/>
          <w:color w:val="000000"/>
        </w:rPr>
        <w:t xml:space="preserve">Uspjeh i realizacija ciljeva gospodarenja otpadom značajno ovisi o informiranosti i kontinuiranom obrazovanju svih učesnika u procesu stvaranja i gospodarenja otpadom. Stoga je nužno kontinuirano informiranje i obrazovanje svih sudionika u procesu odvojenog prikupljanja komunalnog otpada. Sustavno informiranje javnosti o aktivnostima o načinima i važnosti primarne reciklaže potrebno je obavljati putem pisanih medija, radija i televizije. </w:t>
      </w:r>
    </w:p>
    <w:p w14:paraId="57BAABE8" w14:textId="77777777" w:rsidR="001D19E0" w:rsidRPr="006A31ED" w:rsidRDefault="001D19E0" w:rsidP="001D19E0">
      <w:pPr>
        <w:autoSpaceDE w:val="0"/>
        <w:autoSpaceDN w:val="0"/>
        <w:adjustRightInd w:val="0"/>
        <w:spacing w:after="0"/>
        <w:jc w:val="both"/>
        <w:rPr>
          <w:rFonts w:ascii="Tahoma" w:hAnsi="Tahoma" w:cs="Tahoma"/>
          <w:color w:val="000000"/>
        </w:rPr>
      </w:pPr>
    </w:p>
    <w:p w14:paraId="4C16035C" w14:textId="7742C634" w:rsidR="006A31ED" w:rsidRPr="006A31ED" w:rsidRDefault="006A31ED" w:rsidP="00492CDE">
      <w:pPr>
        <w:autoSpaceDE w:val="0"/>
        <w:autoSpaceDN w:val="0"/>
        <w:adjustRightInd w:val="0"/>
        <w:jc w:val="both"/>
        <w:rPr>
          <w:rFonts w:ascii="Tahoma" w:hAnsi="Tahoma" w:cs="Tahoma"/>
          <w:color w:val="000000"/>
        </w:rPr>
      </w:pPr>
      <w:r w:rsidRPr="006A31ED">
        <w:rPr>
          <w:rFonts w:ascii="Tahoma" w:hAnsi="Tahoma" w:cs="Tahoma"/>
          <w:color w:val="000000"/>
        </w:rPr>
        <w:t xml:space="preserve">Sukladno članku 39. </w:t>
      </w:r>
      <w:r w:rsidRPr="00695EC9">
        <w:rPr>
          <w:rFonts w:ascii="Tahoma" w:hAnsi="Tahoma" w:cs="Tahoma"/>
        </w:rPr>
        <w:t xml:space="preserve">ZOGO, </w:t>
      </w:r>
      <w:r w:rsidR="00E808E7" w:rsidRPr="00695EC9">
        <w:rPr>
          <w:rFonts w:ascii="Tahoma" w:hAnsi="Tahoma" w:cs="Tahoma"/>
        </w:rPr>
        <w:t>Općina Zagorska Sela</w:t>
      </w:r>
      <w:r w:rsidR="003555B7" w:rsidRPr="00695EC9">
        <w:rPr>
          <w:rFonts w:ascii="Tahoma" w:hAnsi="Tahoma" w:cs="Tahoma"/>
        </w:rPr>
        <w:t xml:space="preserve"> je </w:t>
      </w:r>
      <w:r w:rsidRPr="00695EC9">
        <w:rPr>
          <w:rFonts w:ascii="Tahoma" w:hAnsi="Tahoma" w:cs="Tahoma"/>
        </w:rPr>
        <w:t>duž</w:t>
      </w:r>
      <w:r w:rsidR="003555B7" w:rsidRPr="00695EC9">
        <w:rPr>
          <w:rFonts w:ascii="Tahoma" w:hAnsi="Tahoma" w:cs="Tahoma"/>
        </w:rPr>
        <w:t>n</w:t>
      </w:r>
      <w:r w:rsidR="00E808E7" w:rsidRPr="00695EC9">
        <w:rPr>
          <w:rFonts w:ascii="Tahoma" w:hAnsi="Tahoma" w:cs="Tahoma"/>
        </w:rPr>
        <w:t>a</w:t>
      </w:r>
      <w:r w:rsidRPr="00695EC9">
        <w:rPr>
          <w:rFonts w:ascii="Tahoma" w:hAnsi="Tahoma" w:cs="Tahoma"/>
        </w:rPr>
        <w:t xml:space="preserve"> </w:t>
      </w:r>
      <w:r w:rsidR="003555B7" w:rsidRPr="00695EC9">
        <w:rPr>
          <w:rFonts w:ascii="Tahoma" w:hAnsi="Tahoma" w:cs="Tahoma"/>
        </w:rPr>
        <w:t>osigurati</w:t>
      </w:r>
      <w:r w:rsidRPr="00695EC9">
        <w:rPr>
          <w:rFonts w:ascii="Tahoma" w:hAnsi="Tahoma" w:cs="Tahoma"/>
        </w:rPr>
        <w:t xml:space="preserve"> provedbu </w:t>
      </w:r>
      <w:proofErr w:type="spellStart"/>
      <w:r w:rsidRPr="00695EC9">
        <w:rPr>
          <w:rFonts w:ascii="Tahoma" w:hAnsi="Tahoma" w:cs="Tahoma"/>
        </w:rPr>
        <w:t>izobrazno</w:t>
      </w:r>
      <w:proofErr w:type="spellEnd"/>
      <w:r w:rsidRPr="00695EC9">
        <w:rPr>
          <w:rFonts w:ascii="Tahoma" w:hAnsi="Tahoma" w:cs="Tahoma"/>
        </w:rPr>
        <w:t xml:space="preserve">-informativnih aktivnosti u vezi gospodarenja otpadom </w:t>
      </w:r>
      <w:r w:rsidRPr="006A31ED">
        <w:rPr>
          <w:rFonts w:ascii="Tahoma" w:hAnsi="Tahoma" w:cs="Tahoma"/>
          <w:color w:val="000000"/>
        </w:rPr>
        <w:t xml:space="preserve">na svojem području, a osobito javne tribine, informativne publikacije o gospodarenju otpadom i objavu specijaliziranih priloga u medijima kao što su televizija i radio. </w:t>
      </w:r>
    </w:p>
    <w:p w14:paraId="46DFB97E" w14:textId="77777777" w:rsidR="006A31ED" w:rsidRDefault="006A31ED" w:rsidP="003555B7">
      <w:pPr>
        <w:autoSpaceDE w:val="0"/>
        <w:autoSpaceDN w:val="0"/>
        <w:adjustRightInd w:val="0"/>
        <w:spacing w:after="0"/>
        <w:jc w:val="both"/>
        <w:rPr>
          <w:rFonts w:ascii="Tahoma" w:hAnsi="Tahoma" w:cs="Tahoma"/>
          <w:color w:val="000000"/>
        </w:rPr>
      </w:pPr>
      <w:r w:rsidRPr="006A31ED">
        <w:rPr>
          <w:rFonts w:ascii="Tahoma" w:hAnsi="Tahoma" w:cs="Tahoma"/>
          <w:color w:val="000000"/>
        </w:rPr>
        <w:t xml:space="preserve">Sukladno PGO RH, ova mjera uključuje provođenje svih aktivnosti definiranih Programom </w:t>
      </w:r>
      <w:proofErr w:type="spellStart"/>
      <w:r w:rsidRPr="006A31ED">
        <w:rPr>
          <w:rFonts w:ascii="Tahoma" w:hAnsi="Tahoma" w:cs="Tahoma"/>
          <w:color w:val="000000"/>
        </w:rPr>
        <w:t>izobrazno</w:t>
      </w:r>
      <w:proofErr w:type="spellEnd"/>
      <w:r w:rsidRPr="006A31ED">
        <w:rPr>
          <w:rFonts w:ascii="Tahoma" w:hAnsi="Tahoma" w:cs="Tahoma"/>
          <w:color w:val="000000"/>
        </w:rPr>
        <w:t xml:space="preserve">-informativnih aktivnosti o održivom gospodarenju otpadom. MZOE će donijeti Program </w:t>
      </w:r>
      <w:proofErr w:type="spellStart"/>
      <w:r w:rsidRPr="006A31ED">
        <w:rPr>
          <w:rFonts w:ascii="Tahoma" w:hAnsi="Tahoma" w:cs="Tahoma"/>
          <w:color w:val="000000"/>
        </w:rPr>
        <w:t>izobrazno</w:t>
      </w:r>
      <w:proofErr w:type="spellEnd"/>
      <w:r w:rsidRPr="006A31ED">
        <w:rPr>
          <w:rFonts w:ascii="Tahoma" w:hAnsi="Tahoma" w:cs="Tahoma"/>
          <w:color w:val="000000"/>
        </w:rPr>
        <w:t xml:space="preserve">-informativnih aktivnosti o održivom gospodarenju otpadom za razdoblje od 2017.-2022. godine, koji će predložiti smjernice, ciljane skupine i aktivnosti koje je nužno provoditi na nacionalnom i lokalnom nivou, s naglaskom na sprječavanje nastanka otpada, povećanja odvojenog prikupljanja i ponovne uporabe. </w:t>
      </w:r>
    </w:p>
    <w:p w14:paraId="04236391" w14:textId="77777777" w:rsidR="009A3C28" w:rsidRPr="006A31ED" w:rsidRDefault="009A3C28" w:rsidP="003555B7">
      <w:pPr>
        <w:autoSpaceDE w:val="0"/>
        <w:autoSpaceDN w:val="0"/>
        <w:adjustRightInd w:val="0"/>
        <w:spacing w:after="0"/>
        <w:jc w:val="both"/>
        <w:rPr>
          <w:rFonts w:ascii="Tahoma" w:hAnsi="Tahoma" w:cs="Tahoma"/>
          <w:color w:val="000000"/>
        </w:rPr>
      </w:pPr>
    </w:p>
    <w:p w14:paraId="3A1B62EF" w14:textId="77777777" w:rsidR="007B5E9C" w:rsidRDefault="007B5E9C" w:rsidP="003555B7">
      <w:pPr>
        <w:autoSpaceDE w:val="0"/>
        <w:autoSpaceDN w:val="0"/>
        <w:adjustRightInd w:val="0"/>
        <w:spacing w:after="0"/>
        <w:jc w:val="both"/>
        <w:rPr>
          <w:rFonts w:ascii="Tahoma" w:hAnsi="Tahoma" w:cs="Tahoma"/>
          <w:color w:val="000000"/>
          <w:u w:val="single"/>
        </w:rPr>
      </w:pPr>
    </w:p>
    <w:p w14:paraId="0FDBED52" w14:textId="77777777" w:rsidR="006A31ED" w:rsidRPr="006A31ED" w:rsidRDefault="006A31ED" w:rsidP="003555B7">
      <w:pPr>
        <w:autoSpaceDE w:val="0"/>
        <w:autoSpaceDN w:val="0"/>
        <w:adjustRightInd w:val="0"/>
        <w:spacing w:after="0"/>
        <w:jc w:val="both"/>
        <w:rPr>
          <w:rFonts w:ascii="Tahoma" w:hAnsi="Tahoma" w:cs="Tahoma"/>
          <w:color w:val="000000"/>
          <w:u w:val="single"/>
        </w:rPr>
      </w:pPr>
      <w:r w:rsidRPr="006A31ED">
        <w:rPr>
          <w:rFonts w:ascii="Tahoma" w:hAnsi="Tahoma" w:cs="Tahoma"/>
          <w:color w:val="000000"/>
          <w:u w:val="single"/>
        </w:rPr>
        <w:t xml:space="preserve">PROVOĐENJE AKCIJA PRIKUPLJANJA OTPADA </w:t>
      </w:r>
    </w:p>
    <w:p w14:paraId="032C0E67" w14:textId="5BB8D4CC" w:rsidR="006A31ED" w:rsidRPr="006A31ED" w:rsidRDefault="006A31ED" w:rsidP="003555B7">
      <w:pPr>
        <w:autoSpaceDE w:val="0"/>
        <w:autoSpaceDN w:val="0"/>
        <w:adjustRightInd w:val="0"/>
        <w:spacing w:after="0"/>
        <w:jc w:val="both"/>
        <w:rPr>
          <w:rFonts w:ascii="Tahoma" w:hAnsi="Tahoma" w:cs="Tahoma"/>
          <w:color w:val="000000"/>
        </w:rPr>
      </w:pPr>
      <w:r w:rsidRPr="006A31ED">
        <w:rPr>
          <w:rFonts w:ascii="Tahoma" w:hAnsi="Tahoma" w:cs="Tahoma"/>
          <w:color w:val="000000"/>
        </w:rPr>
        <w:t xml:space="preserve">U svrhu ostvarenja cilja sprječavanja i </w:t>
      </w:r>
      <w:r w:rsidR="00E808E7">
        <w:rPr>
          <w:rFonts w:ascii="Tahoma" w:hAnsi="Tahoma" w:cs="Tahoma"/>
          <w:color w:val="000000"/>
        </w:rPr>
        <w:t>smanjenja nastanka otpada, Općina Zagorska Sela</w:t>
      </w:r>
      <w:r w:rsidRPr="006A31ED">
        <w:rPr>
          <w:rFonts w:ascii="Tahoma" w:hAnsi="Tahoma" w:cs="Tahoma"/>
          <w:color w:val="000000"/>
        </w:rPr>
        <w:t xml:space="preserve"> može</w:t>
      </w:r>
      <w:r w:rsidR="009A3C28">
        <w:rPr>
          <w:rFonts w:ascii="Tahoma" w:hAnsi="Tahoma" w:cs="Tahoma"/>
          <w:color w:val="000000"/>
        </w:rPr>
        <w:t>,</w:t>
      </w:r>
      <w:r w:rsidRPr="006A31ED">
        <w:rPr>
          <w:rFonts w:ascii="Tahoma" w:hAnsi="Tahoma" w:cs="Tahoma"/>
          <w:color w:val="000000"/>
        </w:rPr>
        <w:t xml:space="preserve"> sukladno članku 40. ZOGO provoditi godišnje akcije prikupljanja otpada. </w:t>
      </w:r>
    </w:p>
    <w:p w14:paraId="4C312DF4" w14:textId="77777777" w:rsidR="006A31ED" w:rsidRPr="006A31ED" w:rsidRDefault="006A31ED" w:rsidP="00492CDE">
      <w:pPr>
        <w:autoSpaceDE w:val="0"/>
        <w:autoSpaceDN w:val="0"/>
        <w:adjustRightInd w:val="0"/>
        <w:jc w:val="both"/>
        <w:rPr>
          <w:rFonts w:ascii="Tahoma" w:hAnsi="Tahoma" w:cs="Tahoma"/>
          <w:color w:val="000000"/>
        </w:rPr>
      </w:pPr>
      <w:r w:rsidRPr="006A31ED">
        <w:rPr>
          <w:rFonts w:ascii="Tahoma" w:hAnsi="Tahoma" w:cs="Tahoma"/>
          <w:color w:val="000000"/>
        </w:rPr>
        <w:t xml:space="preserve">Osoba koja organizira akciju obvezna je u roku osam dana od završetka akcije dostaviti nadležnom upravnom odjelu izvješće o provedenoj akciji koji je isti dužan dostaviti Agenciji za zaštitu okoliša i prirode. </w:t>
      </w:r>
    </w:p>
    <w:p w14:paraId="6E3592C2" w14:textId="15BCCDC0" w:rsidR="006A31ED" w:rsidRDefault="006A31ED" w:rsidP="003555B7">
      <w:pPr>
        <w:spacing w:after="160"/>
        <w:contextualSpacing/>
        <w:jc w:val="both"/>
        <w:rPr>
          <w:rFonts w:ascii="Tahoma" w:hAnsi="Tahoma" w:cs="Tahoma"/>
          <w:color w:val="000000"/>
        </w:rPr>
      </w:pPr>
      <w:r w:rsidRPr="003555B7">
        <w:rPr>
          <w:rFonts w:ascii="Tahoma" w:hAnsi="Tahoma" w:cs="Tahoma"/>
          <w:color w:val="000000"/>
        </w:rPr>
        <w:t>Sukladno PGO RH, a u svezi ponovne uporabe proizvoda, općine/gradovi mogu organizirati akciju skupljanja isluženih proizvoda, gdje bi se građane pozvalo da takve proizvode donesu na određeno mjesto. Odvojeni predmeti se onda mogu distribuirati pojedincima slabije kupovne moći, a neupotrebljivi materijali se mogu preraditi za druge potrebe.</w:t>
      </w:r>
    </w:p>
    <w:p w14:paraId="36C11868" w14:textId="77777777" w:rsidR="009A3C28" w:rsidRDefault="009A3C28" w:rsidP="003555B7">
      <w:pPr>
        <w:spacing w:after="160"/>
        <w:contextualSpacing/>
        <w:jc w:val="both"/>
        <w:rPr>
          <w:rFonts w:ascii="Tahoma" w:hAnsi="Tahoma" w:cs="Tahoma"/>
          <w:color w:val="000000"/>
        </w:rPr>
      </w:pPr>
    </w:p>
    <w:p w14:paraId="104FF921" w14:textId="77777777" w:rsidR="00695EC9" w:rsidRDefault="00695EC9" w:rsidP="003555B7">
      <w:pPr>
        <w:spacing w:after="160"/>
        <w:contextualSpacing/>
        <w:jc w:val="both"/>
        <w:rPr>
          <w:rFonts w:ascii="Tahoma" w:hAnsi="Tahoma" w:cs="Tahoma"/>
          <w:color w:val="000000"/>
        </w:rPr>
      </w:pPr>
    </w:p>
    <w:p w14:paraId="18516237" w14:textId="5C940D13" w:rsidR="009A3C28" w:rsidRPr="00695EC9" w:rsidRDefault="009A3C28" w:rsidP="00695EC9">
      <w:pPr>
        <w:pStyle w:val="Naslov1"/>
        <w:spacing w:line="240" w:lineRule="auto"/>
        <w:rPr>
          <w:rStyle w:val="Istaknuto"/>
          <w:i w:val="0"/>
          <w:sz w:val="22"/>
          <w:szCs w:val="22"/>
        </w:rPr>
      </w:pPr>
      <w:bookmarkStart w:id="131" w:name="_Toc497471328"/>
      <w:bookmarkStart w:id="132" w:name="_Toc500768940"/>
      <w:bookmarkStart w:id="133" w:name="_Toc505594026"/>
      <w:r w:rsidRPr="00695EC9">
        <w:rPr>
          <w:rStyle w:val="Istaknuto"/>
          <w:i w:val="0"/>
          <w:sz w:val="22"/>
          <w:szCs w:val="22"/>
        </w:rPr>
        <w:lastRenderedPageBreak/>
        <w:t>OPĆE MJERE ZA GOSPODARENJE OTPADOM, OPASNIM OTPADOM I POSEBNIM KATEGORIJAMA OTPADA</w:t>
      </w:r>
      <w:bookmarkEnd w:id="131"/>
      <w:bookmarkEnd w:id="132"/>
      <w:bookmarkEnd w:id="133"/>
    </w:p>
    <w:p w14:paraId="046B0FEF" w14:textId="7D74FBF7" w:rsidR="009A3C28" w:rsidRPr="00695EC9" w:rsidRDefault="009A3C28" w:rsidP="00EF3E23">
      <w:pPr>
        <w:pStyle w:val="Naslov2"/>
        <w:rPr>
          <w:rStyle w:val="Naglaeno"/>
        </w:rPr>
      </w:pPr>
      <w:bookmarkStart w:id="134" w:name="_Toc500768941"/>
      <w:bookmarkStart w:id="135" w:name="_Toc505594027"/>
      <w:r w:rsidRPr="00695EC9">
        <w:rPr>
          <w:rStyle w:val="Naglaeno"/>
        </w:rPr>
        <w:t>Opće mjere gospodarenja otpadom</w:t>
      </w:r>
      <w:bookmarkEnd w:id="134"/>
      <w:bookmarkEnd w:id="135"/>
    </w:p>
    <w:p w14:paraId="1A5A426D" w14:textId="5496AC9B" w:rsidR="009A3C28" w:rsidRPr="009A3C28" w:rsidRDefault="00E808E7" w:rsidP="00492CDE">
      <w:pPr>
        <w:keepNext/>
        <w:keepLines/>
        <w:spacing w:before="240"/>
        <w:jc w:val="both"/>
        <w:outlineLvl w:val="0"/>
        <w:rPr>
          <w:rFonts w:ascii="Tahoma" w:eastAsia="Times New Roman" w:hAnsi="Tahoma" w:cs="Tahoma"/>
        </w:rPr>
      </w:pPr>
      <w:bookmarkStart w:id="136" w:name="_Toc500768942"/>
      <w:bookmarkStart w:id="137" w:name="_Toc500771648"/>
      <w:bookmarkStart w:id="138" w:name="_Toc505594028"/>
      <w:r>
        <w:rPr>
          <w:rFonts w:ascii="Tahoma" w:eastAsia="Times New Roman" w:hAnsi="Tahoma" w:cs="Tahoma"/>
        </w:rPr>
        <w:t xml:space="preserve">U </w:t>
      </w:r>
      <w:r w:rsidRPr="00695EC9">
        <w:rPr>
          <w:rFonts w:ascii="Tahoma" w:eastAsia="Times New Roman" w:hAnsi="Tahoma" w:cs="Tahoma"/>
        </w:rPr>
        <w:t>Općini Zagorska Sela</w:t>
      </w:r>
      <w:r w:rsidR="009A3C28" w:rsidRPr="00695EC9">
        <w:rPr>
          <w:rFonts w:ascii="Tahoma" w:eastAsia="Times New Roman" w:hAnsi="Tahoma" w:cs="Tahoma"/>
        </w:rPr>
        <w:t xml:space="preserve"> u planu </w:t>
      </w:r>
      <w:r w:rsidR="009A3C28" w:rsidRPr="009A3C28">
        <w:rPr>
          <w:rFonts w:ascii="Tahoma" w:eastAsia="Times New Roman" w:hAnsi="Tahoma" w:cs="Tahoma"/>
        </w:rPr>
        <w:t>je daljnje unapređivanje odvojenog sakupljanja otpada, recikliranja i oporabe pojedinih vrsta otpada, kako zbog prilagodbe normama EU, tako i radi zaštite okoliša i zdravlja ljudi. Planirani cjelovit i održivi sustav gospodarenja otpadom najbolje je dostupno rješenje za sve vrste otpada.</w:t>
      </w:r>
      <w:bookmarkEnd w:id="136"/>
      <w:bookmarkEnd w:id="137"/>
      <w:bookmarkEnd w:id="138"/>
      <w:r w:rsidR="009A3C28" w:rsidRPr="009A3C28">
        <w:rPr>
          <w:rFonts w:ascii="Tahoma" w:eastAsia="Times New Roman" w:hAnsi="Tahoma" w:cs="Tahoma"/>
        </w:rPr>
        <w:t xml:space="preserve"> </w:t>
      </w:r>
    </w:p>
    <w:p w14:paraId="6BC65891" w14:textId="3110C214" w:rsidR="009A3C28" w:rsidRPr="009A3C28" w:rsidRDefault="009A3C28" w:rsidP="006E3E0A">
      <w:pPr>
        <w:keepNext/>
        <w:keepLines/>
        <w:spacing w:after="0"/>
        <w:jc w:val="both"/>
        <w:outlineLvl w:val="0"/>
        <w:rPr>
          <w:rFonts w:ascii="Tahoma" w:eastAsia="Times New Roman" w:hAnsi="Tahoma" w:cs="Tahoma"/>
        </w:rPr>
      </w:pPr>
      <w:bookmarkStart w:id="139" w:name="_Toc500768943"/>
      <w:bookmarkStart w:id="140" w:name="_Toc500771649"/>
      <w:bookmarkStart w:id="141" w:name="_Toc505594029"/>
      <w:r w:rsidRPr="009A3C28">
        <w:rPr>
          <w:rFonts w:ascii="Tahoma" w:eastAsia="Times New Roman" w:hAnsi="Tahoma" w:cs="Tahoma"/>
        </w:rPr>
        <w:t>Opće mjere za gospodarenje otpadom koje se već provode a koje je i dalje redovito potre</w:t>
      </w:r>
      <w:r w:rsidR="00E808E7">
        <w:rPr>
          <w:rFonts w:ascii="Tahoma" w:eastAsia="Times New Roman" w:hAnsi="Tahoma" w:cs="Tahoma"/>
        </w:rPr>
        <w:t>bno provoditi na području Općine Zagorska Sela</w:t>
      </w:r>
      <w:r w:rsidRPr="009A3C28">
        <w:rPr>
          <w:rFonts w:ascii="Tahoma" w:eastAsia="Times New Roman" w:hAnsi="Tahoma" w:cs="Tahoma"/>
        </w:rPr>
        <w:t xml:space="preserve"> su:</w:t>
      </w:r>
      <w:bookmarkEnd w:id="139"/>
      <w:bookmarkEnd w:id="140"/>
      <w:bookmarkEnd w:id="141"/>
      <w:r w:rsidRPr="009A3C28">
        <w:rPr>
          <w:rFonts w:ascii="Tahoma" w:eastAsia="Times New Roman" w:hAnsi="Tahoma" w:cs="Tahoma"/>
        </w:rPr>
        <w:t xml:space="preserve"> </w:t>
      </w:r>
    </w:p>
    <w:p w14:paraId="3340B667" w14:textId="706E9B2E" w:rsidR="009A3C28" w:rsidRPr="009A3C28" w:rsidRDefault="009A3C28" w:rsidP="006134D3">
      <w:pPr>
        <w:pStyle w:val="Odlomakpopisa"/>
        <w:keepNext/>
        <w:keepLines/>
        <w:numPr>
          <w:ilvl w:val="0"/>
          <w:numId w:val="35"/>
        </w:numPr>
        <w:spacing w:before="240" w:after="0"/>
        <w:jc w:val="both"/>
        <w:outlineLvl w:val="0"/>
        <w:rPr>
          <w:rFonts w:ascii="Tahoma" w:eastAsia="Times New Roman" w:hAnsi="Tahoma" w:cs="Tahoma"/>
        </w:rPr>
      </w:pPr>
      <w:bookmarkStart w:id="142" w:name="_Toc500768944"/>
      <w:bookmarkStart w:id="143" w:name="_Toc500771650"/>
      <w:bookmarkStart w:id="144" w:name="_Toc505594030"/>
      <w:r w:rsidRPr="009A3C28">
        <w:rPr>
          <w:rFonts w:ascii="Tahoma" w:eastAsia="Times New Roman" w:hAnsi="Tahoma" w:cs="Tahoma"/>
        </w:rPr>
        <w:t>organizirano i redovito prikupljanje i odvoz miješanog komunalnog i biorazgradivog komunalnog otpada,</w:t>
      </w:r>
      <w:bookmarkEnd w:id="142"/>
      <w:bookmarkEnd w:id="143"/>
      <w:bookmarkEnd w:id="144"/>
    </w:p>
    <w:p w14:paraId="54A24D7B" w14:textId="4CA08371" w:rsidR="009A3C28" w:rsidRPr="009A3C28" w:rsidRDefault="009A3C28" w:rsidP="006134D3">
      <w:pPr>
        <w:pStyle w:val="Odlomakpopisa"/>
        <w:keepNext/>
        <w:keepLines/>
        <w:numPr>
          <w:ilvl w:val="0"/>
          <w:numId w:val="35"/>
        </w:numPr>
        <w:spacing w:before="240" w:after="0"/>
        <w:jc w:val="both"/>
        <w:outlineLvl w:val="0"/>
        <w:rPr>
          <w:rFonts w:ascii="Tahoma" w:eastAsia="Times New Roman" w:hAnsi="Tahoma" w:cs="Tahoma"/>
        </w:rPr>
      </w:pPr>
      <w:bookmarkStart w:id="145" w:name="_Toc500768945"/>
      <w:bookmarkStart w:id="146" w:name="_Toc500771651"/>
      <w:bookmarkStart w:id="147" w:name="_Toc505594031"/>
      <w:r w:rsidRPr="009A3C28">
        <w:rPr>
          <w:rFonts w:ascii="Tahoma" w:eastAsia="Times New Roman" w:hAnsi="Tahoma" w:cs="Tahoma"/>
        </w:rPr>
        <w:t>organizirano i redovito prikupljanje i odvoz krupnog (glomaznog) komunalnog otpada,</w:t>
      </w:r>
      <w:bookmarkEnd w:id="145"/>
      <w:bookmarkEnd w:id="146"/>
      <w:bookmarkEnd w:id="147"/>
    </w:p>
    <w:p w14:paraId="71834D22" w14:textId="6AF24311" w:rsidR="009A3C28" w:rsidRDefault="00E808E7" w:rsidP="006134D3">
      <w:pPr>
        <w:pStyle w:val="Odlomakpopisa"/>
        <w:keepNext/>
        <w:keepLines/>
        <w:numPr>
          <w:ilvl w:val="0"/>
          <w:numId w:val="35"/>
        </w:numPr>
        <w:spacing w:before="240" w:after="0"/>
        <w:jc w:val="both"/>
        <w:outlineLvl w:val="0"/>
        <w:rPr>
          <w:rFonts w:ascii="Tahoma" w:eastAsia="Times New Roman" w:hAnsi="Tahoma" w:cs="Tahoma"/>
        </w:rPr>
      </w:pPr>
      <w:bookmarkStart w:id="148" w:name="_Toc500768946"/>
      <w:bookmarkStart w:id="149" w:name="_Toc500771652"/>
      <w:bookmarkStart w:id="150" w:name="_Toc505594032"/>
      <w:r>
        <w:rPr>
          <w:rFonts w:ascii="Tahoma" w:eastAsia="Times New Roman" w:hAnsi="Tahoma" w:cs="Tahoma"/>
        </w:rPr>
        <w:t>o</w:t>
      </w:r>
      <w:r w:rsidR="009A3C28" w:rsidRPr="009A3C28">
        <w:rPr>
          <w:rFonts w:ascii="Tahoma" w:eastAsia="Times New Roman" w:hAnsi="Tahoma" w:cs="Tahoma"/>
        </w:rPr>
        <w:t>rganizirano i redovito prikupljanje i odvoz otpadnog papira, plastike, stakla, metala i tekstila putem spremnika po</w:t>
      </w:r>
      <w:r w:rsidR="006E3E0A">
        <w:rPr>
          <w:rFonts w:ascii="Tahoma" w:eastAsia="Times New Roman" w:hAnsi="Tahoma" w:cs="Tahoma"/>
        </w:rPr>
        <w:t>stavljenih na javnim površinama.</w:t>
      </w:r>
      <w:bookmarkEnd w:id="148"/>
      <w:bookmarkEnd w:id="149"/>
      <w:bookmarkEnd w:id="150"/>
    </w:p>
    <w:p w14:paraId="1C83A86C" w14:textId="77777777" w:rsidR="006E3E0A" w:rsidRPr="009A3C28" w:rsidRDefault="006E3E0A" w:rsidP="006E3E0A">
      <w:pPr>
        <w:pStyle w:val="Odlomakpopisa"/>
        <w:keepNext/>
        <w:keepLines/>
        <w:spacing w:before="240" w:after="0"/>
        <w:jc w:val="both"/>
        <w:outlineLvl w:val="0"/>
        <w:rPr>
          <w:rFonts w:ascii="Tahoma" w:eastAsia="Times New Roman" w:hAnsi="Tahoma" w:cs="Tahoma"/>
        </w:rPr>
      </w:pPr>
    </w:p>
    <w:p w14:paraId="29CD6128" w14:textId="77777777" w:rsidR="006E3E0A" w:rsidRPr="006E3E0A" w:rsidRDefault="006E3E0A" w:rsidP="006E3E0A">
      <w:pPr>
        <w:spacing w:after="160"/>
        <w:contextualSpacing/>
        <w:jc w:val="both"/>
        <w:rPr>
          <w:rFonts w:ascii="Tahoma" w:eastAsia="Calibri" w:hAnsi="Tahoma" w:cs="Tahoma"/>
          <w:i/>
          <w:u w:val="single"/>
        </w:rPr>
      </w:pPr>
      <w:r w:rsidRPr="006E3E0A">
        <w:rPr>
          <w:rFonts w:ascii="Tahoma" w:eastAsia="Calibri" w:hAnsi="Tahoma" w:cs="Tahoma"/>
          <w:i/>
          <w:u w:val="single"/>
        </w:rPr>
        <w:t>Sprječavanje nepropisnog odbacivanja otpada</w:t>
      </w:r>
    </w:p>
    <w:p w14:paraId="4714F407" w14:textId="77777777" w:rsidR="006E3E0A" w:rsidRPr="006E3E0A" w:rsidRDefault="006E3E0A" w:rsidP="006E3E0A">
      <w:pPr>
        <w:spacing w:after="160"/>
        <w:contextualSpacing/>
        <w:jc w:val="both"/>
        <w:rPr>
          <w:rFonts w:ascii="Tahoma" w:eastAsia="Calibri" w:hAnsi="Tahoma" w:cs="Tahoma"/>
        </w:rPr>
      </w:pPr>
      <w:r w:rsidRPr="006E3E0A">
        <w:rPr>
          <w:rFonts w:ascii="Tahoma" w:eastAsia="Calibri" w:hAnsi="Tahoma" w:cs="Tahoma"/>
        </w:rPr>
        <w:t>Mjere za sprječavanje nepropisnog odbacivanja otpada uključuju slijedeće:</w:t>
      </w:r>
    </w:p>
    <w:p w14:paraId="09E288BD" w14:textId="4DAF83E6" w:rsidR="006E3E0A" w:rsidRPr="006E3E0A" w:rsidRDefault="006E3E0A" w:rsidP="006134D3">
      <w:pPr>
        <w:pStyle w:val="Odlomakpopisa"/>
        <w:numPr>
          <w:ilvl w:val="0"/>
          <w:numId w:val="36"/>
        </w:numPr>
        <w:spacing w:after="160"/>
        <w:jc w:val="both"/>
        <w:rPr>
          <w:rFonts w:ascii="Tahoma" w:eastAsia="Calibri" w:hAnsi="Tahoma" w:cs="Tahoma"/>
        </w:rPr>
      </w:pPr>
      <w:r w:rsidRPr="006E3E0A">
        <w:rPr>
          <w:rFonts w:ascii="Tahoma" w:eastAsia="Calibri" w:hAnsi="Tahoma" w:cs="Tahoma"/>
        </w:rPr>
        <w:t>uspostavu sustava za zaprimanje obavijesti o nepropisno odbačenom otpadu,</w:t>
      </w:r>
    </w:p>
    <w:p w14:paraId="52A4661E" w14:textId="4A6912CE" w:rsidR="006E3E0A" w:rsidRPr="006E3E0A" w:rsidRDefault="006E3E0A" w:rsidP="006134D3">
      <w:pPr>
        <w:pStyle w:val="Odlomakpopisa"/>
        <w:numPr>
          <w:ilvl w:val="0"/>
          <w:numId w:val="36"/>
        </w:numPr>
        <w:spacing w:after="160"/>
        <w:jc w:val="both"/>
        <w:rPr>
          <w:rFonts w:ascii="Tahoma" w:eastAsia="Calibri" w:hAnsi="Tahoma" w:cs="Tahoma"/>
        </w:rPr>
      </w:pPr>
      <w:r w:rsidRPr="006E3E0A">
        <w:rPr>
          <w:rFonts w:ascii="Tahoma" w:eastAsia="Calibri" w:hAnsi="Tahoma" w:cs="Tahoma"/>
        </w:rPr>
        <w:t>uspostavu sustava evidentiranja lokacija odbačenog otpada,</w:t>
      </w:r>
    </w:p>
    <w:p w14:paraId="07EE743A" w14:textId="02462ECB" w:rsidR="006E3E0A" w:rsidRPr="006E3E0A" w:rsidRDefault="006E3E0A" w:rsidP="006134D3">
      <w:pPr>
        <w:pStyle w:val="Odlomakpopisa"/>
        <w:numPr>
          <w:ilvl w:val="0"/>
          <w:numId w:val="36"/>
        </w:numPr>
        <w:spacing w:after="160"/>
        <w:jc w:val="both"/>
        <w:rPr>
          <w:rFonts w:ascii="Tahoma" w:eastAsia="Calibri" w:hAnsi="Tahoma" w:cs="Tahoma"/>
        </w:rPr>
      </w:pPr>
      <w:r w:rsidRPr="006E3E0A">
        <w:rPr>
          <w:rFonts w:ascii="Tahoma" w:eastAsia="Calibri" w:hAnsi="Tahoma" w:cs="Tahoma"/>
        </w:rPr>
        <w:t xml:space="preserve">redoviti nadzor područja jedinice lokalne samouprave radi utvrđivanja postojanja odbačenog </w:t>
      </w:r>
      <w:proofErr w:type="spellStart"/>
      <w:r w:rsidRPr="006E3E0A">
        <w:rPr>
          <w:rFonts w:ascii="Tahoma" w:eastAsia="Calibri" w:hAnsi="Tahoma" w:cs="Tahoma"/>
        </w:rPr>
        <w:t>otpada,a</w:t>
      </w:r>
      <w:proofErr w:type="spellEnd"/>
      <w:r w:rsidRPr="006E3E0A">
        <w:rPr>
          <w:rFonts w:ascii="Tahoma" w:eastAsia="Calibri" w:hAnsi="Tahoma" w:cs="Tahoma"/>
        </w:rPr>
        <w:t xml:space="preserve"> posebno lokacija na kojima je u prethodnim godinama evidentirano postojanje odbačenog otpada,</w:t>
      </w:r>
    </w:p>
    <w:p w14:paraId="28D22393" w14:textId="7D0908FB" w:rsidR="009A3C28" w:rsidRPr="006E3E0A" w:rsidRDefault="006E3E0A" w:rsidP="006134D3">
      <w:pPr>
        <w:pStyle w:val="Odlomakpopisa"/>
        <w:numPr>
          <w:ilvl w:val="0"/>
          <w:numId w:val="36"/>
        </w:numPr>
        <w:spacing w:after="160"/>
        <w:jc w:val="both"/>
        <w:rPr>
          <w:rFonts w:ascii="Tahoma" w:eastAsia="Calibri" w:hAnsi="Tahoma" w:cs="Tahoma"/>
        </w:rPr>
      </w:pPr>
      <w:r w:rsidRPr="006E3E0A">
        <w:rPr>
          <w:rFonts w:ascii="Tahoma" w:eastAsia="Calibri" w:hAnsi="Tahoma" w:cs="Tahoma"/>
        </w:rPr>
        <w:t>druge mjere sukladno odluci predstavničkog tijela jedinice lokalne samouprave.</w:t>
      </w:r>
    </w:p>
    <w:p w14:paraId="1ACDE75D" w14:textId="77777777" w:rsidR="006E3E0A" w:rsidRPr="006E3E0A" w:rsidRDefault="006E3E0A" w:rsidP="006E3E0A">
      <w:pPr>
        <w:spacing w:after="160" w:line="259" w:lineRule="auto"/>
        <w:rPr>
          <w:rFonts w:ascii="Tahoma" w:eastAsia="Calibri" w:hAnsi="Tahoma" w:cs="Tahoma"/>
          <w:i/>
          <w:u w:val="single"/>
        </w:rPr>
      </w:pPr>
      <w:r w:rsidRPr="006E3E0A">
        <w:rPr>
          <w:rFonts w:ascii="Tahoma" w:eastAsia="Calibri" w:hAnsi="Tahoma" w:cs="Tahoma"/>
          <w:i/>
          <w:u w:val="single"/>
        </w:rPr>
        <w:t>Uklanjanje otpada odbačenog u okoliš</w:t>
      </w:r>
    </w:p>
    <w:p w14:paraId="68319454" w14:textId="54C633C9" w:rsidR="006E3E0A" w:rsidRDefault="006E3E0A" w:rsidP="001C4D84">
      <w:pPr>
        <w:spacing w:after="160"/>
        <w:jc w:val="both"/>
        <w:rPr>
          <w:rFonts w:ascii="Tahoma" w:eastAsia="Calibri" w:hAnsi="Tahoma" w:cs="Tahoma"/>
        </w:rPr>
      </w:pPr>
      <w:r w:rsidRPr="006E3E0A">
        <w:rPr>
          <w:rFonts w:ascii="Tahoma" w:eastAsia="Calibri" w:hAnsi="Tahoma" w:cs="Tahoma"/>
        </w:rPr>
        <w:t xml:space="preserve">Provedba mjere prvenstveno uključuje identifikaciju vlasnika čestice na kojoj je nepropisno odbačen otpad. Po identifikaciji vlasnika čestice, a radi provedbe navedene mjere, ovlaštena osoba </w:t>
      </w:r>
      <w:r w:rsidR="00E808E7">
        <w:rPr>
          <w:rFonts w:ascii="Tahoma" w:eastAsia="Calibri" w:hAnsi="Tahoma" w:cs="Tahoma"/>
        </w:rPr>
        <w:t>Općine Zagorska Sela</w:t>
      </w:r>
      <w:r w:rsidRPr="006E3E0A">
        <w:rPr>
          <w:rFonts w:ascii="Tahoma" w:eastAsia="Calibri" w:hAnsi="Tahoma" w:cs="Tahoma"/>
        </w:rPr>
        <w:t xml:space="preserve"> rješenjem naređuje vlasniku, odnosno posjedniku nekretnine na kojem je nepropisno odložen otpad, njegovo uklanjanje. Rješenjem se određuje lokacija odbačenog otpada, procijenjena količina otpada, obveznik uklanjanja otpada, te obveza uklanjanja otpada predajom ovlaštenoj osobi za gospodarenje tom vrstom otpada s rokom izvršenja obveze. Ukoliko se utvrdi da obveza određen</w:t>
      </w:r>
      <w:r w:rsidR="00E808E7">
        <w:rPr>
          <w:rFonts w:ascii="Tahoma" w:eastAsia="Calibri" w:hAnsi="Tahoma" w:cs="Tahoma"/>
        </w:rPr>
        <w:t>a rješenjem nije izvršena, Općina Zagorska Sela je dužna</w:t>
      </w:r>
      <w:r>
        <w:rPr>
          <w:rFonts w:ascii="Tahoma" w:eastAsia="Calibri" w:hAnsi="Tahoma" w:cs="Tahoma"/>
        </w:rPr>
        <w:t xml:space="preserve"> </w:t>
      </w:r>
      <w:r w:rsidRPr="006E3E0A">
        <w:rPr>
          <w:rFonts w:ascii="Tahoma" w:eastAsia="Calibri" w:hAnsi="Tahoma" w:cs="Tahoma"/>
        </w:rPr>
        <w:t xml:space="preserve"> osigurati uklanjanje tog otpada predajom ovlaštenoj osobi za gospodarenje tom vr</w:t>
      </w:r>
      <w:r w:rsidR="00E808E7">
        <w:rPr>
          <w:rFonts w:ascii="Tahoma" w:eastAsia="Calibri" w:hAnsi="Tahoma" w:cs="Tahoma"/>
        </w:rPr>
        <w:t>stom otpada. U tom slučaju Općina Zagorska Sela</w:t>
      </w:r>
      <w:r w:rsidRPr="006E3E0A">
        <w:rPr>
          <w:rFonts w:ascii="Tahoma" w:eastAsia="Calibri" w:hAnsi="Tahoma" w:cs="Tahoma"/>
        </w:rPr>
        <w:t xml:space="preserve"> ima pravo na naknadu troškova uklanjanja otpada od vlasnika, odnosno posjednika nekretnine.</w:t>
      </w:r>
    </w:p>
    <w:p w14:paraId="0704B5E1" w14:textId="52DF5646" w:rsidR="006E3E0A" w:rsidRPr="00695EC9" w:rsidRDefault="006E3E0A" w:rsidP="00EF3E23">
      <w:pPr>
        <w:pStyle w:val="Naslov2"/>
        <w:rPr>
          <w:rStyle w:val="Naglaeno"/>
          <w:sz w:val="22"/>
          <w:szCs w:val="22"/>
        </w:rPr>
      </w:pPr>
      <w:bookmarkStart w:id="151" w:name="_Toc497471330"/>
      <w:bookmarkStart w:id="152" w:name="_Toc500768947"/>
      <w:bookmarkStart w:id="153" w:name="_Toc505594033"/>
      <w:r w:rsidRPr="00695EC9">
        <w:rPr>
          <w:rStyle w:val="Naglaeno"/>
          <w:sz w:val="22"/>
          <w:szCs w:val="22"/>
        </w:rPr>
        <w:lastRenderedPageBreak/>
        <w:t>Mjere za gospodarenje opasnim otpadom</w:t>
      </w:r>
      <w:bookmarkEnd w:id="151"/>
      <w:bookmarkEnd w:id="152"/>
      <w:bookmarkEnd w:id="153"/>
    </w:p>
    <w:p w14:paraId="6B09B6C3" w14:textId="77777777" w:rsidR="00950F0F" w:rsidRPr="00B3147E" w:rsidRDefault="00950F0F" w:rsidP="00950F0F">
      <w:pPr>
        <w:spacing w:after="0"/>
        <w:jc w:val="both"/>
        <w:rPr>
          <w:rFonts w:ascii="Tahoma" w:eastAsia="Times New Roman" w:hAnsi="Tahoma" w:cs="Tahoma"/>
        </w:rPr>
      </w:pPr>
      <w:r w:rsidRPr="00B3147E">
        <w:rPr>
          <w:rFonts w:ascii="Tahoma" w:eastAsia="Times New Roman" w:hAnsi="Tahoma" w:cs="Tahoma"/>
        </w:rPr>
        <w:t xml:space="preserve">Prema definiciji, opasni otpad iz podgrupe 20 01 Kataloga otpada koji uobičajeno nastaje u kućanstvu i sličnim izvorima, naziva se problematičnim otpadom. Preuzimanjem navedenog otpada od gore navedenih proizvođača otpada, isti se dalje naziva opasnim otpadom. </w:t>
      </w:r>
    </w:p>
    <w:p w14:paraId="6EB54F8C" w14:textId="77777777" w:rsidR="00950F0F" w:rsidRPr="00B3147E" w:rsidRDefault="00950F0F" w:rsidP="00950F0F">
      <w:pPr>
        <w:spacing w:after="0"/>
        <w:jc w:val="both"/>
        <w:rPr>
          <w:rFonts w:ascii="Tahoma" w:eastAsia="Times New Roman" w:hAnsi="Tahoma" w:cs="Tahoma"/>
        </w:rPr>
      </w:pPr>
      <w:r w:rsidRPr="00B3147E">
        <w:rPr>
          <w:rFonts w:ascii="Tahoma" w:eastAsia="Times New Roman" w:hAnsi="Tahoma" w:cs="Tahoma"/>
        </w:rPr>
        <w:t>U opasne vrste (komponente) komunalnog otpada svrstavaju se:</w:t>
      </w:r>
    </w:p>
    <w:p w14:paraId="3CB99FAD"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akumulatori</w:t>
      </w:r>
    </w:p>
    <w:p w14:paraId="382F8664"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baterije</w:t>
      </w:r>
    </w:p>
    <w:p w14:paraId="12437C4E"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lijekovi (</w:t>
      </w:r>
      <w:proofErr w:type="spellStart"/>
      <w:r w:rsidRPr="00B3147E">
        <w:rPr>
          <w:rFonts w:ascii="Tahoma" w:eastAsia="Times New Roman" w:hAnsi="Tahoma" w:cs="Tahoma"/>
        </w:rPr>
        <w:t>citotoksici</w:t>
      </w:r>
      <w:proofErr w:type="spellEnd"/>
      <w:r w:rsidRPr="00B3147E">
        <w:rPr>
          <w:rFonts w:ascii="Tahoma" w:eastAsia="Times New Roman" w:hAnsi="Tahoma" w:cs="Tahoma"/>
        </w:rPr>
        <w:t>, citostatici)</w:t>
      </w:r>
    </w:p>
    <w:p w14:paraId="420464DF"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ostaci boja i lakova i otapala</w:t>
      </w:r>
    </w:p>
    <w:p w14:paraId="3D9EA31E"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tiskarske boje, fotografske kemikalije</w:t>
      </w:r>
    </w:p>
    <w:p w14:paraId="09E48327"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b/>
          <w:i/>
        </w:rPr>
      </w:pPr>
      <w:r w:rsidRPr="00B3147E">
        <w:rPr>
          <w:rFonts w:ascii="Tahoma" w:eastAsia="Times New Roman" w:hAnsi="Tahoma" w:cs="Tahoma"/>
        </w:rPr>
        <w:t>stara ulja i masti</w:t>
      </w:r>
    </w:p>
    <w:p w14:paraId="1E882D10"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sredstva za zaštitu bilja</w:t>
      </w:r>
    </w:p>
    <w:p w14:paraId="693573A2"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fluorescentne cijevi, živine i ostale  sijalice koje sadrže otrovne supstance</w:t>
      </w:r>
    </w:p>
    <w:p w14:paraId="42A2103A"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kemikalije</w:t>
      </w:r>
    </w:p>
    <w:p w14:paraId="5E555D01"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EE otad koji sadrži opasne tvari</w:t>
      </w:r>
    </w:p>
    <w:p w14:paraId="0BDDEAB3"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ambalaža koja sadrži opasne tvari</w:t>
      </w:r>
    </w:p>
    <w:p w14:paraId="5B8187C1" w14:textId="77777777" w:rsidR="00950F0F" w:rsidRPr="00B3147E" w:rsidRDefault="00950F0F" w:rsidP="006134D3">
      <w:pPr>
        <w:numPr>
          <w:ilvl w:val="0"/>
          <w:numId w:val="26"/>
        </w:numPr>
        <w:overflowPunct w:val="0"/>
        <w:autoSpaceDE w:val="0"/>
        <w:autoSpaceDN w:val="0"/>
        <w:adjustRightInd w:val="0"/>
        <w:spacing w:after="0"/>
        <w:jc w:val="both"/>
        <w:textAlignment w:val="baseline"/>
        <w:rPr>
          <w:rFonts w:ascii="Tahoma" w:eastAsia="Times New Roman" w:hAnsi="Tahoma" w:cs="Tahoma"/>
        </w:rPr>
      </w:pPr>
      <w:r w:rsidRPr="00B3147E">
        <w:rPr>
          <w:rFonts w:ascii="Tahoma" w:eastAsia="Times New Roman" w:hAnsi="Tahoma" w:cs="Tahoma"/>
        </w:rPr>
        <w:t>prazni spremnici pod tlakom (bočice pod pritiskom)</w:t>
      </w:r>
    </w:p>
    <w:p w14:paraId="1341CFD5" w14:textId="77777777" w:rsidR="00950F0F" w:rsidRPr="00B3147E" w:rsidRDefault="00950F0F" w:rsidP="00950F0F">
      <w:pPr>
        <w:spacing w:after="0"/>
        <w:jc w:val="both"/>
        <w:rPr>
          <w:rFonts w:ascii="Tahoma" w:eastAsia="Times New Roman" w:hAnsi="Tahoma" w:cs="Tahoma"/>
        </w:rPr>
      </w:pPr>
    </w:p>
    <w:p w14:paraId="5ECED440" w14:textId="77777777" w:rsidR="00950F0F" w:rsidRDefault="00950F0F" w:rsidP="00950F0F">
      <w:pPr>
        <w:spacing w:after="240"/>
        <w:jc w:val="both"/>
        <w:rPr>
          <w:rFonts w:ascii="Tahoma" w:eastAsia="Times New Roman" w:hAnsi="Tahoma" w:cs="Tahoma"/>
        </w:rPr>
      </w:pPr>
      <w:r>
        <w:rPr>
          <w:rFonts w:ascii="Tahoma" w:eastAsia="Times New Roman" w:hAnsi="Tahoma" w:cs="Tahoma"/>
        </w:rPr>
        <w:t>P</w:t>
      </w:r>
      <w:r w:rsidRPr="00B3147E">
        <w:rPr>
          <w:rFonts w:ascii="Tahoma" w:eastAsia="Times New Roman" w:hAnsi="Tahoma" w:cs="Tahoma"/>
        </w:rPr>
        <w:t>rovedb</w:t>
      </w:r>
      <w:r>
        <w:rPr>
          <w:rFonts w:ascii="Tahoma" w:eastAsia="Times New Roman" w:hAnsi="Tahoma" w:cs="Tahoma"/>
        </w:rPr>
        <w:t>a</w:t>
      </w:r>
      <w:r w:rsidRPr="00B3147E">
        <w:rPr>
          <w:rFonts w:ascii="Tahoma" w:eastAsia="Times New Roman" w:hAnsi="Tahoma" w:cs="Tahoma"/>
        </w:rPr>
        <w:t xml:space="preserve"> skupljanja, privremenog skladištenja i zbrinjavanja ili izvoza opasnog otpada </w:t>
      </w:r>
      <w:r>
        <w:rPr>
          <w:rFonts w:ascii="Tahoma" w:eastAsia="Times New Roman" w:hAnsi="Tahoma" w:cs="Tahoma"/>
        </w:rPr>
        <w:t xml:space="preserve">provodi se </w:t>
      </w:r>
      <w:r w:rsidRPr="00B3147E">
        <w:rPr>
          <w:rFonts w:ascii="Tahoma" w:eastAsia="Times New Roman" w:hAnsi="Tahoma" w:cs="Tahoma"/>
        </w:rPr>
        <w:t>od strane ovlaštenih skupljača. Skupljači su obučeni i opremljeni potrebnom opremom i adekvatnim prostorom za privremeno skladištenje odakle se šalje ovlaštenom obrađivaču na obradu u objekte za gospodarenje opasnim otpadom ili se opasni otpad priprema za izvoz.</w:t>
      </w:r>
    </w:p>
    <w:p w14:paraId="5A641F9E" w14:textId="77777777" w:rsidR="00492CDE" w:rsidRDefault="006E3E0A" w:rsidP="00492CDE">
      <w:pPr>
        <w:jc w:val="both"/>
        <w:rPr>
          <w:rFonts w:ascii="Tahoma" w:eastAsia="Calibri" w:hAnsi="Tahoma" w:cs="Tahoma"/>
        </w:rPr>
      </w:pPr>
      <w:r w:rsidRPr="006E3E0A">
        <w:rPr>
          <w:rFonts w:ascii="Tahoma" w:eastAsia="Calibri" w:hAnsi="Tahoma" w:cs="Tahoma"/>
        </w:rPr>
        <w:t xml:space="preserve">Problematični otpad je opasni otpad iz kućanstva, a građani ga mogu odložiti u </w:t>
      </w:r>
      <w:proofErr w:type="spellStart"/>
      <w:r w:rsidRPr="006E3E0A">
        <w:rPr>
          <w:rFonts w:ascii="Tahoma" w:eastAsia="Calibri" w:hAnsi="Tahoma" w:cs="Tahoma"/>
        </w:rPr>
        <w:t>reciklažnim</w:t>
      </w:r>
      <w:proofErr w:type="spellEnd"/>
      <w:r w:rsidRPr="006E3E0A">
        <w:rPr>
          <w:rFonts w:ascii="Tahoma" w:eastAsia="Calibri" w:hAnsi="Tahoma" w:cs="Tahoma"/>
        </w:rPr>
        <w:t xml:space="preserve"> dvorištima ili na prodajnim mjestima proizvoda od kojih je nastao taj opasni otpad.</w:t>
      </w:r>
    </w:p>
    <w:p w14:paraId="0C149CCA" w14:textId="6A4B7C27" w:rsidR="006E3E0A" w:rsidRPr="006E3E0A" w:rsidRDefault="006E3E0A" w:rsidP="00492CDE">
      <w:pPr>
        <w:jc w:val="both"/>
        <w:rPr>
          <w:rFonts w:ascii="Tahoma" w:eastAsia="Calibri" w:hAnsi="Tahoma" w:cs="Tahoma"/>
        </w:rPr>
      </w:pPr>
      <w:r w:rsidRPr="006E3E0A">
        <w:rPr>
          <w:rFonts w:ascii="Tahoma" w:eastAsia="Calibri" w:hAnsi="Tahoma" w:cs="Tahoma"/>
        </w:rPr>
        <w:t>U problematični otpad svrstavaju se: akumulatori, baterije, lijekovi (</w:t>
      </w:r>
      <w:proofErr w:type="spellStart"/>
      <w:r w:rsidRPr="006E3E0A">
        <w:rPr>
          <w:rFonts w:ascii="Tahoma" w:eastAsia="Calibri" w:hAnsi="Tahoma" w:cs="Tahoma"/>
        </w:rPr>
        <w:t>citotoksici</w:t>
      </w:r>
      <w:proofErr w:type="spellEnd"/>
      <w:r w:rsidRPr="006E3E0A">
        <w:rPr>
          <w:rFonts w:ascii="Tahoma" w:eastAsia="Calibri" w:hAnsi="Tahoma" w:cs="Tahoma"/>
        </w:rPr>
        <w:t xml:space="preserve">, citostatici), ostaci boja, lakova i otapala, tiskarske boje, fotografske kemikalije, stara ulja i masti, sredstva za zaštitu bilja, </w:t>
      </w:r>
      <w:proofErr w:type="spellStart"/>
      <w:r w:rsidRPr="006E3E0A">
        <w:rPr>
          <w:rFonts w:ascii="Tahoma" w:eastAsia="Calibri" w:hAnsi="Tahoma" w:cs="Tahoma"/>
        </w:rPr>
        <w:t>fluoroscentne</w:t>
      </w:r>
      <w:proofErr w:type="spellEnd"/>
      <w:r w:rsidRPr="006E3E0A">
        <w:rPr>
          <w:rFonts w:ascii="Tahoma" w:eastAsia="Calibri" w:hAnsi="Tahoma" w:cs="Tahoma"/>
        </w:rPr>
        <w:t xml:space="preserve"> cijevi, živine i ostale sijalice koje sadrže otrovne supstance kemikalije, EE otpad koji sadrži opasne tvari, ambalaža koja sadrži opasne tvari, prazni spremnici pod tlakom (bočice pod pritiskom).</w:t>
      </w:r>
    </w:p>
    <w:p w14:paraId="2B287E24" w14:textId="7D8D61B0" w:rsidR="006E3E0A" w:rsidRDefault="006E3E0A" w:rsidP="006E3E0A">
      <w:pPr>
        <w:spacing w:after="0"/>
        <w:jc w:val="both"/>
        <w:rPr>
          <w:rFonts w:ascii="Tahoma" w:eastAsia="Calibri" w:hAnsi="Tahoma" w:cs="Tahoma"/>
        </w:rPr>
      </w:pPr>
      <w:r w:rsidRPr="006E3E0A">
        <w:rPr>
          <w:rFonts w:ascii="Tahoma" w:eastAsia="Calibri" w:hAnsi="Tahoma" w:cs="Tahoma"/>
        </w:rPr>
        <w:t>Odvojeno prikupljanje problematičnog otpada od izrazite je važnosti. Da bi sakupljanje ove vrste otpada bilo uspješno, mora se uzeti u obzir izgradnja objekata i nabava opreme za prihvat</w:t>
      </w:r>
      <w:r w:rsidR="009968FF">
        <w:rPr>
          <w:rFonts w:ascii="Tahoma" w:eastAsia="Calibri" w:hAnsi="Tahoma" w:cs="Tahoma"/>
        </w:rPr>
        <w:t xml:space="preserve"> i obradu problematičnog otpada</w:t>
      </w:r>
      <w:r w:rsidRPr="006E3E0A">
        <w:rPr>
          <w:rFonts w:ascii="Tahoma" w:eastAsia="Calibri" w:hAnsi="Tahoma" w:cs="Tahoma"/>
        </w:rPr>
        <w:t xml:space="preserve"> (</w:t>
      </w:r>
      <w:proofErr w:type="spellStart"/>
      <w:r w:rsidRPr="006E3E0A">
        <w:rPr>
          <w:rFonts w:ascii="Tahoma" w:eastAsia="Calibri" w:hAnsi="Tahoma" w:cs="Tahoma"/>
        </w:rPr>
        <w:t>reciklažno</w:t>
      </w:r>
      <w:proofErr w:type="spellEnd"/>
      <w:r w:rsidRPr="006E3E0A">
        <w:rPr>
          <w:rFonts w:ascii="Tahoma" w:eastAsia="Calibri" w:hAnsi="Tahoma" w:cs="Tahoma"/>
        </w:rPr>
        <w:t xml:space="preserve"> dvorište, mobilno </w:t>
      </w:r>
      <w:proofErr w:type="spellStart"/>
      <w:r w:rsidRPr="006E3E0A">
        <w:rPr>
          <w:rFonts w:ascii="Tahoma" w:eastAsia="Calibri" w:hAnsi="Tahoma" w:cs="Tahoma"/>
        </w:rPr>
        <w:t>reciklažno</w:t>
      </w:r>
      <w:proofErr w:type="spellEnd"/>
      <w:r w:rsidRPr="006E3E0A">
        <w:rPr>
          <w:rFonts w:ascii="Tahoma" w:eastAsia="Calibri" w:hAnsi="Tahoma" w:cs="Tahoma"/>
        </w:rPr>
        <w:t xml:space="preserve"> dvorište)</w:t>
      </w:r>
      <w:r>
        <w:rPr>
          <w:rFonts w:ascii="Tahoma" w:eastAsia="Calibri" w:hAnsi="Tahoma" w:cs="Tahoma"/>
        </w:rPr>
        <w:t>.</w:t>
      </w:r>
    </w:p>
    <w:p w14:paraId="5801CEEB" w14:textId="65240CA6" w:rsidR="006E3E0A" w:rsidRPr="00695EC9" w:rsidRDefault="006E3E0A" w:rsidP="00EF3E23">
      <w:pPr>
        <w:pStyle w:val="Naslov2"/>
        <w:rPr>
          <w:rStyle w:val="Naglaeno"/>
          <w:sz w:val="22"/>
          <w:szCs w:val="22"/>
        </w:rPr>
      </w:pPr>
      <w:r w:rsidRPr="00695EC9">
        <w:rPr>
          <w:rStyle w:val="Naglaeno"/>
          <w:rFonts w:eastAsia="Calibri"/>
          <w:sz w:val="22"/>
          <w:szCs w:val="22"/>
        </w:rPr>
        <w:t xml:space="preserve"> </w:t>
      </w:r>
      <w:bookmarkStart w:id="154" w:name="_Toc497471331"/>
      <w:bookmarkStart w:id="155" w:name="_Toc500768948"/>
      <w:bookmarkStart w:id="156" w:name="_Toc505594034"/>
      <w:r w:rsidRPr="00695EC9">
        <w:rPr>
          <w:rStyle w:val="Naglaeno"/>
          <w:sz w:val="22"/>
          <w:szCs w:val="22"/>
        </w:rPr>
        <w:t>Mjere za gospodarenje posebnim kategorijama otpada</w:t>
      </w:r>
      <w:bookmarkEnd w:id="154"/>
      <w:bookmarkEnd w:id="155"/>
      <w:bookmarkEnd w:id="156"/>
    </w:p>
    <w:p w14:paraId="3DC2DD9A" w14:textId="77777777" w:rsidR="006E3E0A" w:rsidRPr="006E3E0A" w:rsidRDefault="006E3E0A" w:rsidP="001C4D84">
      <w:pPr>
        <w:jc w:val="both"/>
        <w:rPr>
          <w:rFonts w:ascii="Tahoma" w:eastAsia="Calibri" w:hAnsi="Tahoma" w:cs="Tahoma"/>
        </w:rPr>
      </w:pPr>
      <w:r w:rsidRPr="006E3E0A">
        <w:rPr>
          <w:rFonts w:ascii="Tahoma" w:eastAsia="Calibri" w:hAnsi="Tahoma" w:cs="Tahoma"/>
        </w:rPr>
        <w:t xml:space="preserve">Zakonom o održivom gospodarenju otpadom (NN 94/13, 73/17), posebnom kategorijom otpada smatraju se: </w:t>
      </w:r>
      <w:proofErr w:type="spellStart"/>
      <w:r w:rsidRPr="006E3E0A">
        <w:rPr>
          <w:rFonts w:ascii="Tahoma" w:eastAsia="Calibri" w:hAnsi="Tahoma" w:cs="Tahoma"/>
        </w:rPr>
        <w:t>biootpad</w:t>
      </w:r>
      <w:proofErr w:type="spellEnd"/>
      <w:r w:rsidRPr="006E3E0A">
        <w:rPr>
          <w:rFonts w:ascii="Tahoma" w:eastAsia="Calibri" w:hAnsi="Tahoma" w:cs="Tahoma"/>
        </w:rPr>
        <w:t xml:space="preserve">, otpadni tekstil i obuća, otpadna ambalaža, otpadne gume, otpadna ulja, otpadne baterije i akumulatori, otpadna vozila, otpad koji sadrži azbest, medicinski otpad, otpadni električni i elektronički uređaji i oprema, otpadni brodovi, morski otpad, građevni otpad, otpadni mulj iz uređaja za pročišćavanje otpadnih voda, otpad iz proizvodnje titan dioksida, otpadni </w:t>
      </w:r>
      <w:proofErr w:type="spellStart"/>
      <w:r w:rsidRPr="006E3E0A">
        <w:rPr>
          <w:rFonts w:ascii="Tahoma" w:eastAsia="Calibri" w:hAnsi="Tahoma" w:cs="Tahoma"/>
        </w:rPr>
        <w:t>poliklorirani</w:t>
      </w:r>
      <w:proofErr w:type="spellEnd"/>
      <w:r w:rsidRPr="006E3E0A">
        <w:rPr>
          <w:rFonts w:ascii="Tahoma" w:eastAsia="Calibri" w:hAnsi="Tahoma" w:cs="Tahoma"/>
        </w:rPr>
        <w:t xml:space="preserve"> </w:t>
      </w:r>
      <w:proofErr w:type="spellStart"/>
      <w:r w:rsidRPr="006E3E0A">
        <w:rPr>
          <w:rFonts w:ascii="Tahoma" w:eastAsia="Calibri" w:hAnsi="Tahoma" w:cs="Tahoma"/>
        </w:rPr>
        <w:t>bifenili</w:t>
      </w:r>
      <w:proofErr w:type="spellEnd"/>
      <w:r w:rsidRPr="006E3E0A">
        <w:rPr>
          <w:rFonts w:ascii="Tahoma" w:eastAsia="Calibri" w:hAnsi="Tahoma" w:cs="Tahoma"/>
        </w:rPr>
        <w:t xml:space="preserve"> i </w:t>
      </w:r>
      <w:proofErr w:type="spellStart"/>
      <w:r w:rsidRPr="006E3E0A">
        <w:rPr>
          <w:rFonts w:ascii="Tahoma" w:eastAsia="Calibri" w:hAnsi="Tahoma" w:cs="Tahoma"/>
        </w:rPr>
        <w:t>poliklorirani</w:t>
      </w:r>
      <w:proofErr w:type="spellEnd"/>
      <w:r w:rsidRPr="006E3E0A">
        <w:rPr>
          <w:rFonts w:ascii="Tahoma" w:eastAsia="Calibri" w:hAnsi="Tahoma" w:cs="Tahoma"/>
        </w:rPr>
        <w:t xml:space="preserve"> </w:t>
      </w:r>
      <w:proofErr w:type="spellStart"/>
      <w:r w:rsidRPr="006E3E0A">
        <w:rPr>
          <w:rFonts w:ascii="Tahoma" w:eastAsia="Calibri" w:hAnsi="Tahoma" w:cs="Tahoma"/>
        </w:rPr>
        <w:t>terfenili</w:t>
      </w:r>
      <w:proofErr w:type="spellEnd"/>
      <w:r w:rsidRPr="006E3E0A">
        <w:rPr>
          <w:rFonts w:ascii="Tahoma" w:eastAsia="Calibri" w:hAnsi="Tahoma" w:cs="Tahoma"/>
        </w:rPr>
        <w:t>.</w:t>
      </w:r>
    </w:p>
    <w:p w14:paraId="77BC2C24" w14:textId="33E98D55" w:rsidR="006E3E0A" w:rsidRPr="006E3E0A" w:rsidRDefault="006E3E0A" w:rsidP="001C4D84">
      <w:pPr>
        <w:spacing w:after="0"/>
        <w:jc w:val="both"/>
        <w:rPr>
          <w:rFonts w:ascii="Tahoma" w:eastAsia="Calibri" w:hAnsi="Tahoma" w:cs="Tahoma"/>
        </w:rPr>
      </w:pPr>
      <w:r w:rsidRPr="006E3E0A">
        <w:rPr>
          <w:rFonts w:ascii="Tahoma" w:eastAsia="Calibri" w:hAnsi="Tahoma" w:cs="Tahoma"/>
        </w:rPr>
        <w:lastRenderedPageBreak/>
        <w:t xml:space="preserve">Vezano uz čl.28 st.3. Zakona o održivom gospodarenju otpadom (NN 94/13, 73/17), </w:t>
      </w:r>
      <w:r w:rsidR="00681FFC">
        <w:rPr>
          <w:rFonts w:ascii="Tahoma" w:eastAsia="Calibri" w:hAnsi="Tahoma" w:cs="Tahoma"/>
        </w:rPr>
        <w:t>Općina</w:t>
      </w:r>
      <w:r w:rsidR="009968FF">
        <w:rPr>
          <w:rFonts w:ascii="Tahoma" w:eastAsia="Calibri" w:hAnsi="Tahoma" w:cs="Tahoma"/>
        </w:rPr>
        <w:t xml:space="preserve"> </w:t>
      </w:r>
      <w:r w:rsidR="00681FFC">
        <w:rPr>
          <w:rFonts w:ascii="Tahoma" w:eastAsia="Calibri" w:hAnsi="Tahoma" w:cs="Tahoma"/>
        </w:rPr>
        <w:t>Zagorska Sela dužna</w:t>
      </w:r>
      <w:r>
        <w:rPr>
          <w:rFonts w:ascii="Tahoma" w:eastAsia="Calibri" w:hAnsi="Tahoma" w:cs="Tahoma"/>
        </w:rPr>
        <w:t xml:space="preserve"> je </w:t>
      </w:r>
      <w:r w:rsidRPr="006E3E0A">
        <w:rPr>
          <w:rFonts w:ascii="Tahoma" w:eastAsia="Calibri" w:hAnsi="Tahoma" w:cs="Tahoma"/>
        </w:rPr>
        <w:t>sudjelovati u sustavima sakupljanja posebnih kategorija otpada sukladno propisu kojim se uređuje gospodarenje posebnom kategorijom otpada.</w:t>
      </w:r>
    </w:p>
    <w:p w14:paraId="08F6610F" w14:textId="21DFBB0A" w:rsidR="006E3E0A" w:rsidRPr="006E3E0A" w:rsidRDefault="006E3E0A" w:rsidP="001C4D84">
      <w:pPr>
        <w:jc w:val="both"/>
        <w:rPr>
          <w:rFonts w:ascii="Tahoma" w:eastAsia="Calibri" w:hAnsi="Tahoma" w:cs="Tahoma"/>
        </w:rPr>
      </w:pPr>
      <w:r w:rsidRPr="006E3E0A">
        <w:rPr>
          <w:rFonts w:ascii="Tahoma" w:eastAsia="Calibri" w:hAnsi="Tahoma" w:cs="Tahoma"/>
        </w:rPr>
        <w:t>Za šest posebnih kategorija otpada uveden je sustav proširene odgovornosti proizvođača odnosno naplata naknade za stavlj</w:t>
      </w:r>
      <w:r w:rsidR="009968FF">
        <w:rPr>
          <w:rFonts w:ascii="Tahoma" w:eastAsia="Calibri" w:hAnsi="Tahoma" w:cs="Tahoma"/>
        </w:rPr>
        <w:t>a</w:t>
      </w:r>
      <w:r w:rsidRPr="006E3E0A">
        <w:rPr>
          <w:rFonts w:ascii="Tahoma" w:eastAsia="Calibri" w:hAnsi="Tahoma" w:cs="Tahoma"/>
        </w:rPr>
        <w:t>nje na tržište proizvoda od kojih nastaje određena kategorija otpada i uspostavljen je nacionalni sustav sakupljanja i obrade. To su ambalažni otpad, otpadna vozila, otpadna ulja, otpadne baterije i akumulatori, otpadne gume, električni i elektronički otpad.</w:t>
      </w:r>
    </w:p>
    <w:p w14:paraId="6EF63937" w14:textId="77777777" w:rsidR="006E3E0A" w:rsidRPr="006E3E0A" w:rsidRDefault="006E3E0A" w:rsidP="001C4D84">
      <w:pPr>
        <w:spacing w:after="0"/>
        <w:jc w:val="both"/>
        <w:rPr>
          <w:rFonts w:ascii="Tahoma" w:eastAsia="Calibri" w:hAnsi="Tahoma" w:cs="Tahoma"/>
        </w:rPr>
      </w:pPr>
      <w:r w:rsidRPr="006E3E0A">
        <w:rPr>
          <w:rFonts w:ascii="Tahoma" w:eastAsia="Calibri" w:hAnsi="Tahoma" w:cs="Tahoma"/>
        </w:rPr>
        <w:t xml:space="preserve">Sukladno Uredbi o gospodarenju komunalnim otpadom (NN 50/17), u okviru sakupljanja komunalnog otpada korisniku usluge se pružaju slijedeće usluge povezane sa javnom uslugom: </w:t>
      </w:r>
    </w:p>
    <w:p w14:paraId="76FDD8BB" w14:textId="77777777" w:rsidR="006E3E0A" w:rsidRP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 xml:space="preserve">sakupljanje </w:t>
      </w:r>
      <w:proofErr w:type="spellStart"/>
      <w:r w:rsidRPr="006E3E0A">
        <w:rPr>
          <w:rFonts w:ascii="Tahoma" w:eastAsia="Calibri" w:hAnsi="Tahoma" w:cs="Tahoma"/>
        </w:rPr>
        <w:t>reciklabilnog</w:t>
      </w:r>
      <w:proofErr w:type="spellEnd"/>
      <w:r w:rsidRPr="006E3E0A">
        <w:rPr>
          <w:rFonts w:ascii="Tahoma" w:eastAsia="Calibri" w:hAnsi="Tahoma" w:cs="Tahoma"/>
        </w:rPr>
        <w:t xml:space="preserve"> komunalnog otpada na lokaciji obračunskog mjesta korisnika usluge,</w:t>
      </w:r>
    </w:p>
    <w:p w14:paraId="0370718D" w14:textId="77777777" w:rsidR="006E3E0A" w:rsidRP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sakupljanje otpadnog papira, stakla, plastike, metala i tekstila putem spremnika postavljenih na javnoj površini,</w:t>
      </w:r>
    </w:p>
    <w:p w14:paraId="0BC0EC31" w14:textId="77777777" w:rsid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 xml:space="preserve">sakupljanje otpada određenog posebnim propisom koji određuje gospodarenje otpadom u </w:t>
      </w:r>
      <w:proofErr w:type="spellStart"/>
      <w:r w:rsidRPr="006E3E0A">
        <w:rPr>
          <w:rFonts w:ascii="Tahoma" w:eastAsia="Calibri" w:hAnsi="Tahoma" w:cs="Tahoma"/>
        </w:rPr>
        <w:t>reciklažnom</w:t>
      </w:r>
      <w:proofErr w:type="spellEnd"/>
      <w:r w:rsidRPr="006E3E0A">
        <w:rPr>
          <w:rFonts w:ascii="Tahoma" w:eastAsia="Calibri" w:hAnsi="Tahoma" w:cs="Tahoma"/>
        </w:rPr>
        <w:t xml:space="preserve"> dvorištu odnosno mobilnom </w:t>
      </w:r>
      <w:proofErr w:type="spellStart"/>
      <w:r w:rsidRPr="006E3E0A">
        <w:rPr>
          <w:rFonts w:ascii="Tahoma" w:eastAsia="Calibri" w:hAnsi="Tahoma" w:cs="Tahoma"/>
        </w:rPr>
        <w:t>reciklažnom</w:t>
      </w:r>
      <w:proofErr w:type="spellEnd"/>
      <w:r w:rsidRPr="006E3E0A">
        <w:rPr>
          <w:rFonts w:ascii="Tahoma" w:eastAsia="Calibri" w:hAnsi="Tahoma" w:cs="Tahoma"/>
        </w:rPr>
        <w:t xml:space="preserve"> dvorištu.</w:t>
      </w:r>
    </w:p>
    <w:p w14:paraId="7B6F1F6A" w14:textId="77777777" w:rsidR="00492CDE" w:rsidRPr="006E3E0A" w:rsidRDefault="00492CDE" w:rsidP="001C4D84">
      <w:pPr>
        <w:spacing w:after="160"/>
        <w:ind w:left="720"/>
        <w:contextualSpacing/>
        <w:jc w:val="both"/>
        <w:rPr>
          <w:rFonts w:ascii="Tahoma" w:eastAsia="Calibri" w:hAnsi="Tahoma" w:cs="Tahoma"/>
        </w:rPr>
      </w:pPr>
    </w:p>
    <w:p w14:paraId="74E28C2E" w14:textId="1C53C2C6" w:rsidR="006E3E0A" w:rsidRDefault="006E3E0A" w:rsidP="001C4D84">
      <w:pPr>
        <w:spacing w:after="0"/>
        <w:jc w:val="both"/>
        <w:rPr>
          <w:rFonts w:ascii="Tahoma" w:eastAsia="Calibri" w:hAnsi="Tahoma" w:cs="Tahoma"/>
        </w:rPr>
      </w:pPr>
      <w:r w:rsidRPr="006E3E0A">
        <w:rPr>
          <w:rFonts w:ascii="Tahoma" w:eastAsia="Calibri" w:hAnsi="Tahoma" w:cs="Tahoma"/>
        </w:rPr>
        <w:t>Unaprijediti sustav gospodarenja posebnim kategorijama otpada j</w:t>
      </w:r>
      <w:r w:rsidR="00681FFC">
        <w:rPr>
          <w:rFonts w:ascii="Tahoma" w:eastAsia="Calibri" w:hAnsi="Tahoma" w:cs="Tahoma"/>
        </w:rPr>
        <w:t>edan je od ciljeva (C.2.) Općine Zagorska Sela</w:t>
      </w:r>
      <w:r w:rsidRPr="006E3E0A">
        <w:rPr>
          <w:rFonts w:ascii="Tahoma" w:eastAsia="Calibri" w:hAnsi="Tahoma" w:cs="Tahoma"/>
        </w:rPr>
        <w:t xml:space="preserve">, koji </w:t>
      </w:r>
      <w:r>
        <w:rPr>
          <w:rFonts w:ascii="Tahoma" w:eastAsia="Calibri" w:hAnsi="Tahoma" w:cs="Tahoma"/>
        </w:rPr>
        <w:t>većim dijelom postignut</w:t>
      </w:r>
      <w:r w:rsidR="00C52BFD">
        <w:rPr>
          <w:rFonts w:ascii="Tahoma" w:eastAsia="Calibri" w:hAnsi="Tahoma" w:cs="Tahoma"/>
        </w:rPr>
        <w:t xml:space="preserve"> uz provedbu navedenih mjera</w:t>
      </w:r>
      <w:r>
        <w:rPr>
          <w:rFonts w:ascii="Tahoma" w:eastAsia="Calibri" w:hAnsi="Tahoma" w:cs="Tahoma"/>
        </w:rPr>
        <w:t>:</w:t>
      </w:r>
    </w:p>
    <w:p w14:paraId="28F5D21D" w14:textId="5A6C1425" w:rsidR="006E3E0A" w:rsidRP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 xml:space="preserve">nabava mobilnog </w:t>
      </w:r>
      <w:proofErr w:type="spellStart"/>
      <w:r w:rsidRPr="006E3E0A">
        <w:rPr>
          <w:rFonts w:ascii="Tahoma" w:eastAsia="Calibri" w:hAnsi="Tahoma" w:cs="Tahoma"/>
        </w:rPr>
        <w:t>reciklažnog</w:t>
      </w:r>
      <w:proofErr w:type="spellEnd"/>
      <w:r w:rsidRPr="006E3E0A">
        <w:rPr>
          <w:rFonts w:ascii="Tahoma" w:eastAsia="Calibri" w:hAnsi="Tahoma" w:cs="Tahoma"/>
        </w:rPr>
        <w:t xml:space="preserve"> dvorišta</w:t>
      </w:r>
      <w:r w:rsidR="00695EC9">
        <w:rPr>
          <w:rFonts w:ascii="Tahoma" w:eastAsia="Calibri" w:hAnsi="Tahoma" w:cs="Tahoma"/>
        </w:rPr>
        <w:t>,</w:t>
      </w:r>
    </w:p>
    <w:p w14:paraId="798A587C" w14:textId="26BD41E1" w:rsidR="006E3E0A" w:rsidRP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 xml:space="preserve">provođenje </w:t>
      </w:r>
      <w:proofErr w:type="spellStart"/>
      <w:r w:rsidRPr="006E3E0A">
        <w:rPr>
          <w:rFonts w:ascii="Tahoma" w:eastAsia="Calibri" w:hAnsi="Tahoma" w:cs="Tahoma"/>
        </w:rPr>
        <w:t>izobrazno</w:t>
      </w:r>
      <w:proofErr w:type="spellEnd"/>
      <w:r w:rsidRPr="006E3E0A">
        <w:rPr>
          <w:rFonts w:ascii="Tahoma" w:eastAsia="Calibri" w:hAnsi="Tahoma" w:cs="Tahoma"/>
        </w:rPr>
        <w:t>-informativnih aktivnosti (</w:t>
      </w:r>
      <w:r w:rsidR="00C52BFD">
        <w:rPr>
          <w:rFonts w:ascii="Tahoma" w:eastAsia="Calibri" w:hAnsi="Tahoma" w:cs="Tahoma"/>
        </w:rPr>
        <w:t>kontinuirano</w:t>
      </w:r>
      <w:r w:rsidRPr="006E3E0A">
        <w:rPr>
          <w:rFonts w:ascii="Tahoma" w:eastAsia="Calibri" w:hAnsi="Tahoma" w:cs="Tahoma"/>
        </w:rPr>
        <w:t>),</w:t>
      </w:r>
    </w:p>
    <w:p w14:paraId="4B71757F" w14:textId="44EE72E0" w:rsidR="006E3E0A" w:rsidRP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 xml:space="preserve">provođenje akcija prikupljanja otpada </w:t>
      </w:r>
      <w:r w:rsidR="00C52BFD" w:rsidRPr="00C52BFD">
        <w:rPr>
          <w:rFonts w:ascii="Tahoma" w:eastAsia="Calibri" w:hAnsi="Tahoma" w:cs="Tahoma"/>
        </w:rPr>
        <w:t>(kontinuirano),</w:t>
      </w:r>
    </w:p>
    <w:p w14:paraId="7CD95486" w14:textId="3C37D98B" w:rsidR="006E3E0A" w:rsidRDefault="006E3E0A" w:rsidP="006134D3">
      <w:pPr>
        <w:numPr>
          <w:ilvl w:val="0"/>
          <w:numId w:val="24"/>
        </w:numPr>
        <w:spacing w:after="160"/>
        <w:contextualSpacing/>
        <w:jc w:val="both"/>
        <w:rPr>
          <w:rFonts w:ascii="Tahoma" w:eastAsia="Calibri" w:hAnsi="Tahoma" w:cs="Tahoma"/>
        </w:rPr>
      </w:pPr>
      <w:r w:rsidRPr="006E3E0A">
        <w:rPr>
          <w:rFonts w:ascii="Tahoma" w:eastAsia="Calibri" w:hAnsi="Tahoma" w:cs="Tahoma"/>
        </w:rPr>
        <w:t>postavljanje spremnika</w:t>
      </w:r>
      <w:r w:rsidR="00167069">
        <w:rPr>
          <w:rFonts w:ascii="Tahoma" w:eastAsia="Calibri" w:hAnsi="Tahoma" w:cs="Tahoma"/>
        </w:rPr>
        <w:t xml:space="preserve"> za tekstil na javnim površ</w:t>
      </w:r>
      <w:r w:rsidR="007501BE">
        <w:rPr>
          <w:rFonts w:ascii="Tahoma" w:eastAsia="Calibri" w:hAnsi="Tahoma" w:cs="Tahoma"/>
        </w:rPr>
        <w:t>i</w:t>
      </w:r>
      <w:r w:rsidR="00167069">
        <w:rPr>
          <w:rFonts w:ascii="Tahoma" w:eastAsia="Calibri" w:hAnsi="Tahoma" w:cs="Tahoma"/>
        </w:rPr>
        <w:t>nama,</w:t>
      </w:r>
    </w:p>
    <w:p w14:paraId="608BB7AE" w14:textId="509CCEB7" w:rsidR="00167069" w:rsidRPr="00695EC9" w:rsidRDefault="00167069" w:rsidP="006134D3">
      <w:pPr>
        <w:numPr>
          <w:ilvl w:val="0"/>
          <w:numId w:val="24"/>
        </w:numPr>
        <w:spacing w:after="160"/>
        <w:contextualSpacing/>
        <w:jc w:val="both"/>
        <w:rPr>
          <w:rFonts w:ascii="Tahoma" w:eastAsia="Calibri" w:hAnsi="Tahoma" w:cs="Tahoma"/>
        </w:rPr>
      </w:pPr>
      <w:r w:rsidRPr="00695EC9">
        <w:rPr>
          <w:rFonts w:ascii="Tahoma" w:eastAsia="Calibri" w:hAnsi="Tahoma" w:cs="Tahoma"/>
        </w:rPr>
        <w:t>prikupljanje podataka o lokacijama na kojima se nalazi azbest.</w:t>
      </w:r>
    </w:p>
    <w:p w14:paraId="3EC96E64" w14:textId="77777777" w:rsidR="00167069" w:rsidRPr="00695EC9" w:rsidRDefault="00167069" w:rsidP="00167069">
      <w:pPr>
        <w:spacing w:after="160"/>
        <w:contextualSpacing/>
        <w:jc w:val="both"/>
        <w:rPr>
          <w:rFonts w:ascii="Tahoma" w:eastAsia="Calibri" w:hAnsi="Tahoma" w:cs="Tahoma"/>
        </w:rPr>
      </w:pPr>
    </w:p>
    <w:p w14:paraId="2AB31AE6" w14:textId="564DE602" w:rsidR="00167069" w:rsidRPr="006E3E0A" w:rsidRDefault="00167069" w:rsidP="00167069">
      <w:pPr>
        <w:spacing w:after="160"/>
        <w:contextualSpacing/>
        <w:jc w:val="both"/>
        <w:rPr>
          <w:rFonts w:ascii="Tahoma" w:eastAsia="Calibri" w:hAnsi="Tahoma" w:cs="Tahoma"/>
        </w:rPr>
      </w:pPr>
      <w:r w:rsidRPr="00695EC9">
        <w:rPr>
          <w:rFonts w:ascii="Tahoma" w:eastAsia="Calibri" w:hAnsi="Tahoma" w:cs="Tahoma"/>
        </w:rPr>
        <w:t>U cilju unapređivanja sustava gospodarenja ostalim posebn</w:t>
      </w:r>
      <w:r w:rsidR="00681FFC" w:rsidRPr="00695EC9">
        <w:rPr>
          <w:rFonts w:ascii="Tahoma" w:eastAsia="Calibri" w:hAnsi="Tahoma" w:cs="Tahoma"/>
        </w:rPr>
        <w:t>im kategorijama otpada Općina Zagorska Sela  dužna</w:t>
      </w:r>
      <w:r w:rsidRPr="00695EC9">
        <w:rPr>
          <w:rFonts w:ascii="Tahoma" w:eastAsia="Calibri" w:hAnsi="Tahoma" w:cs="Tahoma"/>
        </w:rPr>
        <w:t xml:space="preserve"> je, sukladno članku 30. Pravilnika o građevinskom otpadu i otpadu koji sadrži azbest (NN 69/16)  pribaviti podatke o lokacijama na kojima se nalazi azbest koji su potrebni za izradu Studije procjene količine otpada koji sadrži azbest po županijama.</w:t>
      </w:r>
    </w:p>
    <w:p w14:paraId="0DCFA04B" w14:textId="4B7BE273" w:rsidR="006E3E0A" w:rsidRDefault="006E3E0A" w:rsidP="006E3E0A">
      <w:pPr>
        <w:spacing w:after="160"/>
        <w:jc w:val="both"/>
        <w:rPr>
          <w:rFonts w:ascii="Tahoma" w:eastAsia="Calibri" w:hAnsi="Tahoma" w:cs="Tahoma"/>
        </w:rPr>
      </w:pPr>
    </w:p>
    <w:p w14:paraId="648F1A84" w14:textId="77777777" w:rsidR="004C7423" w:rsidRDefault="004C7423" w:rsidP="006E3E0A">
      <w:pPr>
        <w:spacing w:after="160"/>
        <w:jc w:val="both"/>
        <w:rPr>
          <w:rFonts w:ascii="Tahoma" w:eastAsia="Calibri" w:hAnsi="Tahoma" w:cs="Tahoma"/>
        </w:rPr>
      </w:pPr>
    </w:p>
    <w:p w14:paraId="67152208" w14:textId="77777777" w:rsidR="00695EC9" w:rsidRDefault="00695EC9" w:rsidP="006E3E0A">
      <w:pPr>
        <w:spacing w:after="160"/>
        <w:jc w:val="both"/>
        <w:rPr>
          <w:rFonts w:ascii="Tahoma" w:eastAsia="Calibri" w:hAnsi="Tahoma" w:cs="Tahoma"/>
        </w:rPr>
      </w:pPr>
    </w:p>
    <w:p w14:paraId="30C76BD7" w14:textId="77777777" w:rsidR="00695EC9" w:rsidRDefault="00695EC9" w:rsidP="006E3E0A">
      <w:pPr>
        <w:spacing w:after="160"/>
        <w:jc w:val="both"/>
        <w:rPr>
          <w:rFonts w:ascii="Tahoma" w:eastAsia="Calibri" w:hAnsi="Tahoma" w:cs="Tahoma"/>
        </w:rPr>
      </w:pPr>
    </w:p>
    <w:p w14:paraId="6D80F643" w14:textId="77777777" w:rsidR="00695EC9" w:rsidRDefault="00695EC9" w:rsidP="006E3E0A">
      <w:pPr>
        <w:spacing w:after="160"/>
        <w:jc w:val="both"/>
        <w:rPr>
          <w:rFonts w:ascii="Tahoma" w:eastAsia="Calibri" w:hAnsi="Tahoma" w:cs="Tahoma"/>
        </w:rPr>
      </w:pPr>
    </w:p>
    <w:p w14:paraId="07745C68" w14:textId="77777777" w:rsidR="00695EC9" w:rsidRDefault="00695EC9" w:rsidP="006E3E0A">
      <w:pPr>
        <w:spacing w:after="160"/>
        <w:jc w:val="both"/>
        <w:rPr>
          <w:rFonts w:ascii="Tahoma" w:eastAsia="Calibri" w:hAnsi="Tahoma" w:cs="Tahoma"/>
        </w:rPr>
      </w:pPr>
    </w:p>
    <w:p w14:paraId="334BFB54" w14:textId="77777777" w:rsidR="00905382" w:rsidRDefault="00905382" w:rsidP="006E3E0A">
      <w:pPr>
        <w:spacing w:after="160"/>
        <w:jc w:val="both"/>
        <w:rPr>
          <w:rFonts w:ascii="Tahoma" w:eastAsia="Calibri" w:hAnsi="Tahoma" w:cs="Tahoma"/>
        </w:rPr>
      </w:pPr>
    </w:p>
    <w:p w14:paraId="04F58429" w14:textId="77777777" w:rsidR="00905382" w:rsidRDefault="00905382" w:rsidP="006E3E0A">
      <w:pPr>
        <w:spacing w:after="160"/>
        <w:jc w:val="both"/>
        <w:rPr>
          <w:rFonts w:ascii="Tahoma" w:eastAsia="Calibri" w:hAnsi="Tahoma" w:cs="Tahoma"/>
        </w:rPr>
      </w:pPr>
    </w:p>
    <w:p w14:paraId="4F08DDF3" w14:textId="77777777" w:rsidR="004C7423" w:rsidRDefault="004C7423" w:rsidP="006E3E0A">
      <w:pPr>
        <w:spacing w:after="160"/>
        <w:jc w:val="both"/>
        <w:rPr>
          <w:rFonts w:ascii="Tahoma" w:eastAsia="Calibri" w:hAnsi="Tahoma" w:cs="Tahoma"/>
        </w:rPr>
      </w:pPr>
    </w:p>
    <w:p w14:paraId="66EC5F86" w14:textId="798E81C5" w:rsidR="00C52BFD" w:rsidRPr="00695EC9" w:rsidRDefault="00C52BFD" w:rsidP="00A56620">
      <w:pPr>
        <w:pStyle w:val="Naslov1"/>
        <w:spacing w:line="276" w:lineRule="auto"/>
        <w:rPr>
          <w:rStyle w:val="Istaknuto"/>
          <w:i w:val="0"/>
          <w:sz w:val="22"/>
          <w:szCs w:val="22"/>
        </w:rPr>
      </w:pPr>
      <w:bookmarkStart w:id="157" w:name="_Toc497471332"/>
      <w:bookmarkStart w:id="158" w:name="_Toc500768949"/>
      <w:bookmarkStart w:id="159" w:name="_Toc505594035"/>
      <w:r w:rsidRPr="00695EC9">
        <w:rPr>
          <w:rStyle w:val="Istaknuto"/>
          <w:i w:val="0"/>
          <w:sz w:val="22"/>
          <w:szCs w:val="22"/>
        </w:rPr>
        <w:lastRenderedPageBreak/>
        <w:t>MJERE PRIKUPLJANJA MIJEŠANOG KOMUNALNOG OTPADA I BIORAZGRADIVOG KOMUNALNOG OTPADA</w:t>
      </w:r>
      <w:bookmarkEnd w:id="157"/>
      <w:bookmarkEnd w:id="158"/>
      <w:bookmarkEnd w:id="159"/>
    </w:p>
    <w:p w14:paraId="1519975C" w14:textId="77777777" w:rsidR="00C52BFD" w:rsidRPr="00C52BFD" w:rsidRDefault="00C52BFD" w:rsidP="00C52BFD">
      <w:pPr>
        <w:spacing w:after="160" w:line="259" w:lineRule="auto"/>
        <w:jc w:val="both"/>
        <w:rPr>
          <w:rFonts w:ascii="Tahoma" w:eastAsia="Calibri" w:hAnsi="Tahoma" w:cs="Tahoma"/>
        </w:rPr>
      </w:pPr>
    </w:p>
    <w:p w14:paraId="11D06BAF" w14:textId="77777777" w:rsidR="00C52BFD" w:rsidRPr="00C52BFD" w:rsidRDefault="00C52BFD" w:rsidP="001C4D84">
      <w:pPr>
        <w:spacing w:after="160"/>
        <w:jc w:val="both"/>
        <w:rPr>
          <w:rFonts w:ascii="Tahoma" w:eastAsia="Calibri" w:hAnsi="Tahoma" w:cs="Tahoma"/>
        </w:rPr>
      </w:pPr>
      <w:r w:rsidRPr="00C52BFD">
        <w:rPr>
          <w:rFonts w:ascii="Tahoma" w:eastAsia="Calibri" w:hAnsi="Tahoma" w:cs="Tahoma"/>
        </w:rPr>
        <w:t xml:space="preserve">Prikupljanjem miješanog komunalnog otpada i prikupljanjem biorazgradivog komunalnog otpada smatra se prikupljanje tog otpada na području pružanja usluge putem spremnika od pojedinih korisnika i prijevoz tog otpada do ovlaštene osobe za obradu tog otpada. </w:t>
      </w:r>
    </w:p>
    <w:p w14:paraId="03BFC217" w14:textId="77777777" w:rsidR="00C52BFD" w:rsidRPr="00C52BFD" w:rsidRDefault="00C52BFD" w:rsidP="001C4D84">
      <w:pPr>
        <w:spacing w:after="0"/>
        <w:jc w:val="both"/>
        <w:rPr>
          <w:rFonts w:ascii="Tahoma" w:eastAsia="Calibri" w:hAnsi="Tahoma" w:cs="Tahoma"/>
        </w:rPr>
      </w:pPr>
      <w:r w:rsidRPr="00C52BFD">
        <w:rPr>
          <w:rFonts w:ascii="Tahoma" w:eastAsia="Calibri" w:hAnsi="Tahoma" w:cs="Tahoma"/>
        </w:rPr>
        <w:t>Mjere koje se poduzimaju za prikupljanje miješanog i biorazgradivog komunalnog otpada su:</w:t>
      </w:r>
    </w:p>
    <w:p w14:paraId="6E859198" w14:textId="77777777" w:rsidR="00C52BFD" w:rsidRPr="00C52BFD" w:rsidRDefault="00C52BFD" w:rsidP="006134D3">
      <w:pPr>
        <w:numPr>
          <w:ilvl w:val="0"/>
          <w:numId w:val="24"/>
        </w:numPr>
        <w:spacing w:after="160"/>
        <w:contextualSpacing/>
        <w:jc w:val="both"/>
        <w:rPr>
          <w:rFonts w:ascii="Tahoma" w:eastAsia="Calibri" w:hAnsi="Tahoma" w:cs="Tahoma"/>
        </w:rPr>
      </w:pPr>
      <w:r w:rsidRPr="00C52BFD">
        <w:rPr>
          <w:rFonts w:ascii="Tahoma" w:eastAsia="Calibri" w:hAnsi="Tahoma" w:cs="Tahoma"/>
        </w:rPr>
        <w:t>Uvođenje naplate prikupljanja i obrade miješanog i biorazgradivog komunalnog otpada po količini, pri čemu je kriterij količine otpada u obračunskom razdoblju masa predanog otpada ili volumen spremnika otpada i broj pražnjenja spremnika,</w:t>
      </w:r>
    </w:p>
    <w:p w14:paraId="152F58A0" w14:textId="77777777" w:rsidR="00C52BFD" w:rsidRPr="00C52BFD" w:rsidRDefault="00C52BFD" w:rsidP="006134D3">
      <w:pPr>
        <w:numPr>
          <w:ilvl w:val="0"/>
          <w:numId w:val="24"/>
        </w:numPr>
        <w:spacing w:after="160"/>
        <w:contextualSpacing/>
        <w:jc w:val="both"/>
        <w:rPr>
          <w:rFonts w:ascii="Tahoma" w:eastAsia="Calibri" w:hAnsi="Tahoma" w:cs="Tahoma"/>
        </w:rPr>
      </w:pPr>
      <w:r w:rsidRPr="00C52BFD">
        <w:rPr>
          <w:rFonts w:ascii="Tahoma" w:eastAsia="Calibri" w:hAnsi="Tahoma" w:cs="Tahoma"/>
        </w:rPr>
        <w:t xml:space="preserve">Poticanje stanovništva na </w:t>
      </w:r>
      <w:proofErr w:type="spellStart"/>
      <w:r w:rsidRPr="00C52BFD">
        <w:rPr>
          <w:rFonts w:ascii="Tahoma" w:eastAsia="Calibri" w:hAnsi="Tahoma" w:cs="Tahoma"/>
        </w:rPr>
        <w:t>kompostiranje</w:t>
      </w:r>
      <w:proofErr w:type="spellEnd"/>
      <w:r w:rsidRPr="00C52BFD">
        <w:rPr>
          <w:rFonts w:ascii="Tahoma" w:eastAsia="Calibri" w:hAnsi="Tahoma" w:cs="Tahoma"/>
        </w:rPr>
        <w:t xml:space="preserve"> biorazgradivog otpada,</w:t>
      </w:r>
    </w:p>
    <w:p w14:paraId="5467B4E3" w14:textId="77777777" w:rsidR="00C52BFD" w:rsidRPr="00C52BFD" w:rsidRDefault="00C52BFD" w:rsidP="006134D3">
      <w:pPr>
        <w:numPr>
          <w:ilvl w:val="0"/>
          <w:numId w:val="24"/>
        </w:numPr>
        <w:spacing w:after="160"/>
        <w:contextualSpacing/>
        <w:jc w:val="both"/>
        <w:rPr>
          <w:rFonts w:ascii="Tahoma" w:eastAsia="Calibri" w:hAnsi="Tahoma" w:cs="Tahoma"/>
        </w:rPr>
      </w:pPr>
      <w:r w:rsidRPr="00C52BFD">
        <w:rPr>
          <w:rFonts w:ascii="Tahoma" w:eastAsia="Calibri" w:hAnsi="Tahoma" w:cs="Tahoma"/>
        </w:rPr>
        <w:t xml:space="preserve">Nabava spremnika za odvojeno prikupljanje </w:t>
      </w:r>
      <w:proofErr w:type="spellStart"/>
      <w:r w:rsidRPr="00C52BFD">
        <w:rPr>
          <w:rFonts w:ascii="Tahoma" w:eastAsia="Calibri" w:hAnsi="Tahoma" w:cs="Tahoma"/>
        </w:rPr>
        <w:t>biootpada</w:t>
      </w:r>
      <w:proofErr w:type="spellEnd"/>
      <w:r w:rsidRPr="00C52BFD">
        <w:rPr>
          <w:rFonts w:ascii="Tahoma" w:eastAsia="Calibri" w:hAnsi="Tahoma" w:cs="Tahoma"/>
        </w:rPr>
        <w:t>,</w:t>
      </w:r>
    </w:p>
    <w:p w14:paraId="29933C3D" w14:textId="77777777" w:rsidR="00C52BFD" w:rsidRPr="00C52BFD" w:rsidRDefault="00C52BFD" w:rsidP="006134D3">
      <w:pPr>
        <w:numPr>
          <w:ilvl w:val="0"/>
          <w:numId w:val="24"/>
        </w:numPr>
        <w:spacing w:after="160"/>
        <w:contextualSpacing/>
        <w:jc w:val="both"/>
        <w:rPr>
          <w:rFonts w:ascii="Tahoma" w:eastAsia="Calibri" w:hAnsi="Tahoma" w:cs="Tahoma"/>
        </w:rPr>
      </w:pPr>
      <w:r w:rsidRPr="00C52BFD">
        <w:rPr>
          <w:rFonts w:ascii="Tahoma" w:eastAsia="Calibri" w:hAnsi="Tahoma" w:cs="Tahoma"/>
        </w:rPr>
        <w:t>Donošenje Odluke o načinu pružanja javne usluge prikupljanja miješanog komunalnog otpada i biorazgradivog komunalnog otpada (čl.30.st.7. Zakona o održivom gospodarenju otpadom) koja sadrži:</w:t>
      </w:r>
    </w:p>
    <w:p w14:paraId="107AA67D"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kriterij obračuna količine otpada</w:t>
      </w:r>
    </w:p>
    <w:p w14:paraId="4C51B0F9"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standardne veličine i druga bitna svojstva spremnika za sakupljanje otpada</w:t>
      </w:r>
    </w:p>
    <w:p w14:paraId="74FF16B2"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najmanju učestalost odvoza otpada prema području</w:t>
      </w:r>
    </w:p>
    <w:p w14:paraId="7916AD7C"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obračunska razdoblja kroz kalendarsku godinu</w:t>
      </w:r>
    </w:p>
    <w:p w14:paraId="760A73F1"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područje pružanja gore navedenih javnih usluga</w:t>
      </w:r>
    </w:p>
    <w:p w14:paraId="0A0ED52C"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odredbe propisane uredbom iz čl.29., stavka 10. Zakona o održivom gospodarenju otpadu</w:t>
      </w:r>
    </w:p>
    <w:p w14:paraId="7614ACC2" w14:textId="77777777" w:rsidR="00C52BFD" w:rsidRPr="00C52BFD" w:rsidRDefault="00C52BFD" w:rsidP="006134D3">
      <w:pPr>
        <w:numPr>
          <w:ilvl w:val="0"/>
          <w:numId w:val="37"/>
        </w:numPr>
        <w:spacing w:after="160"/>
        <w:contextualSpacing/>
        <w:jc w:val="both"/>
        <w:rPr>
          <w:rFonts w:ascii="Tahoma" w:eastAsia="Calibri" w:hAnsi="Tahoma" w:cs="Tahoma"/>
        </w:rPr>
      </w:pPr>
      <w:r w:rsidRPr="00C52BFD">
        <w:rPr>
          <w:rFonts w:ascii="Tahoma" w:eastAsia="Calibri" w:hAnsi="Tahoma" w:cs="Tahoma"/>
        </w:rPr>
        <w:t>opće uvjete ugovora s korisnicima</w:t>
      </w:r>
    </w:p>
    <w:p w14:paraId="12347C06" w14:textId="0D2E1735" w:rsidR="00C52BFD" w:rsidRDefault="00C52BFD" w:rsidP="006134D3">
      <w:pPr>
        <w:numPr>
          <w:ilvl w:val="0"/>
          <w:numId w:val="37"/>
        </w:numPr>
        <w:spacing w:before="240" w:after="160"/>
        <w:contextualSpacing/>
        <w:jc w:val="both"/>
        <w:rPr>
          <w:rFonts w:ascii="Tahoma" w:eastAsia="Calibri" w:hAnsi="Tahoma" w:cs="Tahoma"/>
        </w:rPr>
      </w:pPr>
      <w:r w:rsidRPr="00C52BFD">
        <w:rPr>
          <w:rFonts w:ascii="Tahoma" w:eastAsia="Calibri" w:hAnsi="Tahoma" w:cs="Tahoma"/>
        </w:rPr>
        <w:t>odredbe iz Uredbe o gospodarenju komunalnim otpadom (NN 50/17)</w:t>
      </w:r>
      <w:r>
        <w:rPr>
          <w:rFonts w:ascii="Tahoma" w:eastAsia="Calibri" w:hAnsi="Tahoma" w:cs="Tahoma"/>
        </w:rPr>
        <w:t>.</w:t>
      </w:r>
    </w:p>
    <w:p w14:paraId="5DDA2A20" w14:textId="77777777" w:rsidR="00681FFC" w:rsidRPr="00C52BFD" w:rsidRDefault="00681FFC" w:rsidP="00681FFC">
      <w:pPr>
        <w:spacing w:before="240" w:after="160"/>
        <w:ind w:left="1440"/>
        <w:contextualSpacing/>
        <w:jc w:val="both"/>
        <w:rPr>
          <w:rFonts w:ascii="Tahoma" w:eastAsia="Calibri" w:hAnsi="Tahoma" w:cs="Tahoma"/>
        </w:rPr>
      </w:pPr>
    </w:p>
    <w:p w14:paraId="3CB48DB4" w14:textId="5C9103C4" w:rsidR="00C52BFD" w:rsidRPr="009968FF" w:rsidRDefault="00C52BFD" w:rsidP="00492CDE">
      <w:pPr>
        <w:spacing w:line="259" w:lineRule="auto"/>
        <w:jc w:val="both"/>
        <w:rPr>
          <w:rFonts w:ascii="Tahoma" w:eastAsia="Calibri" w:hAnsi="Tahoma" w:cs="Tahoma"/>
        </w:rPr>
      </w:pPr>
      <w:r w:rsidRPr="00695EC9">
        <w:rPr>
          <w:rFonts w:ascii="Tahoma" w:eastAsia="Calibri" w:hAnsi="Tahoma" w:cs="Tahoma"/>
        </w:rPr>
        <w:t>Mjere prikupljanja miješanog komunalnog otpada i biorazgradivog otpada u većoj mje</w:t>
      </w:r>
      <w:r w:rsidR="00681FFC" w:rsidRPr="00695EC9">
        <w:rPr>
          <w:rFonts w:ascii="Tahoma" w:eastAsia="Calibri" w:hAnsi="Tahoma" w:cs="Tahoma"/>
        </w:rPr>
        <w:t>ri se provode na području Općine Zagorska Sela</w:t>
      </w:r>
      <w:r w:rsidRPr="00695EC9">
        <w:rPr>
          <w:rFonts w:ascii="Tahoma" w:eastAsia="Calibri" w:hAnsi="Tahoma" w:cs="Tahoma"/>
        </w:rPr>
        <w:t>. Kako je ranije opisa</w:t>
      </w:r>
      <w:r w:rsidR="00681FFC" w:rsidRPr="00695EC9">
        <w:rPr>
          <w:rFonts w:ascii="Tahoma" w:eastAsia="Calibri" w:hAnsi="Tahoma" w:cs="Tahoma"/>
        </w:rPr>
        <w:t>no, na području Općine Zagorska Sela</w:t>
      </w:r>
      <w:r w:rsidRPr="00695EC9">
        <w:rPr>
          <w:rFonts w:ascii="Tahoma" w:eastAsia="Calibri" w:hAnsi="Tahoma" w:cs="Tahoma"/>
        </w:rPr>
        <w:t xml:space="preserve"> sustav prikupljanja miješanog komunalnog i biorazgradivog komunalnog otpada zasnovan je na prikupljanju po modelu „od vrata do vrata“. Sustav prikupljanja otpada po modelu „od vrata do vrata“ zahtijeva od svakog korisnika odgovornije ponašanje jer se odvoz otpada odvija po točnom rasporedu i svaki je korisnik odgovoran za sadržaj </w:t>
      </w:r>
      <w:r w:rsidRPr="009968FF">
        <w:rPr>
          <w:rFonts w:ascii="Tahoma" w:eastAsia="Calibri" w:hAnsi="Tahoma" w:cs="Tahoma"/>
        </w:rPr>
        <w:t xml:space="preserve">otpada u posudi i njezinu urednost. </w:t>
      </w:r>
    </w:p>
    <w:p w14:paraId="3F918415" w14:textId="7D9CDD12" w:rsidR="004C7423" w:rsidRDefault="00C52BFD" w:rsidP="00F54A53">
      <w:pPr>
        <w:spacing w:after="0" w:line="259" w:lineRule="auto"/>
        <w:jc w:val="both"/>
        <w:rPr>
          <w:rFonts w:ascii="Tahoma" w:eastAsia="Times New Roman" w:hAnsi="Tahoma" w:cs="Tahoma"/>
        </w:rPr>
      </w:pPr>
      <w:r w:rsidRPr="009968FF">
        <w:rPr>
          <w:rFonts w:ascii="Tahoma" w:eastAsia="Times New Roman" w:hAnsi="Tahoma" w:cs="Tahoma"/>
        </w:rPr>
        <w:t>Biorazgradivi otpad iz ku</w:t>
      </w:r>
      <w:r w:rsidR="00681FFC" w:rsidRPr="009968FF">
        <w:rPr>
          <w:rFonts w:ascii="Tahoma" w:eastAsia="Times New Roman" w:hAnsi="Tahoma" w:cs="Tahoma"/>
        </w:rPr>
        <w:t>ćanstava na području Općine Z</w:t>
      </w:r>
      <w:r w:rsidR="009968FF">
        <w:rPr>
          <w:rFonts w:ascii="Tahoma" w:eastAsia="Times New Roman" w:hAnsi="Tahoma" w:cs="Tahoma"/>
        </w:rPr>
        <w:t>a</w:t>
      </w:r>
      <w:r w:rsidR="00681FFC" w:rsidRPr="009968FF">
        <w:rPr>
          <w:rFonts w:ascii="Tahoma" w:eastAsia="Times New Roman" w:hAnsi="Tahoma" w:cs="Tahoma"/>
        </w:rPr>
        <w:t>gorska Sela</w:t>
      </w:r>
      <w:r w:rsidRPr="009968FF">
        <w:rPr>
          <w:rFonts w:ascii="Tahoma" w:eastAsia="Times New Roman" w:hAnsi="Tahoma" w:cs="Tahoma"/>
        </w:rPr>
        <w:t xml:space="preserve"> trenutno se</w:t>
      </w:r>
      <w:r w:rsidR="009968FF" w:rsidRPr="009968FF">
        <w:rPr>
          <w:rFonts w:ascii="Tahoma" w:eastAsia="Times New Roman" w:hAnsi="Tahoma" w:cs="Tahoma"/>
        </w:rPr>
        <w:t xml:space="preserve"> ne sakuplja</w:t>
      </w:r>
      <w:r w:rsidR="00681FFC" w:rsidRPr="009968FF">
        <w:rPr>
          <w:rFonts w:ascii="Tahoma" w:eastAsia="Times New Roman" w:hAnsi="Tahoma" w:cs="Tahoma"/>
        </w:rPr>
        <w:t>. Općina Zagorska Sela</w:t>
      </w:r>
      <w:r w:rsidRPr="009968FF">
        <w:rPr>
          <w:rFonts w:ascii="Tahoma" w:eastAsia="Times New Roman" w:hAnsi="Tahoma" w:cs="Tahoma"/>
        </w:rPr>
        <w:t xml:space="preserve"> </w:t>
      </w:r>
      <w:r w:rsidR="009968FF" w:rsidRPr="009968FF">
        <w:rPr>
          <w:rFonts w:ascii="Tahoma" w:eastAsia="Times New Roman" w:hAnsi="Tahoma" w:cs="Tahoma"/>
        </w:rPr>
        <w:t xml:space="preserve">ima u planu nabaviti 400 </w:t>
      </w:r>
      <w:proofErr w:type="spellStart"/>
      <w:r w:rsidR="009968FF" w:rsidRPr="009968FF">
        <w:rPr>
          <w:rFonts w:ascii="Tahoma" w:eastAsia="Times New Roman" w:hAnsi="Tahoma" w:cs="Tahoma"/>
        </w:rPr>
        <w:t>kompostera</w:t>
      </w:r>
      <w:proofErr w:type="spellEnd"/>
      <w:r w:rsidR="009968FF" w:rsidRPr="009968FF">
        <w:rPr>
          <w:rFonts w:ascii="Tahoma" w:eastAsia="Times New Roman" w:hAnsi="Tahoma" w:cs="Tahoma"/>
        </w:rPr>
        <w:t xml:space="preserve"> te</w:t>
      </w:r>
      <w:r w:rsidRPr="009968FF">
        <w:rPr>
          <w:rFonts w:ascii="Tahoma" w:eastAsia="Times New Roman" w:hAnsi="Tahoma" w:cs="Tahoma"/>
        </w:rPr>
        <w:t xml:space="preserve"> </w:t>
      </w:r>
      <w:r w:rsidR="00BC56C3" w:rsidRPr="009968FF">
        <w:rPr>
          <w:rFonts w:ascii="Tahoma" w:eastAsia="Times New Roman" w:hAnsi="Tahoma" w:cs="Tahoma"/>
        </w:rPr>
        <w:t>dodatne spremnike</w:t>
      </w:r>
      <w:r w:rsidRPr="009968FF">
        <w:rPr>
          <w:rFonts w:ascii="Tahoma" w:eastAsia="Times New Roman" w:hAnsi="Tahoma" w:cs="Tahoma"/>
        </w:rPr>
        <w:t xml:space="preserve"> </w:t>
      </w:r>
      <w:r w:rsidR="009968FF" w:rsidRPr="009968FF">
        <w:rPr>
          <w:rFonts w:ascii="Tahoma" w:eastAsia="Times New Roman" w:hAnsi="Tahoma" w:cs="Tahoma"/>
        </w:rPr>
        <w:t xml:space="preserve">za kućanstva Općine </w:t>
      </w:r>
      <w:r w:rsidRPr="009968FF">
        <w:rPr>
          <w:rFonts w:ascii="Tahoma" w:eastAsia="Times New Roman" w:hAnsi="Tahoma" w:cs="Tahoma"/>
        </w:rPr>
        <w:t xml:space="preserve">radi ispunjavanja ciljeva gospodarenja biorazgradivim otpadom. </w:t>
      </w:r>
      <w:r w:rsidR="00301E0B" w:rsidRPr="009968FF">
        <w:rPr>
          <w:rFonts w:ascii="Tahoma" w:eastAsia="Times New Roman" w:hAnsi="Tahoma" w:cs="Tahoma"/>
        </w:rPr>
        <w:t xml:space="preserve"> </w:t>
      </w:r>
    </w:p>
    <w:p w14:paraId="02B49812" w14:textId="77777777" w:rsidR="00A01C15" w:rsidRDefault="00A01C15" w:rsidP="00F54A53">
      <w:pPr>
        <w:spacing w:after="0" w:line="259" w:lineRule="auto"/>
        <w:jc w:val="both"/>
        <w:rPr>
          <w:rFonts w:ascii="Tahoma" w:eastAsia="Times New Roman" w:hAnsi="Tahoma" w:cs="Tahoma"/>
        </w:rPr>
      </w:pPr>
    </w:p>
    <w:p w14:paraId="653AA641" w14:textId="77777777" w:rsidR="00A01C15" w:rsidRDefault="00A01C15" w:rsidP="00F54A53">
      <w:pPr>
        <w:spacing w:after="0" w:line="259" w:lineRule="auto"/>
        <w:jc w:val="both"/>
        <w:rPr>
          <w:rFonts w:ascii="Tahoma" w:eastAsia="Times New Roman" w:hAnsi="Tahoma" w:cs="Tahoma"/>
        </w:rPr>
      </w:pPr>
    </w:p>
    <w:p w14:paraId="160902E8" w14:textId="77777777" w:rsidR="00A01C15" w:rsidRDefault="00A01C15" w:rsidP="00F54A53">
      <w:pPr>
        <w:spacing w:after="0" w:line="259" w:lineRule="auto"/>
        <w:jc w:val="both"/>
        <w:rPr>
          <w:rFonts w:ascii="Tahoma" w:eastAsia="Times New Roman" w:hAnsi="Tahoma" w:cs="Tahoma"/>
        </w:rPr>
      </w:pPr>
    </w:p>
    <w:p w14:paraId="72C128FD" w14:textId="77777777" w:rsidR="00A01C15" w:rsidRDefault="00A01C15" w:rsidP="00F54A53">
      <w:pPr>
        <w:spacing w:after="0" w:line="259" w:lineRule="auto"/>
        <w:jc w:val="both"/>
        <w:rPr>
          <w:rFonts w:ascii="Tahoma" w:eastAsia="Times New Roman" w:hAnsi="Tahoma" w:cs="Tahoma"/>
        </w:rPr>
      </w:pPr>
    </w:p>
    <w:p w14:paraId="05D9E903" w14:textId="77777777" w:rsidR="00F54A53" w:rsidRPr="00B27B26" w:rsidRDefault="00F54A53" w:rsidP="00F54A53">
      <w:pPr>
        <w:spacing w:after="0" w:line="259" w:lineRule="auto"/>
        <w:jc w:val="both"/>
        <w:rPr>
          <w:rFonts w:ascii="Tahoma" w:eastAsia="Times New Roman" w:hAnsi="Tahoma" w:cs="Tahoma"/>
        </w:rPr>
      </w:pPr>
    </w:p>
    <w:p w14:paraId="0DAD2DD9" w14:textId="43BCEF55" w:rsidR="00B27B26" w:rsidRDefault="00B27B26" w:rsidP="00695EC9">
      <w:pPr>
        <w:pStyle w:val="Naslov1"/>
        <w:spacing w:line="276" w:lineRule="auto"/>
        <w:rPr>
          <w:rStyle w:val="Istaknuto"/>
          <w:i w:val="0"/>
          <w:sz w:val="22"/>
          <w:szCs w:val="22"/>
        </w:rPr>
      </w:pPr>
      <w:bookmarkStart w:id="160" w:name="_Toc497471333"/>
      <w:bookmarkStart w:id="161" w:name="_Toc500768950"/>
      <w:bookmarkStart w:id="162" w:name="_Toc505594036"/>
      <w:r w:rsidRPr="00695EC9">
        <w:rPr>
          <w:rStyle w:val="Istaknuto"/>
          <w:i w:val="0"/>
          <w:sz w:val="22"/>
          <w:szCs w:val="22"/>
        </w:rPr>
        <w:lastRenderedPageBreak/>
        <w:t>MJERE ODVOJENOG PRIKUPLJANJA OTPADNOG PAPIRA, METALA, STAKLA I PLASTIKE TE KRUPNOG (GLOMAZNOG) KOMUNALNOG OTPADA</w:t>
      </w:r>
      <w:bookmarkEnd w:id="160"/>
      <w:bookmarkEnd w:id="161"/>
      <w:bookmarkEnd w:id="162"/>
    </w:p>
    <w:p w14:paraId="1592E98B" w14:textId="77777777" w:rsidR="00695EC9" w:rsidRPr="00695EC9" w:rsidRDefault="00695EC9" w:rsidP="00695EC9">
      <w:pPr>
        <w:rPr>
          <w:lang w:eastAsia="hr-HR"/>
        </w:rPr>
      </w:pPr>
    </w:p>
    <w:p w14:paraId="5D463B81" w14:textId="77777777" w:rsidR="00B27B26" w:rsidRPr="00B27B26" w:rsidRDefault="00B27B26" w:rsidP="00B27B26">
      <w:pPr>
        <w:spacing w:after="160" w:line="259" w:lineRule="auto"/>
        <w:jc w:val="both"/>
        <w:rPr>
          <w:rFonts w:ascii="Tahoma" w:eastAsia="Calibri" w:hAnsi="Tahoma" w:cs="Tahoma"/>
        </w:rPr>
      </w:pPr>
      <w:r w:rsidRPr="00B27B26">
        <w:rPr>
          <w:rFonts w:ascii="Tahoma" w:eastAsia="Calibri" w:hAnsi="Tahoma" w:cs="Tahoma"/>
        </w:rPr>
        <w:t xml:space="preserve">Odvojeno prikupljanje korisnih komponenti otpada na mjestu nastanka i njihova oporaba imaju glavnu ulogu uređenom cjelovitom sustavu gospodarenja komunalnim otpadom. Na taj način se izravno utječe na izbjegavanje i smanjenje količina komunalnog otpada. </w:t>
      </w:r>
    </w:p>
    <w:p w14:paraId="6F87630D" w14:textId="67E1AFFA" w:rsidR="00B27B26" w:rsidRPr="00695EC9" w:rsidRDefault="00681FFC" w:rsidP="00B27B26">
      <w:pPr>
        <w:spacing w:after="160" w:line="259" w:lineRule="auto"/>
        <w:jc w:val="both"/>
        <w:rPr>
          <w:rFonts w:ascii="Tahoma" w:eastAsia="Calibri" w:hAnsi="Tahoma" w:cs="Tahoma"/>
        </w:rPr>
      </w:pPr>
      <w:r w:rsidRPr="00695EC9">
        <w:rPr>
          <w:rFonts w:ascii="Tahoma" w:eastAsia="Calibri" w:hAnsi="Tahoma" w:cs="Tahoma"/>
        </w:rPr>
        <w:t>Općina Zagorska Sela</w:t>
      </w:r>
      <w:r w:rsidR="00B27B26" w:rsidRPr="00695EC9">
        <w:rPr>
          <w:rFonts w:ascii="Tahoma" w:eastAsia="Calibri" w:hAnsi="Tahoma" w:cs="Tahoma"/>
        </w:rPr>
        <w:t xml:space="preserve"> kontinuirano provodi mjeru odvojenog prikupljanja ot</w:t>
      </w:r>
      <w:r w:rsidR="00695EC9">
        <w:rPr>
          <w:rFonts w:ascii="Tahoma" w:eastAsia="Calibri" w:hAnsi="Tahoma" w:cs="Tahoma"/>
        </w:rPr>
        <w:t>padnog papira, plastike, stakla</w:t>
      </w:r>
      <w:r w:rsidR="00B27B26" w:rsidRPr="00695EC9">
        <w:rPr>
          <w:rFonts w:ascii="Tahoma" w:eastAsia="Calibri" w:hAnsi="Tahoma" w:cs="Tahoma"/>
        </w:rPr>
        <w:t xml:space="preserve"> i krupnog (glomaznog) komunalnog otpada za ostvarivanje Cilja 1.2.  (odvojeno prikupiti 60%  proizvedenog komunalnog otpada, prvenstveno papir, s</w:t>
      </w:r>
      <w:r w:rsidR="00695EC9">
        <w:rPr>
          <w:rFonts w:ascii="Tahoma" w:eastAsia="Calibri" w:hAnsi="Tahoma" w:cs="Tahoma"/>
        </w:rPr>
        <w:t>taklo, plastika,</w:t>
      </w:r>
      <w:r w:rsidR="00B27B26" w:rsidRPr="00695EC9">
        <w:rPr>
          <w:rFonts w:ascii="Tahoma" w:eastAsia="Calibri" w:hAnsi="Tahoma" w:cs="Tahoma"/>
        </w:rPr>
        <w:t xml:space="preserve"> </w:t>
      </w:r>
      <w:proofErr w:type="spellStart"/>
      <w:r w:rsidR="00B27B26" w:rsidRPr="00695EC9">
        <w:rPr>
          <w:rFonts w:ascii="Tahoma" w:eastAsia="Calibri" w:hAnsi="Tahoma" w:cs="Tahoma"/>
        </w:rPr>
        <w:t>biootpad</w:t>
      </w:r>
      <w:proofErr w:type="spellEnd"/>
      <w:r w:rsidR="00B27B26" w:rsidRPr="00695EC9">
        <w:rPr>
          <w:rFonts w:ascii="Tahoma" w:eastAsia="Calibri" w:hAnsi="Tahoma" w:cs="Tahoma"/>
        </w:rPr>
        <w:t xml:space="preserve"> i dr.).</w:t>
      </w:r>
    </w:p>
    <w:p w14:paraId="5A4572B2" w14:textId="77777777" w:rsidR="00B27B26" w:rsidRPr="00B27B26" w:rsidRDefault="00B27B26" w:rsidP="00B27B26">
      <w:pPr>
        <w:spacing w:after="160" w:line="259" w:lineRule="auto"/>
        <w:jc w:val="both"/>
        <w:rPr>
          <w:rFonts w:ascii="Tahoma" w:eastAsia="Calibri" w:hAnsi="Tahoma" w:cs="Tahoma"/>
        </w:rPr>
      </w:pPr>
      <w:r w:rsidRPr="00B27B26">
        <w:rPr>
          <w:rFonts w:ascii="Tahoma" w:eastAsia="Calibri" w:hAnsi="Tahoma" w:cs="Tahoma"/>
        </w:rPr>
        <w:t xml:space="preserve">Mjere odvojenog prikupljanja otpadnog papira, plastike, stakla, metala i krupnog (glomaznog) komunalnog otpada su Mjere za ostvarivanje Cilja 1.2. – Odvojeno prikupiti 60%  proizvedenog komunalnog otpada (prvenstveno papir, staklo, plastika, metal, </w:t>
      </w:r>
      <w:proofErr w:type="spellStart"/>
      <w:r w:rsidRPr="00B27B26">
        <w:rPr>
          <w:rFonts w:ascii="Tahoma" w:eastAsia="Calibri" w:hAnsi="Tahoma" w:cs="Tahoma"/>
        </w:rPr>
        <w:t>biootpad</w:t>
      </w:r>
      <w:proofErr w:type="spellEnd"/>
      <w:r w:rsidRPr="00B27B26">
        <w:rPr>
          <w:rFonts w:ascii="Tahoma" w:eastAsia="Calibri" w:hAnsi="Tahoma" w:cs="Tahoma"/>
        </w:rPr>
        <w:t xml:space="preserve"> i dr.) te uključuju:</w:t>
      </w:r>
    </w:p>
    <w:p w14:paraId="354DFAFE" w14:textId="7522EACD" w:rsidR="00B27B26" w:rsidRPr="00B27B26" w:rsidRDefault="00B27B26" w:rsidP="006134D3">
      <w:pPr>
        <w:numPr>
          <w:ilvl w:val="0"/>
          <w:numId w:val="24"/>
        </w:numPr>
        <w:spacing w:after="160" w:line="259" w:lineRule="auto"/>
        <w:contextualSpacing/>
        <w:jc w:val="both"/>
        <w:rPr>
          <w:rFonts w:ascii="Tahoma" w:eastAsia="Calibri" w:hAnsi="Tahoma" w:cs="Tahoma"/>
        </w:rPr>
      </w:pPr>
      <w:r w:rsidRPr="00B27B26">
        <w:rPr>
          <w:rFonts w:ascii="Tahoma" w:eastAsia="Calibri" w:hAnsi="Tahoma" w:cs="Tahoma"/>
        </w:rPr>
        <w:t>potpunu implementaciju (uvođenje) II faze sustava „od vrata do vrata“</w:t>
      </w:r>
      <w:r w:rsidR="009968FF">
        <w:rPr>
          <w:rFonts w:ascii="Tahoma" w:eastAsia="Calibri" w:hAnsi="Tahoma" w:cs="Tahoma"/>
        </w:rPr>
        <w:t>,</w:t>
      </w:r>
    </w:p>
    <w:p w14:paraId="7E5687D9" w14:textId="09AA47F2" w:rsidR="00B27B26" w:rsidRPr="00B27B26" w:rsidRDefault="00B27B26" w:rsidP="006134D3">
      <w:pPr>
        <w:numPr>
          <w:ilvl w:val="0"/>
          <w:numId w:val="24"/>
        </w:numPr>
        <w:spacing w:after="160" w:line="259" w:lineRule="auto"/>
        <w:contextualSpacing/>
        <w:jc w:val="both"/>
        <w:rPr>
          <w:rFonts w:ascii="Tahoma" w:eastAsia="Calibri" w:hAnsi="Tahoma" w:cs="Tahoma"/>
        </w:rPr>
      </w:pPr>
      <w:r w:rsidRPr="00B27B26">
        <w:rPr>
          <w:rFonts w:ascii="Tahoma" w:eastAsia="Calibri" w:hAnsi="Tahoma" w:cs="Tahoma"/>
        </w:rPr>
        <w:t>nabav</w:t>
      </w:r>
      <w:r w:rsidR="009968FF">
        <w:rPr>
          <w:rFonts w:ascii="Tahoma" w:eastAsia="Calibri" w:hAnsi="Tahoma" w:cs="Tahoma"/>
        </w:rPr>
        <w:t xml:space="preserve">u mobilnog </w:t>
      </w:r>
      <w:proofErr w:type="spellStart"/>
      <w:r w:rsidR="009968FF">
        <w:rPr>
          <w:rFonts w:ascii="Tahoma" w:eastAsia="Calibri" w:hAnsi="Tahoma" w:cs="Tahoma"/>
        </w:rPr>
        <w:t>reciklažnog</w:t>
      </w:r>
      <w:proofErr w:type="spellEnd"/>
      <w:r w:rsidR="009968FF">
        <w:rPr>
          <w:rFonts w:ascii="Tahoma" w:eastAsia="Calibri" w:hAnsi="Tahoma" w:cs="Tahoma"/>
        </w:rPr>
        <w:t xml:space="preserve"> dvorišta,</w:t>
      </w:r>
    </w:p>
    <w:p w14:paraId="58A69281" w14:textId="44F972B3" w:rsidR="00B27B26" w:rsidRDefault="00B27B26" w:rsidP="006134D3">
      <w:pPr>
        <w:numPr>
          <w:ilvl w:val="0"/>
          <w:numId w:val="24"/>
        </w:numPr>
        <w:spacing w:after="160" w:line="259" w:lineRule="auto"/>
        <w:contextualSpacing/>
        <w:jc w:val="both"/>
        <w:rPr>
          <w:rFonts w:ascii="Tahoma" w:eastAsia="Calibri" w:hAnsi="Tahoma" w:cs="Tahoma"/>
        </w:rPr>
      </w:pPr>
      <w:r w:rsidRPr="00B27B26">
        <w:rPr>
          <w:rFonts w:ascii="Tahoma" w:eastAsia="Calibri" w:hAnsi="Tahoma" w:cs="Tahoma"/>
        </w:rPr>
        <w:t>redovito odvoženje krupnog (glomaznog) otpada</w:t>
      </w:r>
      <w:r>
        <w:rPr>
          <w:rFonts w:ascii="Tahoma" w:eastAsia="Calibri" w:hAnsi="Tahoma" w:cs="Tahoma"/>
        </w:rPr>
        <w:t>.</w:t>
      </w:r>
    </w:p>
    <w:p w14:paraId="6C4C44D4" w14:textId="77777777" w:rsidR="00B27B26" w:rsidRPr="00B27B26" w:rsidRDefault="00B27B26" w:rsidP="00B27B26">
      <w:pPr>
        <w:spacing w:after="160" w:line="259" w:lineRule="auto"/>
        <w:ind w:left="720"/>
        <w:contextualSpacing/>
        <w:jc w:val="both"/>
        <w:rPr>
          <w:rFonts w:ascii="Tahoma" w:eastAsia="Calibri" w:hAnsi="Tahoma" w:cs="Tahoma"/>
        </w:rPr>
      </w:pPr>
    </w:p>
    <w:p w14:paraId="6BCCB9AE" w14:textId="7B27DA83" w:rsidR="00C52BFD" w:rsidRPr="00C52BFD" w:rsidRDefault="00B27B26" w:rsidP="00492CDE">
      <w:pPr>
        <w:spacing w:line="259" w:lineRule="auto"/>
        <w:jc w:val="both"/>
        <w:rPr>
          <w:rFonts w:ascii="Tahoma" w:eastAsia="Calibri" w:hAnsi="Tahoma" w:cs="Tahoma"/>
        </w:rPr>
      </w:pPr>
      <w:r w:rsidRPr="00B27B26">
        <w:rPr>
          <w:rFonts w:ascii="Tahoma" w:eastAsia="Calibri" w:hAnsi="Tahoma" w:cs="Tahoma"/>
        </w:rPr>
        <w:t>Za ostvarenje na</w:t>
      </w:r>
      <w:r w:rsidR="002D6D71">
        <w:rPr>
          <w:rFonts w:ascii="Tahoma" w:eastAsia="Calibri" w:hAnsi="Tahoma" w:cs="Tahoma"/>
        </w:rPr>
        <w:t xml:space="preserve">vedenog cilja </w:t>
      </w:r>
      <w:r w:rsidRPr="00B27B26">
        <w:rPr>
          <w:rFonts w:ascii="Tahoma" w:eastAsia="Calibri" w:hAnsi="Tahoma" w:cs="Tahoma"/>
        </w:rPr>
        <w:t xml:space="preserve"> će u predstojećem planskom razdoblju nastaviti s pojačanim aktivnostima na unapređenju već postojećeg sustava odvojenog prikupljanja otpadnog papira, plastike, stakla, metala i krupnog (glomaznog) otpada kroz razvoj infrastrukture i nabavu opreme, te edukaciju i informiranje svih sudionika sustava gospodarenja otpadom.</w:t>
      </w:r>
    </w:p>
    <w:p w14:paraId="2ACDA5D0" w14:textId="69012CEC" w:rsidR="00B27B26" w:rsidRDefault="00B27B26" w:rsidP="00492CDE">
      <w:pPr>
        <w:jc w:val="both"/>
        <w:rPr>
          <w:rFonts w:ascii="Tahoma" w:eastAsia="Times New Roman" w:hAnsi="Tahoma" w:cs="Tahoma"/>
        </w:rPr>
      </w:pPr>
      <w:r w:rsidRPr="00F20E9F">
        <w:rPr>
          <w:rFonts w:ascii="Tahoma" w:eastAsia="Times New Roman" w:hAnsi="Tahoma" w:cs="Tahoma"/>
        </w:rPr>
        <w:t>Mjere za ispunjavanje cilja odvojenog prikupljanja komunalnog otpada (prvens</w:t>
      </w:r>
      <w:r w:rsidR="00695EC9">
        <w:rPr>
          <w:rFonts w:ascii="Tahoma" w:eastAsia="Times New Roman" w:hAnsi="Tahoma" w:cs="Tahoma"/>
        </w:rPr>
        <w:t>tveno papira, stakla, plastike</w:t>
      </w:r>
      <w:r w:rsidRPr="00F20E9F">
        <w:rPr>
          <w:rFonts w:ascii="Tahoma" w:eastAsia="Times New Roman" w:hAnsi="Tahoma" w:cs="Tahoma"/>
        </w:rPr>
        <w:t xml:space="preserve"> i dr.), </w:t>
      </w:r>
      <w:r w:rsidR="002D6D71">
        <w:rPr>
          <w:rFonts w:ascii="Tahoma" w:eastAsia="Times New Roman" w:hAnsi="Tahoma" w:cs="Tahoma"/>
        </w:rPr>
        <w:t>koje provodi Općina Zagorska Sela</w:t>
      </w:r>
      <w:r w:rsidRPr="00F20E9F">
        <w:rPr>
          <w:rFonts w:ascii="Tahoma" w:eastAsia="Times New Roman" w:hAnsi="Tahoma" w:cs="Tahoma"/>
        </w:rPr>
        <w:t xml:space="preserve"> su sljedeće:</w:t>
      </w:r>
    </w:p>
    <w:p w14:paraId="4B6A0E64" w14:textId="563C8FF4" w:rsidR="00695EC9" w:rsidRPr="009968FF" w:rsidRDefault="009968FF" w:rsidP="00695EC9">
      <w:pPr>
        <w:numPr>
          <w:ilvl w:val="0"/>
          <w:numId w:val="25"/>
        </w:numPr>
        <w:spacing w:after="0"/>
        <w:jc w:val="both"/>
        <w:rPr>
          <w:rFonts w:ascii="Tahoma" w:eastAsia="Times New Roman" w:hAnsi="Tahoma" w:cs="Tahoma"/>
          <w:color w:val="000000"/>
        </w:rPr>
      </w:pPr>
      <w:r w:rsidRPr="009968FF">
        <w:rPr>
          <w:rFonts w:ascii="Tahoma" w:eastAsia="Times New Roman" w:hAnsi="Tahoma" w:cs="Tahoma"/>
          <w:color w:val="000000"/>
        </w:rPr>
        <w:t>n</w:t>
      </w:r>
      <w:r w:rsidR="00695EC9" w:rsidRPr="009968FF">
        <w:rPr>
          <w:rFonts w:ascii="Tahoma" w:eastAsia="Times New Roman" w:hAnsi="Tahoma" w:cs="Tahoma"/>
          <w:color w:val="000000"/>
        </w:rPr>
        <w:t xml:space="preserve">abava </w:t>
      </w:r>
      <w:proofErr w:type="spellStart"/>
      <w:r w:rsidR="00695EC9" w:rsidRPr="009968FF">
        <w:rPr>
          <w:rFonts w:ascii="Tahoma" w:eastAsia="Times New Roman" w:hAnsi="Tahoma" w:cs="Tahoma"/>
          <w:color w:val="000000"/>
        </w:rPr>
        <w:t>kompostera</w:t>
      </w:r>
      <w:proofErr w:type="spellEnd"/>
      <w:r w:rsidRPr="009968FF">
        <w:rPr>
          <w:rFonts w:ascii="Tahoma" w:eastAsia="Times New Roman" w:hAnsi="Tahoma" w:cs="Tahoma"/>
          <w:color w:val="000000"/>
        </w:rPr>
        <w:t>,</w:t>
      </w:r>
    </w:p>
    <w:p w14:paraId="08501929" w14:textId="6F0D87E2" w:rsidR="00695EC9" w:rsidRPr="009968FF" w:rsidRDefault="009968FF" w:rsidP="00695EC9">
      <w:pPr>
        <w:numPr>
          <w:ilvl w:val="0"/>
          <w:numId w:val="25"/>
        </w:numPr>
        <w:spacing w:after="0"/>
        <w:jc w:val="both"/>
        <w:rPr>
          <w:rFonts w:ascii="Tahoma" w:eastAsia="Times New Roman" w:hAnsi="Tahoma" w:cs="Tahoma"/>
          <w:color w:val="000000"/>
        </w:rPr>
      </w:pPr>
      <w:r w:rsidRPr="009968FF">
        <w:rPr>
          <w:rFonts w:ascii="Tahoma" w:eastAsia="Times New Roman" w:hAnsi="Tahoma" w:cs="Tahoma"/>
          <w:color w:val="000000"/>
        </w:rPr>
        <w:t>u</w:t>
      </w:r>
      <w:r w:rsidR="00695EC9" w:rsidRPr="009968FF">
        <w:rPr>
          <w:rFonts w:ascii="Tahoma" w:eastAsia="Times New Roman" w:hAnsi="Tahoma" w:cs="Tahoma"/>
          <w:color w:val="000000"/>
        </w:rPr>
        <w:t>vođenje naplate prikupljanja i obrade miješanog i biorazgradivog komunalnog otpada po količini.</w:t>
      </w:r>
    </w:p>
    <w:p w14:paraId="6B3F932C" w14:textId="77777777" w:rsidR="00695EC9" w:rsidRDefault="00695EC9" w:rsidP="00F54A53">
      <w:pPr>
        <w:spacing w:after="0"/>
        <w:jc w:val="both"/>
        <w:rPr>
          <w:rFonts w:ascii="Tahoma" w:eastAsia="Times New Roman" w:hAnsi="Tahoma" w:cs="Tahoma"/>
          <w:color w:val="000000"/>
        </w:rPr>
      </w:pPr>
    </w:p>
    <w:p w14:paraId="774E6047" w14:textId="77777777" w:rsidR="00A01C15" w:rsidRDefault="00A01C15" w:rsidP="00F54A53">
      <w:pPr>
        <w:spacing w:after="0"/>
        <w:jc w:val="both"/>
        <w:rPr>
          <w:rFonts w:ascii="Tahoma" w:eastAsia="Times New Roman" w:hAnsi="Tahoma" w:cs="Tahoma"/>
          <w:color w:val="000000"/>
        </w:rPr>
      </w:pPr>
    </w:p>
    <w:p w14:paraId="14D07310" w14:textId="77777777" w:rsidR="00A01C15" w:rsidRDefault="00A01C15" w:rsidP="00F54A53">
      <w:pPr>
        <w:spacing w:after="0"/>
        <w:jc w:val="both"/>
        <w:rPr>
          <w:rFonts w:ascii="Tahoma" w:eastAsia="Times New Roman" w:hAnsi="Tahoma" w:cs="Tahoma"/>
          <w:color w:val="000000"/>
        </w:rPr>
      </w:pPr>
    </w:p>
    <w:p w14:paraId="1BDAFC9D" w14:textId="77777777" w:rsidR="00A01C15" w:rsidRDefault="00A01C15" w:rsidP="00F54A53">
      <w:pPr>
        <w:spacing w:after="0"/>
        <w:jc w:val="both"/>
        <w:rPr>
          <w:rFonts w:ascii="Tahoma" w:eastAsia="Times New Roman" w:hAnsi="Tahoma" w:cs="Tahoma"/>
          <w:color w:val="000000"/>
        </w:rPr>
      </w:pPr>
    </w:p>
    <w:p w14:paraId="3B19D7AC" w14:textId="77777777" w:rsidR="00A01C15" w:rsidRDefault="00A01C15" w:rsidP="00F54A53">
      <w:pPr>
        <w:spacing w:after="0"/>
        <w:jc w:val="both"/>
        <w:rPr>
          <w:rFonts w:ascii="Tahoma" w:eastAsia="Times New Roman" w:hAnsi="Tahoma" w:cs="Tahoma"/>
          <w:color w:val="000000"/>
        </w:rPr>
      </w:pPr>
    </w:p>
    <w:p w14:paraId="6973A3A5" w14:textId="77777777" w:rsidR="00A01C15" w:rsidRDefault="00A01C15" w:rsidP="00F54A53">
      <w:pPr>
        <w:spacing w:after="0"/>
        <w:jc w:val="both"/>
        <w:rPr>
          <w:rFonts w:ascii="Tahoma" w:eastAsia="Times New Roman" w:hAnsi="Tahoma" w:cs="Tahoma"/>
          <w:color w:val="000000"/>
        </w:rPr>
      </w:pPr>
    </w:p>
    <w:p w14:paraId="1459D9B2" w14:textId="77777777" w:rsidR="00A01C15" w:rsidRDefault="00A01C15" w:rsidP="00F54A53">
      <w:pPr>
        <w:spacing w:after="0"/>
        <w:jc w:val="both"/>
        <w:rPr>
          <w:rFonts w:ascii="Tahoma" w:eastAsia="Times New Roman" w:hAnsi="Tahoma" w:cs="Tahoma"/>
          <w:color w:val="000000"/>
        </w:rPr>
      </w:pPr>
    </w:p>
    <w:p w14:paraId="56013297" w14:textId="77777777" w:rsidR="00A01C15" w:rsidRDefault="00A01C15" w:rsidP="00F54A53">
      <w:pPr>
        <w:spacing w:after="0"/>
        <w:jc w:val="both"/>
        <w:rPr>
          <w:rFonts w:ascii="Tahoma" w:eastAsia="Times New Roman" w:hAnsi="Tahoma" w:cs="Tahoma"/>
          <w:color w:val="000000"/>
        </w:rPr>
      </w:pPr>
    </w:p>
    <w:p w14:paraId="06FEBC27" w14:textId="77777777" w:rsidR="00A01C15" w:rsidRDefault="00A01C15" w:rsidP="00F54A53">
      <w:pPr>
        <w:spacing w:after="0"/>
        <w:jc w:val="both"/>
        <w:rPr>
          <w:rFonts w:ascii="Tahoma" w:eastAsia="Times New Roman" w:hAnsi="Tahoma" w:cs="Tahoma"/>
          <w:color w:val="000000"/>
        </w:rPr>
      </w:pPr>
    </w:p>
    <w:p w14:paraId="59DBC6AD" w14:textId="77777777" w:rsidR="00905382" w:rsidRDefault="00905382" w:rsidP="00F54A53">
      <w:pPr>
        <w:spacing w:after="0"/>
        <w:jc w:val="both"/>
        <w:rPr>
          <w:rFonts w:ascii="Tahoma" w:eastAsia="Times New Roman" w:hAnsi="Tahoma" w:cs="Tahoma"/>
          <w:color w:val="000000"/>
        </w:rPr>
      </w:pPr>
    </w:p>
    <w:p w14:paraId="7584C9DB" w14:textId="77777777" w:rsidR="00A01C15" w:rsidRDefault="00A01C15" w:rsidP="00F54A53">
      <w:pPr>
        <w:spacing w:after="0"/>
        <w:jc w:val="both"/>
        <w:rPr>
          <w:rFonts w:ascii="Tahoma" w:eastAsia="Times New Roman" w:hAnsi="Tahoma" w:cs="Tahoma"/>
          <w:color w:val="000000"/>
        </w:rPr>
      </w:pPr>
    </w:p>
    <w:p w14:paraId="0240BE6A" w14:textId="77777777" w:rsidR="00A01C15" w:rsidRPr="00F54A53" w:rsidRDefault="00A01C15" w:rsidP="00F54A53">
      <w:pPr>
        <w:spacing w:after="0"/>
        <w:jc w:val="both"/>
        <w:rPr>
          <w:rFonts w:ascii="Tahoma" w:eastAsia="Times New Roman" w:hAnsi="Tahoma" w:cs="Tahoma"/>
          <w:b/>
          <w:bCs/>
          <w:lang w:eastAsia="hr-HR"/>
        </w:rPr>
      </w:pPr>
    </w:p>
    <w:p w14:paraId="47BCF9D4" w14:textId="771576E3" w:rsidR="00F53DD9" w:rsidRPr="00695EC9" w:rsidRDefault="00F53DD9" w:rsidP="00A56620">
      <w:pPr>
        <w:pStyle w:val="Naslov1"/>
        <w:spacing w:line="276" w:lineRule="auto"/>
        <w:rPr>
          <w:rStyle w:val="Istaknuto"/>
          <w:i w:val="0"/>
          <w:sz w:val="22"/>
          <w:szCs w:val="22"/>
        </w:rPr>
      </w:pPr>
      <w:bookmarkStart w:id="163" w:name="_Toc413752184"/>
      <w:bookmarkStart w:id="164" w:name="_Toc417460044"/>
      <w:bookmarkStart w:id="165" w:name="_Toc424216360"/>
      <w:bookmarkStart w:id="166" w:name="_Toc455592142"/>
      <w:bookmarkStart w:id="167" w:name="_Toc455592219"/>
      <w:bookmarkStart w:id="168" w:name="_Toc495934797"/>
      <w:r w:rsidRPr="00695EC9">
        <w:rPr>
          <w:rStyle w:val="Istaknuto"/>
          <w:i w:val="0"/>
          <w:sz w:val="22"/>
          <w:szCs w:val="22"/>
        </w:rPr>
        <w:lastRenderedPageBreak/>
        <w:t xml:space="preserve"> </w:t>
      </w:r>
      <w:bookmarkStart w:id="169" w:name="_Toc500768951"/>
      <w:bookmarkStart w:id="170" w:name="_Toc505594037"/>
      <w:bookmarkEnd w:id="163"/>
      <w:bookmarkEnd w:id="164"/>
      <w:bookmarkEnd w:id="165"/>
      <w:bookmarkEnd w:id="166"/>
      <w:bookmarkEnd w:id="167"/>
      <w:bookmarkEnd w:id="168"/>
      <w:r w:rsidR="002D6D71" w:rsidRPr="00695EC9">
        <w:rPr>
          <w:rStyle w:val="Istaknuto"/>
          <w:i w:val="0"/>
          <w:sz w:val="22"/>
          <w:szCs w:val="22"/>
        </w:rPr>
        <w:t>AKTIVNOSTI OPĆINE ZAGORSKA SELA</w:t>
      </w:r>
      <w:r w:rsidR="00505B26" w:rsidRPr="00695EC9">
        <w:rPr>
          <w:rStyle w:val="Istaknuto"/>
          <w:i w:val="0"/>
          <w:sz w:val="22"/>
          <w:szCs w:val="22"/>
        </w:rPr>
        <w:t xml:space="preserve"> U POSTIZANJU CILJEVA  ZA PROVEDBU</w:t>
      </w:r>
      <w:r w:rsidR="006F2421" w:rsidRPr="00695EC9">
        <w:rPr>
          <w:rStyle w:val="Istaknuto"/>
          <w:i w:val="0"/>
          <w:sz w:val="22"/>
          <w:szCs w:val="22"/>
        </w:rPr>
        <w:t xml:space="preserve"> PLANA</w:t>
      </w:r>
      <w:r w:rsidR="00505B26" w:rsidRPr="00695EC9">
        <w:rPr>
          <w:rStyle w:val="Istaknuto"/>
          <w:i w:val="0"/>
          <w:sz w:val="22"/>
          <w:szCs w:val="22"/>
        </w:rPr>
        <w:t xml:space="preserve"> GOSPODARENJ</w:t>
      </w:r>
      <w:r w:rsidR="006F2421" w:rsidRPr="00695EC9">
        <w:rPr>
          <w:rStyle w:val="Istaknuto"/>
          <w:i w:val="0"/>
          <w:sz w:val="22"/>
          <w:szCs w:val="22"/>
        </w:rPr>
        <w:t>A</w:t>
      </w:r>
      <w:r w:rsidR="00505B26" w:rsidRPr="00695EC9">
        <w:rPr>
          <w:rStyle w:val="Istaknuto"/>
          <w:i w:val="0"/>
          <w:sz w:val="22"/>
          <w:szCs w:val="22"/>
        </w:rPr>
        <w:t xml:space="preserve"> OTPADOM</w:t>
      </w:r>
      <w:bookmarkEnd w:id="169"/>
      <w:bookmarkEnd w:id="170"/>
    </w:p>
    <w:p w14:paraId="3F0A6E97" w14:textId="77777777" w:rsidR="00695EC9" w:rsidRDefault="00695EC9" w:rsidP="0086371E">
      <w:pPr>
        <w:autoSpaceDE w:val="0"/>
        <w:autoSpaceDN w:val="0"/>
        <w:adjustRightInd w:val="0"/>
        <w:spacing w:after="0"/>
        <w:jc w:val="both"/>
        <w:rPr>
          <w:rFonts w:ascii="Tahoma" w:hAnsi="Tahoma" w:cs="Tahoma"/>
        </w:rPr>
      </w:pPr>
    </w:p>
    <w:p w14:paraId="409A35CE" w14:textId="3EB07EF0" w:rsidR="006F2421" w:rsidRPr="006F2421" w:rsidRDefault="00505B26" w:rsidP="00FF605C">
      <w:pPr>
        <w:autoSpaceDE w:val="0"/>
        <w:autoSpaceDN w:val="0"/>
        <w:adjustRightInd w:val="0"/>
        <w:jc w:val="both"/>
        <w:rPr>
          <w:rFonts w:ascii="Tahoma" w:hAnsi="Tahoma" w:cs="Tahoma"/>
        </w:rPr>
      </w:pPr>
      <w:r w:rsidRPr="00505B26">
        <w:rPr>
          <w:rFonts w:ascii="Tahoma" w:hAnsi="Tahoma" w:cs="Tahoma"/>
        </w:rPr>
        <w:t xml:space="preserve">Popis važnih </w:t>
      </w:r>
      <w:r>
        <w:rPr>
          <w:rFonts w:ascii="Tahoma" w:hAnsi="Tahoma" w:cs="Tahoma"/>
        </w:rPr>
        <w:t xml:space="preserve">aktivnosti </w:t>
      </w:r>
      <w:r w:rsidRPr="00505B26">
        <w:rPr>
          <w:rFonts w:ascii="Tahoma" w:hAnsi="Tahoma" w:cs="Tahoma"/>
        </w:rPr>
        <w:t xml:space="preserve">za provedbu ovog Plana gospodarenja otpadom i dostizanje definiranih ciljeva dan je </w:t>
      </w:r>
      <w:r>
        <w:rPr>
          <w:rFonts w:ascii="Tahoma" w:hAnsi="Tahoma" w:cs="Tahoma"/>
        </w:rPr>
        <w:t xml:space="preserve">u tablici </w:t>
      </w:r>
      <w:r w:rsidR="00FF605C">
        <w:rPr>
          <w:rFonts w:ascii="Tahoma" w:hAnsi="Tahoma" w:cs="Tahoma"/>
        </w:rPr>
        <w:t>11</w:t>
      </w:r>
      <w:r w:rsidR="006F2421" w:rsidRPr="006F2421">
        <w:rPr>
          <w:rFonts w:ascii="Tahoma" w:hAnsi="Tahoma" w:cs="Tahoma"/>
        </w:rPr>
        <w:t>./</w:t>
      </w:r>
      <w:r w:rsidR="00FF605C">
        <w:rPr>
          <w:rFonts w:ascii="Tahoma" w:hAnsi="Tahoma" w:cs="Tahoma"/>
        </w:rPr>
        <w:t>1</w:t>
      </w:r>
      <w:r w:rsidR="006F2421">
        <w:rPr>
          <w:rFonts w:ascii="Tahoma" w:hAnsi="Tahoma" w:cs="Tahoma"/>
        </w:rPr>
        <w:t>.</w:t>
      </w:r>
    </w:p>
    <w:p w14:paraId="7EEF41EC" w14:textId="1B85CB15" w:rsidR="002749E6" w:rsidRDefault="006F2421" w:rsidP="006F2421">
      <w:pPr>
        <w:autoSpaceDE w:val="0"/>
        <w:autoSpaceDN w:val="0"/>
        <w:adjustRightInd w:val="0"/>
        <w:spacing w:after="0"/>
        <w:jc w:val="both"/>
        <w:rPr>
          <w:rFonts w:ascii="Tahoma" w:hAnsi="Tahoma" w:cs="Tahoma"/>
        </w:rPr>
      </w:pPr>
      <w:r w:rsidRPr="00F54A53">
        <w:rPr>
          <w:rFonts w:ascii="Tahoma" w:hAnsi="Tahoma" w:cs="Tahoma"/>
        </w:rPr>
        <w:t xml:space="preserve">Tablica </w:t>
      </w:r>
      <w:r w:rsidR="00FF605C" w:rsidRPr="00F54A53">
        <w:rPr>
          <w:rFonts w:ascii="Tahoma" w:hAnsi="Tahoma" w:cs="Tahoma"/>
        </w:rPr>
        <w:t>1</w:t>
      </w:r>
      <w:r w:rsidR="002D6D71" w:rsidRPr="00F54A53">
        <w:rPr>
          <w:rFonts w:ascii="Tahoma" w:hAnsi="Tahoma" w:cs="Tahoma"/>
        </w:rPr>
        <w:t>.</w:t>
      </w:r>
      <w:r w:rsidR="00FF605C" w:rsidRPr="00F54A53">
        <w:rPr>
          <w:rFonts w:ascii="Tahoma" w:hAnsi="Tahoma" w:cs="Tahoma"/>
        </w:rPr>
        <w:t>1</w:t>
      </w:r>
      <w:r w:rsidR="002D6D71" w:rsidRPr="00F54A53">
        <w:rPr>
          <w:rFonts w:ascii="Tahoma" w:hAnsi="Tahoma" w:cs="Tahoma"/>
        </w:rPr>
        <w:t>.</w:t>
      </w:r>
      <w:r w:rsidRPr="00F54A53">
        <w:rPr>
          <w:rFonts w:ascii="Tahoma" w:hAnsi="Tahoma" w:cs="Tahoma"/>
        </w:rPr>
        <w:t>/</w:t>
      </w:r>
      <w:r w:rsidR="00FF605C" w:rsidRPr="00F54A53">
        <w:rPr>
          <w:rFonts w:ascii="Tahoma" w:hAnsi="Tahoma" w:cs="Tahoma"/>
        </w:rPr>
        <w:t>1</w:t>
      </w:r>
      <w:r w:rsidRPr="00F54A53">
        <w:rPr>
          <w:rFonts w:ascii="Tahoma" w:hAnsi="Tahoma" w:cs="Tahoma"/>
        </w:rPr>
        <w:t xml:space="preserve"> Popis akti</w:t>
      </w:r>
      <w:r w:rsidR="002D6D71" w:rsidRPr="00F54A53">
        <w:rPr>
          <w:rFonts w:ascii="Tahoma" w:hAnsi="Tahoma" w:cs="Tahoma"/>
        </w:rPr>
        <w:t>vnosti i mjera koje će Općina Zagorska Sela</w:t>
      </w:r>
      <w:r w:rsidRPr="00F54A53">
        <w:rPr>
          <w:rFonts w:ascii="Tahoma" w:hAnsi="Tahoma" w:cs="Tahoma"/>
        </w:rPr>
        <w:t xml:space="preserve"> provesti na svom području</w:t>
      </w:r>
    </w:p>
    <w:tbl>
      <w:tblPr>
        <w:tblStyle w:val="Reetkatablice"/>
        <w:tblW w:w="0" w:type="auto"/>
        <w:tblInd w:w="720" w:type="dxa"/>
        <w:tblLook w:val="04A0" w:firstRow="1" w:lastRow="0" w:firstColumn="1" w:lastColumn="0" w:noHBand="0" w:noVBand="1"/>
      </w:tblPr>
      <w:tblGrid>
        <w:gridCol w:w="875"/>
        <w:gridCol w:w="7467"/>
      </w:tblGrid>
      <w:tr w:rsidR="00160F2D" w14:paraId="2DF84DE3" w14:textId="77777777" w:rsidTr="00A62253">
        <w:trPr>
          <w:tblHeader/>
        </w:trPr>
        <w:tc>
          <w:tcPr>
            <w:tcW w:w="882" w:type="dxa"/>
            <w:shd w:val="clear" w:color="auto" w:fill="8DB3E2" w:themeFill="text2" w:themeFillTint="66"/>
            <w:vAlign w:val="center"/>
          </w:tcPr>
          <w:p w14:paraId="5B3B8A53" w14:textId="77777777" w:rsidR="00FF605C" w:rsidRDefault="00FF605C" w:rsidP="00A71468">
            <w:pPr>
              <w:pStyle w:val="Odlomakpopisa"/>
              <w:autoSpaceDE w:val="0"/>
              <w:autoSpaceDN w:val="0"/>
              <w:adjustRightInd w:val="0"/>
              <w:ind w:left="0"/>
              <w:rPr>
                <w:rFonts w:ascii="Tahoma" w:hAnsi="Tahoma" w:cs="Tahoma"/>
                <w:b/>
              </w:rPr>
            </w:pPr>
            <w:r w:rsidRPr="00A71468">
              <w:rPr>
                <w:rFonts w:ascii="Tahoma" w:hAnsi="Tahoma" w:cs="Tahoma"/>
                <w:b/>
              </w:rPr>
              <w:t>RED.</w:t>
            </w:r>
          </w:p>
          <w:p w14:paraId="4C5B6850" w14:textId="163676EF" w:rsidR="00160F2D" w:rsidRPr="00A71468" w:rsidRDefault="00FF605C" w:rsidP="00A71468">
            <w:pPr>
              <w:pStyle w:val="Odlomakpopisa"/>
              <w:autoSpaceDE w:val="0"/>
              <w:autoSpaceDN w:val="0"/>
              <w:adjustRightInd w:val="0"/>
              <w:ind w:left="0"/>
              <w:rPr>
                <w:rFonts w:ascii="Tahoma" w:hAnsi="Tahoma" w:cs="Tahoma"/>
                <w:b/>
              </w:rPr>
            </w:pPr>
            <w:r w:rsidRPr="00A71468">
              <w:rPr>
                <w:rFonts w:ascii="Tahoma" w:hAnsi="Tahoma" w:cs="Tahoma"/>
                <w:b/>
              </w:rPr>
              <w:t>BR</w:t>
            </w:r>
          </w:p>
        </w:tc>
        <w:tc>
          <w:tcPr>
            <w:tcW w:w="7686" w:type="dxa"/>
            <w:shd w:val="clear" w:color="auto" w:fill="8DB3E2" w:themeFill="text2" w:themeFillTint="66"/>
            <w:vAlign w:val="center"/>
          </w:tcPr>
          <w:p w14:paraId="69BDB5E7" w14:textId="6FA2FFC8" w:rsidR="00160F2D" w:rsidRPr="00A71468" w:rsidRDefault="00FF605C" w:rsidP="00A71468">
            <w:pPr>
              <w:pStyle w:val="Odlomakpopisa"/>
              <w:autoSpaceDE w:val="0"/>
              <w:autoSpaceDN w:val="0"/>
              <w:adjustRightInd w:val="0"/>
              <w:ind w:left="0"/>
              <w:jc w:val="center"/>
              <w:rPr>
                <w:rFonts w:ascii="Tahoma" w:hAnsi="Tahoma" w:cs="Tahoma"/>
                <w:b/>
              </w:rPr>
            </w:pPr>
            <w:r w:rsidRPr="00A71468">
              <w:rPr>
                <w:rFonts w:ascii="Tahoma" w:hAnsi="Tahoma" w:cs="Tahoma"/>
                <w:b/>
              </w:rPr>
              <w:t>POPIS AKTIVNOSTI</w:t>
            </w:r>
          </w:p>
        </w:tc>
      </w:tr>
      <w:tr w:rsidR="00160F2D" w14:paraId="00D3DEC1" w14:textId="77777777" w:rsidTr="000A0EAB">
        <w:tc>
          <w:tcPr>
            <w:tcW w:w="882" w:type="dxa"/>
            <w:vAlign w:val="center"/>
          </w:tcPr>
          <w:p w14:paraId="7D3DF122" w14:textId="4697E42E" w:rsidR="00160F2D" w:rsidRPr="00A71468" w:rsidRDefault="00F54A53" w:rsidP="00A71468">
            <w:pPr>
              <w:pStyle w:val="Odlomakpopisa"/>
              <w:autoSpaceDE w:val="0"/>
              <w:autoSpaceDN w:val="0"/>
              <w:adjustRightInd w:val="0"/>
              <w:ind w:left="0"/>
              <w:jc w:val="center"/>
              <w:rPr>
                <w:rFonts w:ascii="Tahoma" w:hAnsi="Tahoma" w:cs="Tahoma"/>
              </w:rPr>
            </w:pPr>
            <w:r>
              <w:rPr>
                <w:rFonts w:ascii="Tahoma" w:hAnsi="Tahoma" w:cs="Tahoma"/>
              </w:rPr>
              <w:t>1</w:t>
            </w:r>
            <w:r w:rsidR="00160F2D" w:rsidRPr="00A71468">
              <w:rPr>
                <w:rFonts w:ascii="Tahoma" w:hAnsi="Tahoma" w:cs="Tahoma"/>
              </w:rPr>
              <w:t>.</w:t>
            </w:r>
          </w:p>
        </w:tc>
        <w:tc>
          <w:tcPr>
            <w:tcW w:w="7686" w:type="dxa"/>
            <w:vAlign w:val="center"/>
          </w:tcPr>
          <w:p w14:paraId="4C58AC39" w14:textId="6A3E2735" w:rsidR="00160F2D" w:rsidRPr="00A71468" w:rsidRDefault="00160F2D" w:rsidP="008D5FF3">
            <w:pPr>
              <w:pStyle w:val="Odlomakpopisa"/>
              <w:autoSpaceDE w:val="0"/>
              <w:autoSpaceDN w:val="0"/>
              <w:adjustRightInd w:val="0"/>
              <w:spacing w:line="276" w:lineRule="auto"/>
              <w:ind w:left="0"/>
              <w:rPr>
                <w:rFonts w:ascii="Tahoma" w:hAnsi="Tahoma" w:cs="Tahoma"/>
              </w:rPr>
            </w:pPr>
            <w:r w:rsidRPr="00A71468">
              <w:rPr>
                <w:rFonts w:ascii="Tahoma" w:hAnsi="Tahoma" w:cs="Tahoma"/>
                <w:b/>
              </w:rPr>
              <w:t xml:space="preserve">Nabava i distribucija kućnih </w:t>
            </w:r>
            <w:proofErr w:type="spellStart"/>
            <w:r w:rsidRPr="00A71468">
              <w:rPr>
                <w:rFonts w:ascii="Tahoma" w:hAnsi="Tahoma" w:cs="Tahoma"/>
                <w:b/>
              </w:rPr>
              <w:t>kompostera</w:t>
            </w:r>
            <w:proofErr w:type="spellEnd"/>
            <w:r w:rsidRPr="00A71468">
              <w:rPr>
                <w:rFonts w:ascii="Tahoma" w:hAnsi="Tahoma" w:cs="Tahoma"/>
              </w:rPr>
              <w:t xml:space="preserve"> zainteresiranim korisnicima koji imaju mogućnost </w:t>
            </w:r>
            <w:proofErr w:type="spellStart"/>
            <w:r w:rsidRPr="00A71468">
              <w:rPr>
                <w:rFonts w:ascii="Tahoma" w:hAnsi="Tahoma" w:cs="Tahoma"/>
              </w:rPr>
              <w:t>kompostiranja</w:t>
            </w:r>
            <w:proofErr w:type="spellEnd"/>
            <w:r w:rsidRPr="00A71468">
              <w:rPr>
                <w:rFonts w:ascii="Tahoma" w:hAnsi="Tahoma" w:cs="Tahoma"/>
              </w:rPr>
              <w:t xml:space="preserve"> vlastitog </w:t>
            </w:r>
            <w:proofErr w:type="spellStart"/>
            <w:r w:rsidRPr="00A71468">
              <w:rPr>
                <w:rFonts w:ascii="Tahoma" w:hAnsi="Tahoma" w:cs="Tahoma"/>
              </w:rPr>
              <w:t>biootpada</w:t>
            </w:r>
            <w:proofErr w:type="spellEnd"/>
            <w:r w:rsidRPr="00A71468">
              <w:rPr>
                <w:rFonts w:ascii="Tahoma" w:hAnsi="Tahoma" w:cs="Tahoma"/>
              </w:rPr>
              <w:t xml:space="preserve"> iz kuhinje i vrta te korištenjem proizvedenog komposta u vlastitoj poljoprivrednoj proizvodnji</w:t>
            </w:r>
          </w:p>
        </w:tc>
      </w:tr>
      <w:tr w:rsidR="00160F2D" w14:paraId="35FA84EF" w14:textId="77777777" w:rsidTr="00F54A53">
        <w:trPr>
          <w:trHeight w:val="673"/>
        </w:trPr>
        <w:tc>
          <w:tcPr>
            <w:tcW w:w="882" w:type="dxa"/>
            <w:vAlign w:val="center"/>
          </w:tcPr>
          <w:p w14:paraId="5B152FA2" w14:textId="0A1853EB" w:rsidR="00160F2D" w:rsidRPr="00A71468" w:rsidRDefault="00F54A53" w:rsidP="00A71468">
            <w:pPr>
              <w:pStyle w:val="Odlomakpopisa"/>
              <w:autoSpaceDE w:val="0"/>
              <w:autoSpaceDN w:val="0"/>
              <w:adjustRightInd w:val="0"/>
              <w:ind w:left="0"/>
              <w:jc w:val="center"/>
              <w:rPr>
                <w:rFonts w:ascii="Tahoma" w:hAnsi="Tahoma" w:cs="Tahoma"/>
              </w:rPr>
            </w:pPr>
            <w:r>
              <w:rPr>
                <w:rFonts w:ascii="Tahoma" w:hAnsi="Tahoma" w:cs="Tahoma"/>
              </w:rPr>
              <w:t>2</w:t>
            </w:r>
            <w:r w:rsidR="00160F2D" w:rsidRPr="00A71468">
              <w:rPr>
                <w:rFonts w:ascii="Tahoma" w:hAnsi="Tahoma" w:cs="Tahoma"/>
              </w:rPr>
              <w:t>.</w:t>
            </w:r>
          </w:p>
        </w:tc>
        <w:tc>
          <w:tcPr>
            <w:tcW w:w="7686" w:type="dxa"/>
            <w:vAlign w:val="center"/>
          </w:tcPr>
          <w:p w14:paraId="7901D8B0" w14:textId="56E2CF4C" w:rsidR="00F54A53" w:rsidRDefault="00F54A53" w:rsidP="008D5FF3">
            <w:pPr>
              <w:spacing w:after="120" w:line="240" w:lineRule="auto"/>
              <w:contextualSpacing/>
              <w:rPr>
                <w:rFonts w:ascii="Tahoma" w:hAnsi="Tahoma" w:cs="Tahoma"/>
                <w:b/>
              </w:rPr>
            </w:pPr>
            <w:r w:rsidRPr="000A0EAB">
              <w:rPr>
                <w:rFonts w:ascii="Tahoma" w:hAnsi="Tahoma" w:cs="Tahoma"/>
                <w:b/>
              </w:rPr>
              <w:t xml:space="preserve">Nabava opreme za odvojeno prikupljanje papira, metala, plastike stakla i tekstila </w:t>
            </w:r>
            <w:r w:rsidRPr="00160F2D">
              <w:rPr>
                <w:rFonts w:ascii="Tahoma" w:hAnsi="Tahoma" w:cs="Tahoma"/>
              </w:rPr>
              <w:t>smještenih na javnim površinama,</w:t>
            </w:r>
          </w:p>
          <w:p w14:paraId="56D1496B" w14:textId="180E7EBF" w:rsidR="00160F2D" w:rsidRPr="00A71468" w:rsidRDefault="00160F2D" w:rsidP="008D5FF3">
            <w:pPr>
              <w:spacing w:after="120" w:line="240" w:lineRule="auto"/>
              <w:contextualSpacing/>
              <w:rPr>
                <w:rFonts w:ascii="Tahoma" w:hAnsi="Tahoma" w:cs="Tahoma"/>
              </w:rPr>
            </w:pPr>
          </w:p>
        </w:tc>
      </w:tr>
      <w:tr w:rsidR="00160F2D" w14:paraId="0E5BA13D" w14:textId="77777777" w:rsidTr="000A0EAB">
        <w:tc>
          <w:tcPr>
            <w:tcW w:w="882" w:type="dxa"/>
            <w:vAlign w:val="center"/>
          </w:tcPr>
          <w:p w14:paraId="66CA905A" w14:textId="68527C42" w:rsidR="00160F2D" w:rsidRPr="00A71468" w:rsidRDefault="00F54A53" w:rsidP="00A71468">
            <w:pPr>
              <w:pStyle w:val="Odlomakpopisa"/>
              <w:autoSpaceDE w:val="0"/>
              <w:autoSpaceDN w:val="0"/>
              <w:adjustRightInd w:val="0"/>
              <w:ind w:left="0"/>
              <w:jc w:val="center"/>
              <w:rPr>
                <w:rFonts w:ascii="Tahoma" w:hAnsi="Tahoma" w:cs="Tahoma"/>
              </w:rPr>
            </w:pPr>
            <w:r>
              <w:rPr>
                <w:rFonts w:ascii="Tahoma" w:hAnsi="Tahoma" w:cs="Tahoma"/>
              </w:rPr>
              <w:t>3</w:t>
            </w:r>
            <w:r w:rsidR="00160F2D" w:rsidRPr="00A71468">
              <w:rPr>
                <w:rFonts w:ascii="Tahoma" w:hAnsi="Tahoma" w:cs="Tahoma"/>
              </w:rPr>
              <w:t>.</w:t>
            </w:r>
          </w:p>
        </w:tc>
        <w:tc>
          <w:tcPr>
            <w:tcW w:w="7686" w:type="dxa"/>
            <w:vAlign w:val="center"/>
          </w:tcPr>
          <w:p w14:paraId="0410AA23" w14:textId="40264AC0" w:rsidR="00160F2D" w:rsidRPr="00A71468" w:rsidRDefault="00F54A53" w:rsidP="000A0EAB">
            <w:pPr>
              <w:spacing w:after="120" w:line="240" w:lineRule="auto"/>
              <w:contextualSpacing/>
              <w:rPr>
                <w:rFonts w:ascii="Tahoma" w:hAnsi="Tahoma" w:cs="Tahoma"/>
              </w:rPr>
            </w:pPr>
            <w:r>
              <w:rPr>
                <w:rFonts w:ascii="Tahoma" w:hAnsi="Tahoma" w:cs="Tahoma"/>
                <w:b/>
              </w:rPr>
              <w:t>Nabava opreme</w:t>
            </w:r>
            <w:r w:rsidRPr="00160F2D">
              <w:rPr>
                <w:rFonts w:ascii="Tahoma" w:hAnsi="Tahoma" w:cs="Tahoma"/>
                <w:b/>
              </w:rPr>
              <w:t xml:space="preserve"> za odvojeno sakupljanje </w:t>
            </w:r>
            <w:proofErr w:type="spellStart"/>
            <w:r w:rsidRPr="00160F2D">
              <w:rPr>
                <w:rFonts w:ascii="Tahoma" w:hAnsi="Tahoma" w:cs="Tahoma"/>
                <w:b/>
              </w:rPr>
              <w:t>biootpada</w:t>
            </w:r>
            <w:proofErr w:type="spellEnd"/>
            <w:r w:rsidRPr="00160F2D">
              <w:rPr>
                <w:rFonts w:ascii="Tahoma" w:hAnsi="Tahoma" w:cs="Tahoma"/>
              </w:rPr>
              <w:t xml:space="preserve"> za korisnike koji ne namjeravaju proizvoditi kompost za vlastite potrebe ili nemaju prostorne i sanitarno-higijenske mogućn</w:t>
            </w:r>
            <w:r>
              <w:rPr>
                <w:rFonts w:ascii="Tahoma" w:hAnsi="Tahoma" w:cs="Tahoma"/>
              </w:rPr>
              <w:t xml:space="preserve">osti za </w:t>
            </w:r>
            <w:proofErr w:type="spellStart"/>
            <w:r>
              <w:rPr>
                <w:rFonts w:ascii="Tahoma" w:hAnsi="Tahoma" w:cs="Tahoma"/>
              </w:rPr>
              <w:t>kompostiranje</w:t>
            </w:r>
            <w:proofErr w:type="spellEnd"/>
          </w:p>
        </w:tc>
      </w:tr>
      <w:tr w:rsidR="00C40140" w14:paraId="4EF9B7A9" w14:textId="77777777" w:rsidTr="000A0EAB">
        <w:tc>
          <w:tcPr>
            <w:tcW w:w="882" w:type="dxa"/>
            <w:vAlign w:val="center"/>
          </w:tcPr>
          <w:p w14:paraId="02DF1C75" w14:textId="2A63A832" w:rsidR="00C40140" w:rsidRPr="00A71468" w:rsidRDefault="00F54A53" w:rsidP="00A71468">
            <w:pPr>
              <w:pStyle w:val="Odlomakpopisa"/>
              <w:autoSpaceDE w:val="0"/>
              <w:autoSpaceDN w:val="0"/>
              <w:adjustRightInd w:val="0"/>
              <w:ind w:left="0"/>
              <w:jc w:val="center"/>
              <w:rPr>
                <w:rFonts w:ascii="Tahoma" w:hAnsi="Tahoma" w:cs="Tahoma"/>
              </w:rPr>
            </w:pPr>
            <w:r>
              <w:rPr>
                <w:rFonts w:ascii="Tahoma" w:hAnsi="Tahoma" w:cs="Tahoma"/>
              </w:rPr>
              <w:t>4</w:t>
            </w:r>
            <w:r w:rsidR="00C40140">
              <w:rPr>
                <w:rFonts w:ascii="Tahoma" w:hAnsi="Tahoma" w:cs="Tahoma"/>
              </w:rPr>
              <w:t>.</w:t>
            </w:r>
          </w:p>
        </w:tc>
        <w:tc>
          <w:tcPr>
            <w:tcW w:w="7686" w:type="dxa"/>
            <w:vAlign w:val="center"/>
          </w:tcPr>
          <w:p w14:paraId="44536941" w14:textId="32929B6F" w:rsidR="00C40140" w:rsidRPr="00695EC9" w:rsidRDefault="00C40140" w:rsidP="000A0EAB">
            <w:pPr>
              <w:pStyle w:val="Odlomakpopisa"/>
              <w:autoSpaceDE w:val="0"/>
              <w:autoSpaceDN w:val="0"/>
              <w:adjustRightInd w:val="0"/>
              <w:ind w:left="0"/>
              <w:rPr>
                <w:rFonts w:ascii="Tahoma" w:hAnsi="Tahoma" w:cs="Tahoma"/>
                <w:b/>
              </w:rPr>
            </w:pPr>
            <w:r w:rsidRPr="00695EC9">
              <w:rPr>
                <w:rFonts w:ascii="Tahoma" w:hAnsi="Tahoma" w:cs="Tahoma"/>
                <w:b/>
              </w:rPr>
              <w:t>Praćenje udjela biorazgradivog otpada u miješanom komunalnom otpadu</w:t>
            </w:r>
          </w:p>
        </w:tc>
      </w:tr>
      <w:tr w:rsidR="00160F2D" w14:paraId="7F845452" w14:textId="77777777" w:rsidTr="000A0EAB">
        <w:tc>
          <w:tcPr>
            <w:tcW w:w="882" w:type="dxa"/>
            <w:vAlign w:val="center"/>
          </w:tcPr>
          <w:p w14:paraId="17132EE2" w14:textId="26DC79A9" w:rsidR="00160F2D" w:rsidRPr="00A71468" w:rsidRDefault="00F54A53" w:rsidP="00A71468">
            <w:pPr>
              <w:pStyle w:val="Odlomakpopisa"/>
              <w:autoSpaceDE w:val="0"/>
              <w:autoSpaceDN w:val="0"/>
              <w:adjustRightInd w:val="0"/>
              <w:ind w:left="0"/>
              <w:jc w:val="center"/>
              <w:rPr>
                <w:rFonts w:ascii="Tahoma" w:hAnsi="Tahoma" w:cs="Tahoma"/>
              </w:rPr>
            </w:pPr>
            <w:r>
              <w:rPr>
                <w:rFonts w:ascii="Tahoma" w:hAnsi="Tahoma" w:cs="Tahoma"/>
              </w:rPr>
              <w:t>5</w:t>
            </w:r>
            <w:r w:rsidR="00623415">
              <w:rPr>
                <w:rFonts w:ascii="Tahoma" w:hAnsi="Tahoma" w:cs="Tahoma"/>
              </w:rPr>
              <w:t>.</w:t>
            </w:r>
          </w:p>
        </w:tc>
        <w:tc>
          <w:tcPr>
            <w:tcW w:w="7686" w:type="dxa"/>
            <w:vAlign w:val="center"/>
          </w:tcPr>
          <w:p w14:paraId="55FA5464" w14:textId="0F2E3945" w:rsidR="00160F2D" w:rsidRPr="00695EC9" w:rsidRDefault="00695EC9" w:rsidP="00A71468">
            <w:pPr>
              <w:pStyle w:val="Odlomakpopisa"/>
              <w:autoSpaceDE w:val="0"/>
              <w:autoSpaceDN w:val="0"/>
              <w:adjustRightInd w:val="0"/>
              <w:ind w:left="0"/>
              <w:rPr>
                <w:rFonts w:ascii="Tahoma" w:hAnsi="Tahoma" w:cs="Tahoma"/>
                <w:b/>
              </w:rPr>
            </w:pPr>
            <w:r w:rsidRPr="00301E0B">
              <w:rPr>
                <w:rFonts w:ascii="Tahoma" w:hAnsi="Tahoma" w:cs="Tahoma"/>
                <w:b/>
              </w:rPr>
              <w:t>Usluga korištenja mobilnog</w:t>
            </w:r>
            <w:r w:rsidR="00160F2D" w:rsidRPr="00301E0B">
              <w:rPr>
                <w:rFonts w:ascii="Tahoma" w:hAnsi="Tahoma" w:cs="Tahoma"/>
                <w:b/>
              </w:rPr>
              <w:t xml:space="preserve"> </w:t>
            </w:r>
            <w:proofErr w:type="spellStart"/>
            <w:r w:rsidR="00160F2D" w:rsidRPr="00301E0B">
              <w:rPr>
                <w:rFonts w:ascii="Tahoma" w:hAnsi="Tahoma" w:cs="Tahoma"/>
                <w:b/>
              </w:rPr>
              <w:t>reciklažnog</w:t>
            </w:r>
            <w:proofErr w:type="spellEnd"/>
            <w:r w:rsidR="00160F2D" w:rsidRPr="00301E0B">
              <w:rPr>
                <w:rFonts w:ascii="Tahoma" w:hAnsi="Tahoma" w:cs="Tahoma"/>
                <w:b/>
              </w:rPr>
              <w:t xml:space="preserve"> dvorišta</w:t>
            </w:r>
          </w:p>
        </w:tc>
      </w:tr>
      <w:tr w:rsidR="00D0364B" w14:paraId="1164BF08" w14:textId="77777777" w:rsidTr="000A0EAB">
        <w:tc>
          <w:tcPr>
            <w:tcW w:w="882" w:type="dxa"/>
            <w:vAlign w:val="center"/>
          </w:tcPr>
          <w:p w14:paraId="613CB3DF" w14:textId="66405A93" w:rsidR="00D0364B" w:rsidRDefault="00F54A53" w:rsidP="00F54A53">
            <w:pPr>
              <w:pStyle w:val="Odlomakpopisa"/>
              <w:autoSpaceDE w:val="0"/>
              <w:autoSpaceDN w:val="0"/>
              <w:adjustRightInd w:val="0"/>
              <w:ind w:left="0"/>
              <w:jc w:val="center"/>
              <w:rPr>
                <w:rFonts w:ascii="Tahoma" w:hAnsi="Tahoma" w:cs="Tahoma"/>
              </w:rPr>
            </w:pPr>
            <w:r>
              <w:rPr>
                <w:rFonts w:ascii="Tahoma" w:hAnsi="Tahoma" w:cs="Tahoma"/>
              </w:rPr>
              <w:t>6</w:t>
            </w:r>
            <w:r w:rsidR="00D0364B">
              <w:rPr>
                <w:rFonts w:ascii="Tahoma" w:hAnsi="Tahoma" w:cs="Tahoma"/>
              </w:rPr>
              <w:t>.</w:t>
            </w:r>
          </w:p>
        </w:tc>
        <w:tc>
          <w:tcPr>
            <w:tcW w:w="7686" w:type="dxa"/>
            <w:vAlign w:val="center"/>
          </w:tcPr>
          <w:p w14:paraId="70CD5C8F" w14:textId="43F74E3A" w:rsidR="00D0364B" w:rsidRPr="00695EC9" w:rsidRDefault="00D0364B" w:rsidP="00D0364B">
            <w:pPr>
              <w:pStyle w:val="Odlomakpopisa"/>
              <w:tabs>
                <w:tab w:val="left" w:pos="5970"/>
              </w:tabs>
              <w:autoSpaceDE w:val="0"/>
              <w:autoSpaceDN w:val="0"/>
              <w:adjustRightInd w:val="0"/>
              <w:spacing w:line="276" w:lineRule="auto"/>
              <w:ind w:left="0"/>
              <w:rPr>
                <w:rFonts w:ascii="Tahoma" w:hAnsi="Tahoma" w:cs="Tahoma"/>
                <w:b/>
              </w:rPr>
            </w:pPr>
            <w:r w:rsidRPr="00695EC9">
              <w:rPr>
                <w:rFonts w:ascii="Tahoma" w:hAnsi="Tahoma" w:cs="Tahoma"/>
                <w:b/>
              </w:rPr>
              <w:t>Prikupljanje podataka o lokacijama na kojima se n</w:t>
            </w:r>
            <w:r w:rsidR="009968FF">
              <w:rPr>
                <w:rFonts w:ascii="Tahoma" w:hAnsi="Tahoma" w:cs="Tahoma"/>
                <w:b/>
              </w:rPr>
              <w:t>a</w:t>
            </w:r>
            <w:r w:rsidRPr="00695EC9">
              <w:rPr>
                <w:rFonts w:ascii="Tahoma" w:hAnsi="Tahoma" w:cs="Tahoma"/>
                <w:b/>
              </w:rPr>
              <w:t xml:space="preserve">lazi azbest </w:t>
            </w:r>
            <w:r w:rsidRPr="00695EC9">
              <w:rPr>
                <w:rFonts w:ascii="Tahoma" w:hAnsi="Tahoma" w:cs="Tahoma"/>
              </w:rPr>
              <w:t>koji su potrebni  za izradu Studije procjene količine otpad koji sadrži azbest po žup</w:t>
            </w:r>
            <w:r w:rsidR="009968FF">
              <w:rPr>
                <w:rFonts w:ascii="Tahoma" w:hAnsi="Tahoma" w:cs="Tahoma"/>
              </w:rPr>
              <w:t>a</w:t>
            </w:r>
            <w:r w:rsidRPr="00695EC9">
              <w:rPr>
                <w:rFonts w:ascii="Tahoma" w:hAnsi="Tahoma" w:cs="Tahoma"/>
              </w:rPr>
              <w:t>nijama</w:t>
            </w:r>
          </w:p>
        </w:tc>
      </w:tr>
      <w:tr w:rsidR="00606A55" w14:paraId="1CC1D32B" w14:textId="77777777" w:rsidTr="000A0EAB">
        <w:tc>
          <w:tcPr>
            <w:tcW w:w="882" w:type="dxa"/>
          </w:tcPr>
          <w:p w14:paraId="693C7A2B" w14:textId="6DC4BC7B" w:rsidR="00606A55" w:rsidRDefault="00F54A53" w:rsidP="00D0364B">
            <w:pPr>
              <w:pStyle w:val="Odlomakpopisa"/>
              <w:autoSpaceDE w:val="0"/>
              <w:autoSpaceDN w:val="0"/>
              <w:adjustRightInd w:val="0"/>
              <w:ind w:left="0"/>
              <w:jc w:val="center"/>
              <w:rPr>
                <w:rFonts w:ascii="Tahoma" w:hAnsi="Tahoma" w:cs="Tahoma"/>
              </w:rPr>
            </w:pPr>
            <w:r>
              <w:rPr>
                <w:rFonts w:ascii="Tahoma" w:hAnsi="Tahoma" w:cs="Tahoma"/>
              </w:rPr>
              <w:t>7</w:t>
            </w:r>
            <w:r w:rsidR="00623415">
              <w:rPr>
                <w:rFonts w:ascii="Tahoma" w:hAnsi="Tahoma" w:cs="Tahoma"/>
              </w:rPr>
              <w:t>.</w:t>
            </w:r>
          </w:p>
        </w:tc>
        <w:tc>
          <w:tcPr>
            <w:tcW w:w="7686" w:type="dxa"/>
          </w:tcPr>
          <w:p w14:paraId="5027AA6C" w14:textId="12FA9A10" w:rsidR="00606A55" w:rsidRPr="00695EC9" w:rsidRDefault="00606A55" w:rsidP="00A71468">
            <w:pPr>
              <w:pStyle w:val="Odlomakpopisa"/>
              <w:tabs>
                <w:tab w:val="left" w:pos="5970"/>
              </w:tabs>
              <w:autoSpaceDE w:val="0"/>
              <w:autoSpaceDN w:val="0"/>
              <w:adjustRightInd w:val="0"/>
              <w:ind w:left="0"/>
              <w:rPr>
                <w:rFonts w:ascii="Tahoma" w:eastAsia="Calibri" w:hAnsi="Tahoma" w:cs="Tahoma"/>
                <w:b/>
              </w:rPr>
            </w:pPr>
            <w:r w:rsidRPr="00695EC9">
              <w:rPr>
                <w:rFonts w:ascii="Tahoma" w:eastAsia="Calibri" w:hAnsi="Tahoma" w:cs="Tahoma"/>
                <w:b/>
              </w:rPr>
              <w:t>Edukacija</w:t>
            </w:r>
          </w:p>
        </w:tc>
      </w:tr>
      <w:tr w:rsidR="00F54A53" w14:paraId="2FCA763F" w14:textId="77777777" w:rsidTr="007501BE">
        <w:tc>
          <w:tcPr>
            <w:tcW w:w="882" w:type="dxa"/>
            <w:vAlign w:val="center"/>
          </w:tcPr>
          <w:p w14:paraId="68301326" w14:textId="4D3521A2" w:rsidR="00F54A53" w:rsidRPr="00A71468" w:rsidRDefault="00F54A53" w:rsidP="007501BE">
            <w:pPr>
              <w:pStyle w:val="Odlomakpopisa"/>
              <w:autoSpaceDE w:val="0"/>
              <w:autoSpaceDN w:val="0"/>
              <w:adjustRightInd w:val="0"/>
              <w:ind w:left="0"/>
              <w:jc w:val="center"/>
              <w:rPr>
                <w:rFonts w:ascii="Tahoma" w:hAnsi="Tahoma" w:cs="Tahoma"/>
              </w:rPr>
            </w:pPr>
            <w:r>
              <w:rPr>
                <w:rFonts w:ascii="Tahoma" w:hAnsi="Tahoma" w:cs="Tahoma"/>
              </w:rPr>
              <w:t>8</w:t>
            </w:r>
            <w:r w:rsidRPr="00A71468">
              <w:rPr>
                <w:rFonts w:ascii="Tahoma" w:hAnsi="Tahoma" w:cs="Tahoma"/>
              </w:rPr>
              <w:t>.</w:t>
            </w:r>
          </w:p>
        </w:tc>
        <w:tc>
          <w:tcPr>
            <w:tcW w:w="7686" w:type="dxa"/>
            <w:vAlign w:val="center"/>
          </w:tcPr>
          <w:p w14:paraId="175B975D" w14:textId="77777777" w:rsidR="00F54A53" w:rsidRPr="00A71468" w:rsidRDefault="00F54A53" w:rsidP="007501BE">
            <w:pPr>
              <w:spacing w:after="120" w:line="240" w:lineRule="auto"/>
              <w:contextualSpacing/>
              <w:rPr>
                <w:rFonts w:ascii="Tahoma" w:hAnsi="Tahoma" w:cs="Tahoma"/>
              </w:rPr>
            </w:pPr>
            <w:r w:rsidRPr="00160F2D">
              <w:rPr>
                <w:rFonts w:ascii="Tahoma" w:hAnsi="Tahoma" w:cs="Tahoma"/>
                <w:b/>
              </w:rPr>
              <w:t xml:space="preserve">Provedba </w:t>
            </w:r>
            <w:proofErr w:type="spellStart"/>
            <w:r w:rsidRPr="00160F2D">
              <w:rPr>
                <w:rFonts w:ascii="Tahoma" w:hAnsi="Tahoma" w:cs="Tahoma"/>
                <w:b/>
              </w:rPr>
              <w:t>izobrazno</w:t>
            </w:r>
            <w:proofErr w:type="spellEnd"/>
            <w:r w:rsidRPr="00160F2D">
              <w:rPr>
                <w:rFonts w:ascii="Tahoma" w:hAnsi="Tahoma" w:cs="Tahoma"/>
                <w:b/>
              </w:rPr>
              <w:t>-informativnih aktivnosti</w:t>
            </w:r>
            <w:r w:rsidRPr="00160F2D">
              <w:rPr>
                <w:rFonts w:ascii="Tahoma" w:hAnsi="Tahoma" w:cs="Tahoma"/>
              </w:rPr>
              <w:t xml:space="preserve"> putem radionica, lokalnih medija i distribucije informativnih materijala na kućnu adresu koji će pružati sve potrebne informacije korisnicima usluga gospodarenja otpadom te b</w:t>
            </w:r>
            <w:r>
              <w:rPr>
                <w:rFonts w:ascii="Tahoma" w:hAnsi="Tahoma" w:cs="Tahoma"/>
              </w:rPr>
              <w:t>udućim planovima i aktivnostima</w:t>
            </w:r>
          </w:p>
        </w:tc>
      </w:tr>
      <w:tr w:rsidR="00F54A53" w14:paraId="5A030E37" w14:textId="77777777" w:rsidTr="007501BE">
        <w:tc>
          <w:tcPr>
            <w:tcW w:w="882" w:type="dxa"/>
            <w:vAlign w:val="center"/>
          </w:tcPr>
          <w:p w14:paraId="797BB1BC" w14:textId="424544D3" w:rsidR="00F54A53" w:rsidRDefault="00F54A53" w:rsidP="007501BE">
            <w:pPr>
              <w:pStyle w:val="Odlomakpopisa"/>
              <w:autoSpaceDE w:val="0"/>
              <w:autoSpaceDN w:val="0"/>
              <w:adjustRightInd w:val="0"/>
              <w:ind w:left="0"/>
              <w:jc w:val="center"/>
              <w:rPr>
                <w:rFonts w:ascii="Tahoma" w:hAnsi="Tahoma" w:cs="Tahoma"/>
              </w:rPr>
            </w:pPr>
            <w:r>
              <w:rPr>
                <w:rFonts w:ascii="Tahoma" w:hAnsi="Tahoma" w:cs="Tahoma"/>
              </w:rPr>
              <w:t>9.</w:t>
            </w:r>
          </w:p>
        </w:tc>
        <w:tc>
          <w:tcPr>
            <w:tcW w:w="7686" w:type="dxa"/>
            <w:vAlign w:val="center"/>
          </w:tcPr>
          <w:p w14:paraId="195E8438" w14:textId="144030CD" w:rsidR="00F54A53" w:rsidRPr="00160F2D" w:rsidRDefault="00F54A53" w:rsidP="007501BE">
            <w:pPr>
              <w:spacing w:after="120" w:line="240" w:lineRule="auto"/>
              <w:contextualSpacing/>
              <w:rPr>
                <w:rFonts w:ascii="Tahoma" w:hAnsi="Tahoma" w:cs="Tahoma"/>
                <w:b/>
              </w:rPr>
            </w:pPr>
            <w:r>
              <w:rPr>
                <w:rFonts w:ascii="Tahoma" w:hAnsi="Tahoma" w:cs="Tahoma"/>
                <w:b/>
              </w:rPr>
              <w:t>Sanacija odlagališta „</w:t>
            </w:r>
            <w:proofErr w:type="spellStart"/>
            <w:r>
              <w:rPr>
                <w:rFonts w:ascii="Tahoma" w:hAnsi="Tahoma" w:cs="Tahoma"/>
                <w:b/>
              </w:rPr>
              <w:t>Medvedov</w:t>
            </w:r>
            <w:proofErr w:type="spellEnd"/>
            <w:r>
              <w:rPr>
                <w:rFonts w:ascii="Tahoma" w:hAnsi="Tahoma" w:cs="Tahoma"/>
                <w:b/>
              </w:rPr>
              <w:t xml:space="preserve"> </w:t>
            </w:r>
            <w:proofErr w:type="spellStart"/>
            <w:r>
              <w:rPr>
                <w:rFonts w:ascii="Tahoma" w:hAnsi="Tahoma" w:cs="Tahoma"/>
                <w:b/>
              </w:rPr>
              <w:t>Jarek</w:t>
            </w:r>
            <w:proofErr w:type="spellEnd"/>
            <w:r>
              <w:rPr>
                <w:rFonts w:ascii="Tahoma" w:hAnsi="Tahoma" w:cs="Tahoma"/>
                <w:b/>
              </w:rPr>
              <w:t>“</w:t>
            </w:r>
          </w:p>
        </w:tc>
      </w:tr>
    </w:tbl>
    <w:p w14:paraId="772AF0AD" w14:textId="77777777" w:rsidR="00BC56C3" w:rsidRDefault="00BC56C3" w:rsidP="00BC56C3">
      <w:pPr>
        <w:autoSpaceDE w:val="0"/>
        <w:autoSpaceDN w:val="0"/>
        <w:adjustRightInd w:val="0"/>
        <w:spacing w:after="0"/>
        <w:jc w:val="both"/>
        <w:rPr>
          <w:rFonts w:ascii="Tahoma" w:hAnsi="Tahoma" w:cs="Tahoma"/>
        </w:rPr>
      </w:pPr>
    </w:p>
    <w:p w14:paraId="66E114B7" w14:textId="1CAAAD95" w:rsidR="00BC56C3" w:rsidRPr="00BC56C3" w:rsidRDefault="00BC56C3" w:rsidP="00BC56C3">
      <w:pPr>
        <w:autoSpaceDE w:val="0"/>
        <w:autoSpaceDN w:val="0"/>
        <w:adjustRightInd w:val="0"/>
        <w:spacing w:after="0"/>
        <w:jc w:val="both"/>
        <w:rPr>
          <w:rFonts w:ascii="Tahoma" w:eastAsia="Times New Roman" w:hAnsi="Tahoma" w:cs="Tahoma"/>
          <w:bCs/>
          <w:lang w:eastAsia="hr-HR"/>
        </w:rPr>
      </w:pPr>
      <w:r w:rsidRPr="00BC56C3">
        <w:rPr>
          <w:rFonts w:ascii="Tahoma" w:eastAsia="Times New Roman" w:hAnsi="Tahoma" w:cs="Tahoma"/>
          <w:bCs/>
          <w:lang w:eastAsia="hr-HR"/>
        </w:rPr>
        <w:t>Provedbom navedenih aktivnosti i mjera Plana gospoda</w:t>
      </w:r>
      <w:r w:rsidR="002D6D71">
        <w:rPr>
          <w:rFonts w:ascii="Tahoma" w:eastAsia="Times New Roman" w:hAnsi="Tahoma" w:cs="Tahoma"/>
          <w:bCs/>
          <w:lang w:eastAsia="hr-HR"/>
        </w:rPr>
        <w:t xml:space="preserve">renja </w:t>
      </w:r>
      <w:r w:rsidR="002D6D71" w:rsidRPr="00695EC9">
        <w:rPr>
          <w:rFonts w:ascii="Tahoma" w:eastAsia="Times New Roman" w:hAnsi="Tahoma" w:cs="Tahoma"/>
          <w:bCs/>
          <w:lang w:eastAsia="hr-HR"/>
        </w:rPr>
        <w:t>otpadom Općina Zagorska Sela</w:t>
      </w:r>
      <w:r w:rsidRPr="00695EC9">
        <w:rPr>
          <w:rFonts w:ascii="Tahoma" w:eastAsia="Times New Roman" w:hAnsi="Tahoma" w:cs="Tahoma"/>
          <w:bCs/>
          <w:lang w:eastAsia="hr-HR"/>
        </w:rPr>
        <w:t xml:space="preserve">, </w:t>
      </w:r>
      <w:r w:rsidRPr="00BC56C3">
        <w:rPr>
          <w:rFonts w:ascii="Tahoma" w:eastAsia="Times New Roman" w:hAnsi="Tahoma" w:cs="Tahoma"/>
          <w:bCs/>
          <w:lang w:eastAsia="hr-HR"/>
        </w:rPr>
        <w:t>planiraju se postići sljedeći ciljevi:</w:t>
      </w:r>
    </w:p>
    <w:p w14:paraId="63E48C44" w14:textId="0D4182EA"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povećanje nadzora toka otpada</w:t>
      </w:r>
      <w:r>
        <w:rPr>
          <w:rFonts w:ascii="Tahoma" w:eastAsia="Times New Roman" w:hAnsi="Tahoma" w:cs="Tahoma"/>
          <w:lang w:eastAsia="hr-HR"/>
        </w:rPr>
        <w:t>,</w:t>
      </w:r>
    </w:p>
    <w:p w14:paraId="51E5FA19" w14:textId="2548156A"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 xml:space="preserve">mjere izbjegavanja i smanjivanja otpada </w:t>
      </w:r>
      <w:r>
        <w:rPr>
          <w:rFonts w:ascii="Tahoma" w:eastAsia="Times New Roman" w:hAnsi="Tahoma" w:cs="Tahoma"/>
          <w:lang w:eastAsia="hr-HR"/>
        </w:rPr>
        <w:t>,</w:t>
      </w:r>
    </w:p>
    <w:p w14:paraId="7EB87269" w14:textId="596A4525" w:rsid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unapređivanje cjelovitog sustava gospodarenja otpadom</w:t>
      </w:r>
      <w:r>
        <w:rPr>
          <w:rFonts w:ascii="Tahoma" w:eastAsia="Times New Roman" w:hAnsi="Tahoma" w:cs="Tahoma"/>
          <w:lang w:eastAsia="hr-HR"/>
        </w:rPr>
        <w:t>,</w:t>
      </w:r>
    </w:p>
    <w:p w14:paraId="12081B49" w14:textId="2A231BFE" w:rsidR="00D0364B" w:rsidRPr="00BC56C3" w:rsidRDefault="009968FF"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Pr>
          <w:rFonts w:ascii="Tahoma" w:eastAsia="Times New Roman" w:hAnsi="Tahoma" w:cs="Tahoma"/>
          <w:lang w:eastAsia="hr-HR"/>
        </w:rPr>
        <w:t>u</w:t>
      </w:r>
      <w:r w:rsidR="00D0364B">
        <w:rPr>
          <w:rFonts w:ascii="Tahoma" w:eastAsia="Times New Roman" w:hAnsi="Tahoma" w:cs="Tahoma"/>
          <w:lang w:eastAsia="hr-HR"/>
        </w:rPr>
        <w:t>napređivanje sustava gospodarenja ost</w:t>
      </w:r>
      <w:r>
        <w:rPr>
          <w:rFonts w:ascii="Tahoma" w:eastAsia="Times New Roman" w:hAnsi="Tahoma" w:cs="Tahoma"/>
          <w:lang w:eastAsia="hr-HR"/>
        </w:rPr>
        <w:t>a</w:t>
      </w:r>
      <w:r w:rsidR="00D0364B">
        <w:rPr>
          <w:rFonts w:ascii="Tahoma" w:eastAsia="Times New Roman" w:hAnsi="Tahoma" w:cs="Tahoma"/>
          <w:lang w:eastAsia="hr-HR"/>
        </w:rPr>
        <w:t>lim posebnim kategorijama otpada,</w:t>
      </w:r>
    </w:p>
    <w:p w14:paraId="050A247A" w14:textId="5CEB7AC6"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 xml:space="preserve">edukacija i komunikacija s javnošću </w:t>
      </w:r>
      <w:r>
        <w:rPr>
          <w:rFonts w:ascii="Tahoma" w:eastAsia="Times New Roman" w:hAnsi="Tahoma" w:cs="Tahoma"/>
          <w:lang w:eastAsia="hr-HR"/>
        </w:rPr>
        <w:t>,</w:t>
      </w:r>
    </w:p>
    <w:p w14:paraId="71261962" w14:textId="50D1F211"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razvoj sustava odvojenog skupljanja „približavanjem mjestu nastanka, naročito komunalnog otpada“</w:t>
      </w:r>
      <w:r>
        <w:rPr>
          <w:rFonts w:ascii="Tahoma" w:eastAsia="Times New Roman" w:hAnsi="Tahoma" w:cs="Tahoma"/>
          <w:lang w:eastAsia="hr-HR"/>
        </w:rPr>
        <w:t>,</w:t>
      </w:r>
    </w:p>
    <w:p w14:paraId="5DA8C63A" w14:textId="214064D9"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povećanje udjela odvojeno prikupljanog otpada</w:t>
      </w:r>
      <w:r>
        <w:rPr>
          <w:rFonts w:ascii="Tahoma" w:eastAsia="Times New Roman" w:hAnsi="Tahoma" w:cs="Tahoma"/>
          <w:lang w:eastAsia="hr-HR"/>
        </w:rPr>
        <w:t>,</w:t>
      </w:r>
    </w:p>
    <w:p w14:paraId="2EC98234" w14:textId="3E69972C"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unapređenje recikliranja i ponovne oporabe otpada</w:t>
      </w:r>
      <w:r>
        <w:rPr>
          <w:rFonts w:ascii="Tahoma" w:eastAsia="Times New Roman" w:hAnsi="Tahoma" w:cs="Tahoma"/>
          <w:lang w:eastAsia="hr-HR"/>
        </w:rPr>
        <w:t>,</w:t>
      </w:r>
    </w:p>
    <w:p w14:paraId="0394C449" w14:textId="73D9519E"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 xml:space="preserve">obrada </w:t>
      </w:r>
      <w:proofErr w:type="spellStart"/>
      <w:r w:rsidRPr="00BC56C3">
        <w:rPr>
          <w:rFonts w:ascii="Tahoma" w:eastAsia="Times New Roman" w:hAnsi="Tahoma" w:cs="Tahoma"/>
          <w:lang w:eastAsia="hr-HR"/>
        </w:rPr>
        <w:t>ostatnog</w:t>
      </w:r>
      <w:proofErr w:type="spellEnd"/>
      <w:r w:rsidRPr="00BC56C3">
        <w:rPr>
          <w:rFonts w:ascii="Tahoma" w:eastAsia="Times New Roman" w:hAnsi="Tahoma" w:cs="Tahoma"/>
          <w:lang w:eastAsia="hr-HR"/>
        </w:rPr>
        <w:t xml:space="preserve"> otpada prije konačnog zbrinjavanja</w:t>
      </w:r>
      <w:r>
        <w:rPr>
          <w:rFonts w:ascii="Tahoma" w:eastAsia="Times New Roman" w:hAnsi="Tahoma" w:cs="Tahoma"/>
          <w:lang w:eastAsia="hr-HR"/>
        </w:rPr>
        <w:t>,</w:t>
      </w:r>
      <w:r w:rsidRPr="00BC56C3">
        <w:rPr>
          <w:rFonts w:ascii="Tahoma" w:eastAsia="Times New Roman" w:hAnsi="Tahoma" w:cs="Tahoma"/>
          <w:lang w:eastAsia="hr-HR"/>
        </w:rPr>
        <w:t xml:space="preserve"> </w:t>
      </w:r>
    </w:p>
    <w:p w14:paraId="7D3ACB41" w14:textId="731D040B" w:rsidR="00BC56C3" w:rsidRPr="00BC56C3" w:rsidRDefault="00BC56C3" w:rsidP="006134D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smanjivanje udjela biorazgradivog otpada koji treba odložiti</w:t>
      </w:r>
      <w:r>
        <w:rPr>
          <w:rFonts w:ascii="Tahoma" w:eastAsia="Times New Roman" w:hAnsi="Tahoma" w:cs="Tahoma"/>
          <w:lang w:eastAsia="hr-HR"/>
        </w:rPr>
        <w:t>,</w:t>
      </w:r>
      <w:r w:rsidRPr="00BC56C3">
        <w:rPr>
          <w:rFonts w:ascii="Tahoma" w:eastAsia="Times New Roman" w:hAnsi="Tahoma" w:cs="Tahoma"/>
          <w:lang w:eastAsia="hr-HR"/>
        </w:rPr>
        <w:t xml:space="preserve"> </w:t>
      </w:r>
    </w:p>
    <w:p w14:paraId="01FE15AE" w14:textId="6CB830F5" w:rsidR="00BC56C3" w:rsidRPr="00A01C15" w:rsidRDefault="00BC56C3" w:rsidP="00BC56C3">
      <w:pPr>
        <w:numPr>
          <w:ilvl w:val="0"/>
          <w:numId w:val="13"/>
        </w:numPr>
        <w:autoSpaceDE w:val="0"/>
        <w:autoSpaceDN w:val="0"/>
        <w:adjustRightInd w:val="0"/>
        <w:spacing w:after="0"/>
        <w:ind w:left="709" w:hanging="425"/>
        <w:jc w:val="both"/>
        <w:rPr>
          <w:rFonts w:ascii="Tahoma" w:eastAsia="Times New Roman" w:hAnsi="Tahoma" w:cs="Tahoma"/>
          <w:lang w:eastAsia="hr-HR"/>
        </w:rPr>
      </w:pPr>
      <w:r w:rsidRPr="00BC56C3">
        <w:rPr>
          <w:rFonts w:ascii="Tahoma" w:eastAsia="Times New Roman" w:hAnsi="Tahoma" w:cs="Tahoma"/>
          <w:lang w:eastAsia="hr-HR"/>
        </w:rPr>
        <w:t>samoodrživo financiranje sustava gospodarenja komunalnim otpadom prema zakonu o održivom gospodarenju otpadom</w:t>
      </w:r>
      <w:r>
        <w:rPr>
          <w:rFonts w:ascii="Tahoma" w:eastAsia="Times New Roman" w:hAnsi="Tahoma" w:cs="Tahoma"/>
          <w:lang w:eastAsia="hr-HR"/>
        </w:rPr>
        <w:t>.</w:t>
      </w:r>
    </w:p>
    <w:p w14:paraId="3AF5811E" w14:textId="35446C23" w:rsidR="001D49D4" w:rsidRPr="00695EC9" w:rsidRDefault="001D49D4" w:rsidP="00A56620">
      <w:pPr>
        <w:pStyle w:val="Naslov1"/>
        <w:spacing w:line="276" w:lineRule="auto"/>
        <w:rPr>
          <w:rStyle w:val="Istaknuto"/>
          <w:i w:val="0"/>
          <w:sz w:val="22"/>
          <w:szCs w:val="22"/>
        </w:rPr>
      </w:pPr>
      <w:bookmarkStart w:id="171" w:name="_Toc500768952"/>
      <w:bookmarkStart w:id="172" w:name="_Toc505594038"/>
      <w:r w:rsidRPr="00695EC9">
        <w:rPr>
          <w:rStyle w:val="Istaknuto"/>
          <w:i w:val="0"/>
          <w:sz w:val="22"/>
          <w:szCs w:val="22"/>
        </w:rPr>
        <w:lastRenderedPageBreak/>
        <w:t>ORGANIZACIJSKI ASPEKTI, IZVORI I VISINA FINANCIJSKIH SREDSTAVA ZA PROVEDBU MJERA GOSPODARENJA OTPADOM</w:t>
      </w:r>
      <w:bookmarkEnd w:id="171"/>
      <w:bookmarkEnd w:id="172"/>
    </w:p>
    <w:p w14:paraId="474E3F9E" w14:textId="77777777" w:rsidR="001C4D84" w:rsidRDefault="001C4D84" w:rsidP="00E82DE1">
      <w:pPr>
        <w:spacing w:after="0"/>
        <w:jc w:val="both"/>
        <w:rPr>
          <w:rFonts w:ascii="Tahoma" w:eastAsia="Calibri" w:hAnsi="Tahoma" w:cs="Tahoma"/>
        </w:rPr>
      </w:pPr>
    </w:p>
    <w:p w14:paraId="1932B872" w14:textId="77777777" w:rsidR="001D49D4" w:rsidRPr="001D49D4" w:rsidRDefault="001D49D4" w:rsidP="00E82DE1">
      <w:pPr>
        <w:spacing w:after="0"/>
        <w:jc w:val="both"/>
        <w:rPr>
          <w:rFonts w:ascii="Tahoma" w:eastAsia="Calibri" w:hAnsi="Tahoma" w:cs="Tahoma"/>
        </w:rPr>
      </w:pPr>
      <w:r w:rsidRPr="001D49D4">
        <w:rPr>
          <w:rFonts w:ascii="Tahoma" w:eastAsia="Calibri" w:hAnsi="Tahoma" w:cs="Tahoma"/>
        </w:rPr>
        <w:t>Provedbom Plana gospodarenja otpadom sustav gospodarenja otpadom u Republici Hrvatskoj organizira se kao integralna cjelina svih sudionika u sustavu na nacionalnoj, regionalnoj i lokalnoj razini. Sustav gospodarenja otpadom temelji se na slijedećem:</w:t>
      </w:r>
    </w:p>
    <w:p w14:paraId="49DAA8E8" w14:textId="77777777" w:rsidR="001D49D4" w:rsidRPr="001D49D4" w:rsidRDefault="001D49D4" w:rsidP="006134D3">
      <w:pPr>
        <w:numPr>
          <w:ilvl w:val="0"/>
          <w:numId w:val="24"/>
        </w:numPr>
        <w:spacing w:after="160"/>
        <w:contextualSpacing/>
        <w:jc w:val="both"/>
        <w:rPr>
          <w:rFonts w:ascii="Tahoma" w:eastAsia="Calibri" w:hAnsi="Tahoma" w:cs="Tahoma"/>
        </w:rPr>
      </w:pPr>
      <w:r w:rsidRPr="001D49D4">
        <w:rPr>
          <w:rFonts w:ascii="Tahoma" w:eastAsia="Calibri" w:hAnsi="Tahoma" w:cs="Tahoma"/>
        </w:rPr>
        <w:t>prevencija nastajanja otpada,</w:t>
      </w:r>
    </w:p>
    <w:p w14:paraId="648EAEA9" w14:textId="77777777" w:rsidR="001D49D4" w:rsidRPr="001D49D4" w:rsidRDefault="001D49D4" w:rsidP="006134D3">
      <w:pPr>
        <w:numPr>
          <w:ilvl w:val="0"/>
          <w:numId w:val="24"/>
        </w:numPr>
        <w:spacing w:after="160"/>
        <w:contextualSpacing/>
        <w:jc w:val="both"/>
        <w:rPr>
          <w:rFonts w:ascii="Tahoma" w:eastAsia="Calibri" w:hAnsi="Tahoma" w:cs="Tahoma"/>
        </w:rPr>
      </w:pPr>
      <w:r w:rsidRPr="001D49D4">
        <w:rPr>
          <w:rFonts w:ascii="Tahoma" w:eastAsia="Calibri" w:hAnsi="Tahoma" w:cs="Tahoma"/>
        </w:rPr>
        <w:t>ponovna uporaba,</w:t>
      </w:r>
    </w:p>
    <w:p w14:paraId="50CF7631" w14:textId="77777777" w:rsidR="001D49D4" w:rsidRPr="001D49D4" w:rsidRDefault="001D49D4" w:rsidP="006134D3">
      <w:pPr>
        <w:numPr>
          <w:ilvl w:val="0"/>
          <w:numId w:val="24"/>
        </w:numPr>
        <w:spacing w:after="160"/>
        <w:contextualSpacing/>
        <w:jc w:val="both"/>
        <w:rPr>
          <w:rFonts w:ascii="Tahoma" w:eastAsia="Calibri" w:hAnsi="Tahoma" w:cs="Tahoma"/>
        </w:rPr>
      </w:pPr>
      <w:r w:rsidRPr="001D49D4">
        <w:rPr>
          <w:rFonts w:ascii="Tahoma" w:eastAsia="Calibri" w:hAnsi="Tahoma" w:cs="Tahoma"/>
        </w:rPr>
        <w:t>materijalna oporaba,</w:t>
      </w:r>
    </w:p>
    <w:p w14:paraId="41F605C0" w14:textId="77777777" w:rsidR="001D49D4" w:rsidRPr="001D49D4" w:rsidRDefault="001D49D4" w:rsidP="006134D3">
      <w:pPr>
        <w:numPr>
          <w:ilvl w:val="0"/>
          <w:numId w:val="24"/>
        </w:numPr>
        <w:spacing w:after="160"/>
        <w:contextualSpacing/>
        <w:jc w:val="both"/>
        <w:rPr>
          <w:rFonts w:ascii="Tahoma" w:eastAsia="Calibri" w:hAnsi="Tahoma" w:cs="Tahoma"/>
        </w:rPr>
      </w:pPr>
      <w:r w:rsidRPr="001D49D4">
        <w:rPr>
          <w:rFonts w:ascii="Tahoma" w:eastAsia="Calibri" w:hAnsi="Tahoma" w:cs="Tahoma"/>
        </w:rPr>
        <w:t>energetska oporaba ili druge vrste obrade,</w:t>
      </w:r>
    </w:p>
    <w:p w14:paraId="16476953" w14:textId="77777777" w:rsidR="001D49D4" w:rsidRDefault="001D49D4" w:rsidP="006134D3">
      <w:pPr>
        <w:numPr>
          <w:ilvl w:val="0"/>
          <w:numId w:val="24"/>
        </w:numPr>
        <w:spacing w:before="240" w:after="160"/>
        <w:contextualSpacing/>
        <w:jc w:val="both"/>
        <w:rPr>
          <w:rFonts w:ascii="Tahoma" w:eastAsia="Calibri" w:hAnsi="Tahoma" w:cs="Tahoma"/>
        </w:rPr>
      </w:pPr>
      <w:r w:rsidRPr="001D49D4">
        <w:rPr>
          <w:rFonts w:ascii="Tahoma" w:eastAsia="Calibri" w:hAnsi="Tahoma" w:cs="Tahoma"/>
        </w:rPr>
        <w:t xml:space="preserve">konačno odlaganje </w:t>
      </w:r>
      <w:proofErr w:type="spellStart"/>
      <w:r w:rsidRPr="001D49D4">
        <w:rPr>
          <w:rFonts w:ascii="Tahoma" w:eastAsia="Calibri" w:hAnsi="Tahoma" w:cs="Tahoma"/>
        </w:rPr>
        <w:t>ostatnog</w:t>
      </w:r>
      <w:proofErr w:type="spellEnd"/>
      <w:r w:rsidRPr="001D49D4">
        <w:rPr>
          <w:rFonts w:ascii="Tahoma" w:eastAsia="Calibri" w:hAnsi="Tahoma" w:cs="Tahoma"/>
        </w:rPr>
        <w:t xml:space="preserve"> otpada.</w:t>
      </w:r>
    </w:p>
    <w:p w14:paraId="0CFB3A51" w14:textId="77777777" w:rsidR="00FF605C" w:rsidRPr="001D49D4" w:rsidRDefault="00FF605C" w:rsidP="00FF605C">
      <w:pPr>
        <w:spacing w:before="240" w:after="160"/>
        <w:ind w:left="720"/>
        <w:contextualSpacing/>
        <w:jc w:val="both"/>
        <w:rPr>
          <w:rFonts w:ascii="Tahoma" w:eastAsia="Calibri" w:hAnsi="Tahoma" w:cs="Tahoma"/>
        </w:rPr>
      </w:pPr>
    </w:p>
    <w:p w14:paraId="361302E2" w14:textId="3CDB91CD" w:rsidR="001D49D4" w:rsidRPr="001D49D4" w:rsidRDefault="001D49D4" w:rsidP="00E82DE1">
      <w:pPr>
        <w:spacing w:after="0"/>
        <w:jc w:val="both"/>
        <w:rPr>
          <w:rFonts w:ascii="Tahoma" w:eastAsia="Calibri" w:hAnsi="Tahoma" w:cs="Tahoma"/>
        </w:rPr>
      </w:pPr>
      <w:r w:rsidRPr="001D49D4">
        <w:rPr>
          <w:rFonts w:ascii="Tahoma" w:eastAsia="Calibri" w:hAnsi="Tahoma" w:cs="Tahoma"/>
        </w:rPr>
        <w:t xml:space="preserve">Za osiguranje kontinuiranog razvoja sustava gospodarenja otpadom </w:t>
      </w:r>
      <w:r w:rsidR="00E82DE1">
        <w:rPr>
          <w:rFonts w:ascii="Tahoma" w:eastAsia="Calibri" w:hAnsi="Tahoma" w:cs="Tahoma"/>
        </w:rPr>
        <w:t>potrebna su</w:t>
      </w:r>
      <w:r w:rsidRPr="001D49D4">
        <w:rPr>
          <w:rFonts w:ascii="Tahoma" w:eastAsia="Calibri" w:hAnsi="Tahoma" w:cs="Tahoma"/>
        </w:rPr>
        <w:t xml:space="preserve"> značajna financijska sredstva te postoje različiti oblici financiranja.</w:t>
      </w:r>
    </w:p>
    <w:p w14:paraId="0D71734A" w14:textId="24FFD9E3" w:rsidR="004F1A00" w:rsidRPr="00695EC9" w:rsidRDefault="001D49D4" w:rsidP="00E82DE1">
      <w:pPr>
        <w:spacing w:after="0"/>
        <w:jc w:val="both"/>
        <w:rPr>
          <w:rFonts w:ascii="Tahoma" w:eastAsia="Calibri" w:hAnsi="Tahoma" w:cs="Tahoma"/>
        </w:rPr>
      </w:pPr>
      <w:r w:rsidRPr="001D49D4">
        <w:rPr>
          <w:rFonts w:ascii="Tahoma" w:eastAsia="Calibri" w:hAnsi="Tahoma" w:cs="Tahoma"/>
        </w:rPr>
        <w:t>Provedba mjera za uspješnu uspostavu sus</w:t>
      </w:r>
      <w:r w:rsidR="005B7C0F">
        <w:rPr>
          <w:rFonts w:ascii="Tahoma" w:eastAsia="Calibri" w:hAnsi="Tahoma" w:cs="Tahoma"/>
        </w:rPr>
        <w:t xml:space="preserve">tava gospodarenja </w:t>
      </w:r>
      <w:r w:rsidR="005B7C0F" w:rsidRPr="00695EC9">
        <w:rPr>
          <w:rFonts w:ascii="Tahoma" w:eastAsia="Calibri" w:hAnsi="Tahoma" w:cs="Tahoma"/>
        </w:rPr>
        <w:t>otpadom Općine Zagorska Sela</w:t>
      </w:r>
      <w:r w:rsidRPr="00695EC9">
        <w:rPr>
          <w:rFonts w:ascii="Tahoma" w:eastAsia="Calibri" w:hAnsi="Tahoma" w:cs="Tahoma"/>
        </w:rPr>
        <w:t xml:space="preserve"> zahtijeva utvrđivanje izvora financiranja. </w:t>
      </w:r>
    </w:p>
    <w:p w14:paraId="12626030" w14:textId="7FD9B2D7" w:rsidR="001D49D4" w:rsidRPr="00695EC9" w:rsidRDefault="001D49D4" w:rsidP="00E82DE1">
      <w:pPr>
        <w:spacing w:after="0"/>
        <w:jc w:val="both"/>
        <w:rPr>
          <w:rFonts w:ascii="Tahoma" w:eastAsia="Calibri" w:hAnsi="Tahoma" w:cs="Tahoma"/>
        </w:rPr>
      </w:pPr>
      <w:r w:rsidRPr="00695EC9">
        <w:rPr>
          <w:rFonts w:ascii="Tahoma" w:eastAsia="Calibri" w:hAnsi="Tahoma" w:cs="Tahoma"/>
        </w:rPr>
        <w:t xml:space="preserve">Isti se u ovome Planu trebaju uzeti u obzir samo kao okvirni, budući se izvori financiranja ne mogu unaprijed definirati. Iz toga razloga će se u ovome Planu iznijeti mogući izvori financiranja planiranih zahvata koji imaju za cilj unapređenje sustava gospodarenja otpadom na području </w:t>
      </w:r>
      <w:r w:rsidR="005B7C0F" w:rsidRPr="00695EC9">
        <w:rPr>
          <w:rFonts w:ascii="Tahoma" w:eastAsia="Calibri" w:hAnsi="Tahoma" w:cs="Tahoma"/>
        </w:rPr>
        <w:t>Općine Zagorska Sela</w:t>
      </w:r>
      <w:r w:rsidRPr="00695EC9">
        <w:rPr>
          <w:rFonts w:ascii="Tahoma" w:eastAsia="Calibri" w:hAnsi="Tahoma" w:cs="Tahoma"/>
        </w:rPr>
        <w:t>.</w:t>
      </w:r>
    </w:p>
    <w:p w14:paraId="6310BADF" w14:textId="77777777" w:rsidR="001D49D4" w:rsidRPr="001D49D4" w:rsidRDefault="001D49D4" w:rsidP="001D49D4">
      <w:pPr>
        <w:jc w:val="both"/>
        <w:rPr>
          <w:rFonts w:ascii="Tahoma" w:eastAsia="Calibri" w:hAnsi="Tahoma" w:cs="Tahoma"/>
        </w:rPr>
      </w:pPr>
      <w:r w:rsidRPr="001D49D4">
        <w:rPr>
          <w:rFonts w:ascii="Tahoma" w:eastAsia="Calibri" w:hAnsi="Tahoma" w:cs="Tahoma"/>
        </w:rPr>
        <w:t>Izvori financiranja mogu biti, uz vlastita sredstva, dostupni iz međunarodnih i javnih fondova, Hrvatske banke za obnovu i razvoj (HBOR) te komercijalnog kapitala, koncesija, javno-privatnog partnerstva.</w:t>
      </w:r>
    </w:p>
    <w:p w14:paraId="431A7D40" w14:textId="77777777" w:rsidR="001D49D4" w:rsidRPr="001D49D4" w:rsidRDefault="001D49D4" w:rsidP="004F1A00">
      <w:pPr>
        <w:spacing w:after="0"/>
        <w:jc w:val="both"/>
        <w:rPr>
          <w:rFonts w:ascii="Tahoma" w:eastAsia="Calibri" w:hAnsi="Tahoma" w:cs="Tahoma"/>
          <w:u w:val="single"/>
        </w:rPr>
      </w:pPr>
      <w:r w:rsidRPr="001D49D4">
        <w:rPr>
          <w:rFonts w:ascii="Tahoma" w:eastAsia="Calibri" w:hAnsi="Tahoma" w:cs="Tahoma"/>
          <w:u w:val="single"/>
        </w:rPr>
        <w:t>Javni izvori</w:t>
      </w:r>
    </w:p>
    <w:p w14:paraId="6A43E8FF" w14:textId="77777777" w:rsidR="001D49D4" w:rsidRDefault="001D49D4" w:rsidP="004F1A00">
      <w:pPr>
        <w:spacing w:after="0"/>
        <w:jc w:val="both"/>
        <w:rPr>
          <w:rFonts w:ascii="Tahoma" w:eastAsia="Calibri" w:hAnsi="Tahoma" w:cs="Tahoma"/>
        </w:rPr>
      </w:pPr>
      <w:r w:rsidRPr="001D49D4">
        <w:rPr>
          <w:rFonts w:ascii="Tahoma" w:eastAsia="Calibri" w:hAnsi="Tahoma" w:cs="Tahoma"/>
        </w:rPr>
        <w:t>Prema Strategiji gospodarenja otpadom u Republici Hrvatskoj, sredstva za ulaganja u gospodarenje otpadom biti će dostupna iz državnog proračuna, županijskih proračuna te proračuna gradova i općina, a sve u ovisnosti o veličini zahvata za unapređivanje gospodarenja otpadom.</w:t>
      </w:r>
    </w:p>
    <w:p w14:paraId="6CCC89F9" w14:textId="77777777" w:rsidR="00695EC9" w:rsidRDefault="00695EC9" w:rsidP="004F1A00">
      <w:pPr>
        <w:spacing w:after="0"/>
        <w:jc w:val="both"/>
        <w:rPr>
          <w:rFonts w:ascii="Tahoma" w:eastAsia="Calibri" w:hAnsi="Tahoma" w:cs="Tahoma"/>
          <w:u w:val="single"/>
        </w:rPr>
      </w:pPr>
    </w:p>
    <w:p w14:paraId="4A4E7C4B" w14:textId="77777777" w:rsidR="001D49D4" w:rsidRPr="001D49D4" w:rsidRDefault="001D49D4" w:rsidP="004F1A00">
      <w:pPr>
        <w:spacing w:after="0"/>
        <w:jc w:val="both"/>
        <w:rPr>
          <w:rFonts w:ascii="Tahoma" w:eastAsia="Calibri" w:hAnsi="Tahoma" w:cs="Tahoma"/>
          <w:u w:val="single"/>
        </w:rPr>
      </w:pPr>
      <w:r w:rsidRPr="001D49D4">
        <w:rPr>
          <w:rFonts w:ascii="Tahoma" w:eastAsia="Calibri" w:hAnsi="Tahoma" w:cs="Tahoma"/>
          <w:u w:val="single"/>
        </w:rPr>
        <w:t>Hrvatska banka za obnovu i razvoj (HBOR)</w:t>
      </w:r>
    </w:p>
    <w:p w14:paraId="4003142D" w14:textId="176993C2" w:rsidR="001D49D4" w:rsidRDefault="001D49D4" w:rsidP="001D49D4">
      <w:pPr>
        <w:jc w:val="both"/>
        <w:rPr>
          <w:rFonts w:ascii="Tahoma" w:eastAsia="Calibri" w:hAnsi="Tahoma" w:cs="Tahoma"/>
        </w:rPr>
      </w:pPr>
      <w:r w:rsidRPr="001D49D4">
        <w:rPr>
          <w:rFonts w:ascii="Tahoma" w:eastAsia="Calibri" w:hAnsi="Tahoma" w:cs="Tahoma"/>
        </w:rPr>
        <w:t>Hrvatska banka za o</w:t>
      </w:r>
      <w:r w:rsidR="00F54A53">
        <w:rPr>
          <w:rFonts w:ascii="Tahoma" w:eastAsia="Calibri" w:hAnsi="Tahoma" w:cs="Tahoma"/>
        </w:rPr>
        <w:t>b</w:t>
      </w:r>
      <w:r w:rsidRPr="001D49D4">
        <w:rPr>
          <w:rFonts w:ascii="Tahoma" w:eastAsia="Calibri" w:hAnsi="Tahoma" w:cs="Tahoma"/>
        </w:rPr>
        <w:t>novu i razvoj (HBOR) ustanovila je dva programa kreditiranja, pogodna za uspostavu cjelovitog sustava gospodarenja otpadom, program za obnovu i razvoj komunalne infrastrukture i program za sufinanciranje ekoloških projekata. Sredstva se mogu dobiti s rokom dospijeća do 14 godina uključujući i poček. Kamatna stopa je oko 4%. Hrvatska banka za obnovu i razvoj može kreditirati do 75% proračunske vrijednosti investicije. (bez PDV-a)</w:t>
      </w:r>
      <w:r w:rsidR="00FF605C">
        <w:rPr>
          <w:rFonts w:ascii="Tahoma" w:eastAsia="Calibri" w:hAnsi="Tahoma" w:cs="Tahoma"/>
        </w:rPr>
        <w:t>.</w:t>
      </w:r>
    </w:p>
    <w:p w14:paraId="7CBA633A" w14:textId="77777777" w:rsidR="001D49D4" w:rsidRPr="001D49D4" w:rsidRDefault="001D49D4" w:rsidP="004F1A00">
      <w:pPr>
        <w:spacing w:after="0"/>
        <w:jc w:val="both"/>
        <w:rPr>
          <w:rFonts w:ascii="Tahoma" w:eastAsia="Calibri" w:hAnsi="Tahoma" w:cs="Tahoma"/>
          <w:u w:val="single"/>
        </w:rPr>
      </w:pPr>
      <w:r w:rsidRPr="001D49D4">
        <w:rPr>
          <w:rFonts w:ascii="Tahoma" w:eastAsia="Calibri" w:hAnsi="Tahoma" w:cs="Tahoma"/>
          <w:u w:val="single"/>
        </w:rPr>
        <w:t>Ostali izvori</w:t>
      </w:r>
    </w:p>
    <w:p w14:paraId="157D95FE" w14:textId="58558017" w:rsidR="001D49D4" w:rsidRPr="001D49D4" w:rsidRDefault="001D49D4" w:rsidP="004F1A00">
      <w:pPr>
        <w:spacing w:after="0"/>
        <w:jc w:val="both"/>
        <w:rPr>
          <w:rFonts w:ascii="Tahoma" w:eastAsia="Calibri" w:hAnsi="Tahoma" w:cs="Tahoma"/>
        </w:rPr>
      </w:pPr>
      <w:r w:rsidRPr="001D49D4">
        <w:rPr>
          <w:rFonts w:ascii="Tahoma" w:eastAsia="Calibri" w:hAnsi="Tahoma" w:cs="Tahoma"/>
        </w:rPr>
        <w:t xml:space="preserve">Izvori financiranja mogu biti i prihodi od </w:t>
      </w:r>
      <w:proofErr w:type="spellStart"/>
      <w:r w:rsidRPr="001D49D4">
        <w:rPr>
          <w:rFonts w:ascii="Tahoma" w:eastAsia="Calibri" w:hAnsi="Tahoma" w:cs="Tahoma"/>
        </w:rPr>
        <w:t>oporabljenog</w:t>
      </w:r>
      <w:proofErr w:type="spellEnd"/>
      <w:r w:rsidRPr="001D49D4">
        <w:rPr>
          <w:rFonts w:ascii="Tahoma" w:eastAsia="Calibri" w:hAnsi="Tahoma" w:cs="Tahoma"/>
        </w:rPr>
        <w:t xml:space="preserve"> otpada, naknade za odlaganje inertnog otpada, namjenske naknade koje bi plaćali proizvođači otpada, kućanstva i pravne osobe, te ostali slični prihodi. Visina troškova – prihoda kojim se opterećuju proizvođači otpada se mogu odrediti odmah nakon izrade tehničke dokumentacije za pojedine zahvate što će rezultirati </w:t>
      </w:r>
      <w:r w:rsidRPr="001D49D4">
        <w:rPr>
          <w:rFonts w:ascii="Tahoma" w:eastAsia="Calibri" w:hAnsi="Tahoma" w:cs="Tahoma"/>
        </w:rPr>
        <w:lastRenderedPageBreak/>
        <w:t>osiguravanjem potrebnih vlastiti</w:t>
      </w:r>
      <w:r w:rsidR="002D6D71">
        <w:rPr>
          <w:rFonts w:ascii="Tahoma" w:eastAsia="Calibri" w:hAnsi="Tahoma" w:cs="Tahoma"/>
        </w:rPr>
        <w:t>h sredstava kao učešća koje Općina</w:t>
      </w:r>
      <w:r w:rsidRPr="001D49D4">
        <w:rPr>
          <w:rFonts w:ascii="Tahoma" w:eastAsia="Calibri" w:hAnsi="Tahoma" w:cs="Tahoma"/>
        </w:rPr>
        <w:t xml:space="preserve"> treba osigurati bez obzira koji način financiranja je odabran.</w:t>
      </w:r>
    </w:p>
    <w:p w14:paraId="6574A33E" w14:textId="00AAEA54" w:rsidR="00E82DE1" w:rsidRDefault="001D49D4" w:rsidP="001D49D4">
      <w:pPr>
        <w:jc w:val="both"/>
        <w:rPr>
          <w:rFonts w:ascii="Tahoma" w:eastAsia="Calibri" w:hAnsi="Tahoma" w:cs="Tahoma"/>
        </w:rPr>
      </w:pPr>
      <w:r w:rsidRPr="001D49D4">
        <w:rPr>
          <w:rFonts w:ascii="Tahoma" w:eastAsia="Calibri" w:hAnsi="Tahoma" w:cs="Tahoma"/>
        </w:rPr>
        <w:t xml:space="preserve">Raspodjela potrebnih sredstava za pojedine aktivnosti sačinjena je u skladu s terminskim planom. Iznosi su predloženi kao planski i kao takve ih treba promatrati. </w:t>
      </w:r>
    </w:p>
    <w:p w14:paraId="31E88113" w14:textId="6E45A156" w:rsidR="00925A4C" w:rsidRDefault="00925A4C" w:rsidP="001D49D4">
      <w:pPr>
        <w:jc w:val="both"/>
        <w:rPr>
          <w:rFonts w:ascii="Tahoma" w:eastAsia="Times New Roman" w:hAnsi="Tahoma" w:cs="Tahoma"/>
          <w:lang w:eastAsia="hr-HR"/>
        </w:rPr>
      </w:pPr>
      <w:r>
        <w:rPr>
          <w:rFonts w:ascii="Tahoma" w:eastAsia="Calibri" w:hAnsi="Tahoma" w:cs="Tahoma"/>
        </w:rPr>
        <w:t>U tablici 12./1</w:t>
      </w:r>
      <w:r w:rsidRPr="00925A4C">
        <w:rPr>
          <w:rFonts w:ascii="Tahoma" w:eastAsia="Times New Roman" w:hAnsi="Tahoma" w:cs="Tahoma"/>
          <w:lang w:eastAsia="hr-HR"/>
        </w:rPr>
        <w:t xml:space="preserve"> </w:t>
      </w:r>
      <w:r>
        <w:rPr>
          <w:rFonts w:ascii="Tahoma" w:eastAsia="Times New Roman" w:hAnsi="Tahoma" w:cs="Tahoma"/>
          <w:lang w:eastAsia="hr-HR"/>
        </w:rPr>
        <w:t>prikazan je s</w:t>
      </w:r>
      <w:r w:rsidRPr="00D9792A">
        <w:rPr>
          <w:rFonts w:ascii="Tahoma" w:eastAsia="Times New Roman" w:hAnsi="Tahoma" w:cs="Tahoma"/>
          <w:lang w:eastAsia="hr-HR"/>
        </w:rPr>
        <w:t>ažeti pregled aktivnosti i mjera s rokovima za ispunjavanje ciljeva gospodarenja otpadom</w:t>
      </w:r>
      <w:r w:rsidR="002D6D71">
        <w:rPr>
          <w:rFonts w:ascii="Tahoma" w:eastAsia="Times New Roman" w:hAnsi="Tahoma" w:cs="Tahoma"/>
          <w:lang w:eastAsia="hr-HR"/>
        </w:rPr>
        <w:t xml:space="preserve"> na području Općine Zagorska Sela</w:t>
      </w:r>
      <w:r>
        <w:rPr>
          <w:rFonts w:ascii="Tahoma" w:eastAsia="Times New Roman" w:hAnsi="Tahoma" w:cs="Tahoma"/>
          <w:lang w:eastAsia="hr-HR"/>
        </w:rPr>
        <w:t>.</w:t>
      </w:r>
    </w:p>
    <w:p w14:paraId="480FF7B3" w14:textId="5BE6592E" w:rsidR="00925A4C" w:rsidRPr="00D9792A" w:rsidRDefault="00925A4C" w:rsidP="004D71C1">
      <w:pPr>
        <w:spacing w:after="0" w:line="240" w:lineRule="auto"/>
        <w:jc w:val="both"/>
        <w:rPr>
          <w:rFonts w:ascii="Tahoma" w:eastAsia="Times New Roman" w:hAnsi="Tahoma" w:cs="Tahoma"/>
          <w:lang w:eastAsia="hr-HR"/>
        </w:rPr>
      </w:pPr>
      <w:r w:rsidRPr="00651940">
        <w:rPr>
          <w:rFonts w:ascii="Tahoma" w:eastAsia="Times New Roman" w:hAnsi="Tahoma" w:cs="Tahoma"/>
          <w:lang w:eastAsia="hr-HR"/>
        </w:rPr>
        <w:t>Tablica 12</w:t>
      </w:r>
      <w:r w:rsidR="008E677C">
        <w:rPr>
          <w:rFonts w:ascii="Tahoma" w:eastAsia="Times New Roman" w:hAnsi="Tahoma" w:cs="Tahoma"/>
          <w:lang w:eastAsia="hr-HR"/>
        </w:rPr>
        <w:t>.</w:t>
      </w:r>
      <w:r w:rsidRPr="00651940">
        <w:rPr>
          <w:rFonts w:ascii="Tahoma" w:eastAsia="Times New Roman" w:hAnsi="Tahoma" w:cs="Tahoma"/>
          <w:lang w:eastAsia="hr-HR"/>
        </w:rPr>
        <w:t>/1 – Pregled aktivnosti i mjera s rokovima za ispunjavanje ciljeva gospodarenja</w:t>
      </w:r>
      <w:r w:rsidR="002D6D71" w:rsidRPr="00651940">
        <w:rPr>
          <w:rFonts w:ascii="Tahoma" w:eastAsia="Times New Roman" w:hAnsi="Tahoma" w:cs="Tahoma"/>
          <w:lang w:eastAsia="hr-HR"/>
        </w:rPr>
        <w:t xml:space="preserve"> otpadom na području Općine Zagorska Sela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845"/>
        <w:gridCol w:w="846"/>
        <w:gridCol w:w="21"/>
        <w:gridCol w:w="830"/>
        <w:gridCol w:w="21"/>
        <w:gridCol w:w="829"/>
        <w:gridCol w:w="11"/>
        <w:gridCol w:w="841"/>
        <w:gridCol w:w="22"/>
        <w:gridCol w:w="828"/>
        <w:gridCol w:w="22"/>
        <w:gridCol w:w="863"/>
      </w:tblGrid>
      <w:tr w:rsidR="00925A4C" w:rsidRPr="006F2421" w14:paraId="02D4D436" w14:textId="77777777" w:rsidTr="00A62253">
        <w:trPr>
          <w:trHeight w:val="255"/>
          <w:tblHeader/>
          <w:jc w:val="center"/>
        </w:trPr>
        <w:tc>
          <w:tcPr>
            <w:tcW w:w="2805" w:type="dxa"/>
            <w:vMerge w:val="restart"/>
            <w:shd w:val="clear" w:color="auto" w:fill="8DB3E2" w:themeFill="text2" w:themeFillTint="66"/>
            <w:vAlign w:val="center"/>
            <w:hideMark/>
          </w:tcPr>
          <w:p w14:paraId="279E7A13" w14:textId="16B897E6" w:rsidR="00925A4C" w:rsidRPr="006F2421" w:rsidRDefault="00925A4C" w:rsidP="00BD70D5">
            <w:pPr>
              <w:spacing w:after="0" w:line="240" w:lineRule="auto"/>
              <w:rPr>
                <w:rFonts w:ascii="Tahoma" w:eastAsia="Times New Roman" w:hAnsi="Tahoma" w:cs="Tahoma"/>
                <w:b/>
                <w:bCs/>
                <w:sz w:val="18"/>
                <w:szCs w:val="18"/>
                <w:lang w:eastAsia="hr-HR"/>
              </w:rPr>
            </w:pPr>
            <w:r w:rsidRPr="006F2421">
              <w:rPr>
                <w:rFonts w:ascii="Tahoma" w:eastAsia="Times New Roman" w:hAnsi="Tahoma" w:cs="Tahoma"/>
                <w:b/>
                <w:bCs/>
                <w:sz w:val="18"/>
                <w:szCs w:val="18"/>
                <w:lang w:eastAsia="hr-HR"/>
              </w:rPr>
              <w:t>PLANIRANI OBJEKTI, OPREMA ILI AKTIVNOSTI</w:t>
            </w:r>
          </w:p>
        </w:tc>
        <w:tc>
          <w:tcPr>
            <w:tcW w:w="845" w:type="dxa"/>
            <w:vMerge w:val="restart"/>
            <w:shd w:val="clear" w:color="auto" w:fill="8DB3E2" w:themeFill="text2" w:themeFillTint="66"/>
            <w:vAlign w:val="center"/>
            <w:hideMark/>
          </w:tcPr>
          <w:p w14:paraId="05BE01E6" w14:textId="45C232A2" w:rsidR="00925A4C" w:rsidRPr="006F2421" w:rsidRDefault="00925A4C" w:rsidP="00BD70D5">
            <w:pPr>
              <w:spacing w:after="0" w:line="240" w:lineRule="auto"/>
              <w:jc w:val="center"/>
              <w:rPr>
                <w:rFonts w:ascii="Tahoma" w:eastAsia="Times New Roman" w:hAnsi="Tahoma" w:cs="Tahoma"/>
                <w:b/>
                <w:bCs/>
                <w:sz w:val="18"/>
                <w:szCs w:val="18"/>
                <w:lang w:eastAsia="hr-HR"/>
              </w:rPr>
            </w:pPr>
            <w:r w:rsidRPr="006F2421">
              <w:rPr>
                <w:rFonts w:ascii="Tahoma" w:eastAsia="Times New Roman" w:hAnsi="Tahoma" w:cs="Tahoma"/>
                <w:b/>
                <w:bCs/>
                <w:sz w:val="18"/>
                <w:szCs w:val="18"/>
                <w:lang w:eastAsia="hr-HR"/>
              </w:rPr>
              <w:t>MJERA</w:t>
            </w:r>
          </w:p>
        </w:tc>
        <w:tc>
          <w:tcPr>
            <w:tcW w:w="5134" w:type="dxa"/>
            <w:gridSpan w:val="11"/>
            <w:shd w:val="clear" w:color="auto" w:fill="8DB3E2" w:themeFill="text2" w:themeFillTint="66"/>
            <w:noWrap/>
            <w:vAlign w:val="center"/>
            <w:hideMark/>
          </w:tcPr>
          <w:p w14:paraId="655B839C" w14:textId="6F64FBD6" w:rsidR="00925A4C" w:rsidRPr="006F2421" w:rsidRDefault="00925A4C" w:rsidP="00BD70D5">
            <w:pPr>
              <w:spacing w:after="0" w:line="240" w:lineRule="auto"/>
              <w:jc w:val="center"/>
              <w:rPr>
                <w:rFonts w:ascii="Tahoma" w:eastAsia="Times New Roman" w:hAnsi="Tahoma" w:cs="Tahoma"/>
                <w:b/>
                <w:bCs/>
                <w:sz w:val="18"/>
                <w:szCs w:val="18"/>
                <w:lang w:eastAsia="hr-HR"/>
              </w:rPr>
            </w:pPr>
            <w:r w:rsidRPr="006F2421">
              <w:rPr>
                <w:rFonts w:ascii="Tahoma" w:eastAsia="Times New Roman" w:hAnsi="Tahoma" w:cs="Tahoma"/>
                <w:b/>
                <w:bCs/>
                <w:sz w:val="18"/>
                <w:szCs w:val="18"/>
                <w:lang w:eastAsia="hr-HR"/>
              </w:rPr>
              <w:t>GODINA</w:t>
            </w:r>
          </w:p>
        </w:tc>
      </w:tr>
      <w:tr w:rsidR="00925A4C" w:rsidRPr="006F2421" w14:paraId="6C5C48E9" w14:textId="77777777" w:rsidTr="00A62253">
        <w:trPr>
          <w:trHeight w:val="496"/>
          <w:tblHeader/>
          <w:jc w:val="center"/>
        </w:trPr>
        <w:tc>
          <w:tcPr>
            <w:tcW w:w="2805" w:type="dxa"/>
            <w:vMerge/>
            <w:shd w:val="clear" w:color="auto" w:fill="8DB3E2" w:themeFill="text2" w:themeFillTint="66"/>
            <w:hideMark/>
          </w:tcPr>
          <w:p w14:paraId="39DDDB9B" w14:textId="77777777" w:rsidR="00925A4C" w:rsidRPr="006F2421" w:rsidRDefault="00925A4C" w:rsidP="00A84AA4">
            <w:pPr>
              <w:spacing w:after="0" w:line="240" w:lineRule="auto"/>
              <w:rPr>
                <w:rFonts w:ascii="Tahoma" w:eastAsia="Times New Roman" w:hAnsi="Tahoma" w:cs="Tahoma"/>
                <w:b/>
                <w:bCs/>
                <w:sz w:val="18"/>
                <w:szCs w:val="18"/>
                <w:lang w:eastAsia="hr-HR"/>
              </w:rPr>
            </w:pPr>
          </w:p>
        </w:tc>
        <w:tc>
          <w:tcPr>
            <w:tcW w:w="845" w:type="dxa"/>
            <w:vMerge/>
            <w:shd w:val="clear" w:color="auto" w:fill="8DB3E2" w:themeFill="text2" w:themeFillTint="66"/>
            <w:hideMark/>
          </w:tcPr>
          <w:p w14:paraId="0F3EA7CC" w14:textId="77777777" w:rsidR="00925A4C" w:rsidRPr="006F2421" w:rsidRDefault="00925A4C" w:rsidP="00A84AA4">
            <w:pPr>
              <w:spacing w:after="0" w:line="240" w:lineRule="auto"/>
              <w:rPr>
                <w:rFonts w:ascii="Tahoma" w:eastAsia="Times New Roman" w:hAnsi="Tahoma" w:cs="Tahoma"/>
                <w:b/>
                <w:bCs/>
                <w:sz w:val="18"/>
                <w:szCs w:val="18"/>
                <w:lang w:eastAsia="hr-HR"/>
              </w:rPr>
            </w:pPr>
          </w:p>
        </w:tc>
        <w:tc>
          <w:tcPr>
            <w:tcW w:w="846" w:type="dxa"/>
            <w:shd w:val="clear" w:color="auto" w:fill="8DB3E2" w:themeFill="text2" w:themeFillTint="66"/>
            <w:noWrap/>
            <w:vAlign w:val="center"/>
            <w:hideMark/>
          </w:tcPr>
          <w:p w14:paraId="71B80975" w14:textId="441707D3" w:rsidR="00925A4C" w:rsidRPr="006F2421" w:rsidRDefault="002F18B5" w:rsidP="00BD70D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2018</w:t>
            </w:r>
            <w:r w:rsidR="00925A4C" w:rsidRPr="006F2421">
              <w:rPr>
                <w:rFonts w:ascii="Tahoma" w:eastAsia="Times New Roman" w:hAnsi="Tahoma" w:cs="Tahoma"/>
                <w:b/>
                <w:bCs/>
                <w:sz w:val="18"/>
                <w:szCs w:val="18"/>
                <w:lang w:eastAsia="hr-HR"/>
              </w:rPr>
              <w:t>.</w:t>
            </w:r>
          </w:p>
        </w:tc>
        <w:tc>
          <w:tcPr>
            <w:tcW w:w="851" w:type="dxa"/>
            <w:gridSpan w:val="2"/>
            <w:shd w:val="clear" w:color="auto" w:fill="8DB3E2" w:themeFill="text2" w:themeFillTint="66"/>
            <w:noWrap/>
            <w:vAlign w:val="center"/>
            <w:hideMark/>
          </w:tcPr>
          <w:p w14:paraId="3C4FD13A" w14:textId="1B7DD6B0" w:rsidR="00925A4C" w:rsidRPr="006F2421" w:rsidRDefault="002F18B5" w:rsidP="00BD70D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2019</w:t>
            </w:r>
            <w:r w:rsidR="00925A4C" w:rsidRPr="006F2421">
              <w:rPr>
                <w:rFonts w:ascii="Tahoma" w:eastAsia="Times New Roman" w:hAnsi="Tahoma" w:cs="Tahoma"/>
                <w:b/>
                <w:bCs/>
                <w:sz w:val="18"/>
                <w:szCs w:val="18"/>
                <w:lang w:eastAsia="hr-HR"/>
              </w:rPr>
              <w:t>.</w:t>
            </w:r>
          </w:p>
        </w:tc>
        <w:tc>
          <w:tcPr>
            <w:tcW w:w="850" w:type="dxa"/>
            <w:gridSpan w:val="2"/>
            <w:shd w:val="clear" w:color="auto" w:fill="8DB3E2" w:themeFill="text2" w:themeFillTint="66"/>
            <w:noWrap/>
            <w:vAlign w:val="center"/>
            <w:hideMark/>
          </w:tcPr>
          <w:p w14:paraId="5D1A847F" w14:textId="4D40D285" w:rsidR="00925A4C" w:rsidRPr="006F2421" w:rsidRDefault="002F18B5" w:rsidP="002F18B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2020</w:t>
            </w:r>
            <w:r w:rsidR="00925A4C" w:rsidRPr="006F2421">
              <w:rPr>
                <w:rFonts w:ascii="Tahoma" w:eastAsia="Times New Roman" w:hAnsi="Tahoma" w:cs="Tahoma"/>
                <w:b/>
                <w:bCs/>
                <w:sz w:val="18"/>
                <w:szCs w:val="18"/>
                <w:lang w:eastAsia="hr-HR"/>
              </w:rPr>
              <w:t>.</w:t>
            </w:r>
          </w:p>
        </w:tc>
        <w:tc>
          <w:tcPr>
            <w:tcW w:w="852" w:type="dxa"/>
            <w:gridSpan w:val="2"/>
            <w:shd w:val="clear" w:color="auto" w:fill="8DB3E2" w:themeFill="text2" w:themeFillTint="66"/>
            <w:noWrap/>
            <w:vAlign w:val="center"/>
            <w:hideMark/>
          </w:tcPr>
          <w:p w14:paraId="5D59E197" w14:textId="2421150B" w:rsidR="00925A4C" w:rsidRPr="006F2421" w:rsidRDefault="002F18B5" w:rsidP="00BD70D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2021</w:t>
            </w:r>
            <w:r w:rsidR="00925A4C" w:rsidRPr="006F2421">
              <w:rPr>
                <w:rFonts w:ascii="Tahoma" w:eastAsia="Times New Roman" w:hAnsi="Tahoma" w:cs="Tahoma"/>
                <w:b/>
                <w:bCs/>
                <w:sz w:val="18"/>
                <w:szCs w:val="18"/>
                <w:lang w:eastAsia="hr-HR"/>
              </w:rPr>
              <w:t>.</w:t>
            </w:r>
          </w:p>
        </w:tc>
        <w:tc>
          <w:tcPr>
            <w:tcW w:w="850" w:type="dxa"/>
            <w:gridSpan w:val="2"/>
            <w:shd w:val="clear" w:color="auto" w:fill="8DB3E2" w:themeFill="text2" w:themeFillTint="66"/>
            <w:noWrap/>
            <w:vAlign w:val="center"/>
            <w:hideMark/>
          </w:tcPr>
          <w:p w14:paraId="5C303572" w14:textId="302557A0" w:rsidR="00925A4C" w:rsidRPr="006F2421" w:rsidRDefault="002F18B5" w:rsidP="00BD70D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202</w:t>
            </w:r>
            <w:r w:rsidR="00855263">
              <w:rPr>
                <w:rFonts w:ascii="Tahoma" w:eastAsia="Times New Roman" w:hAnsi="Tahoma" w:cs="Tahoma"/>
                <w:b/>
                <w:bCs/>
                <w:sz w:val="18"/>
                <w:szCs w:val="18"/>
                <w:lang w:eastAsia="hr-HR"/>
              </w:rPr>
              <w:t>2</w:t>
            </w:r>
            <w:r w:rsidR="00925A4C" w:rsidRPr="006F2421">
              <w:rPr>
                <w:rFonts w:ascii="Tahoma" w:eastAsia="Times New Roman" w:hAnsi="Tahoma" w:cs="Tahoma"/>
                <w:b/>
                <w:bCs/>
                <w:sz w:val="18"/>
                <w:szCs w:val="18"/>
                <w:lang w:eastAsia="hr-HR"/>
              </w:rPr>
              <w:t>.</w:t>
            </w:r>
          </w:p>
        </w:tc>
        <w:tc>
          <w:tcPr>
            <w:tcW w:w="885" w:type="dxa"/>
            <w:gridSpan w:val="2"/>
            <w:shd w:val="clear" w:color="auto" w:fill="8DB3E2" w:themeFill="text2" w:themeFillTint="66"/>
            <w:noWrap/>
            <w:vAlign w:val="center"/>
            <w:hideMark/>
          </w:tcPr>
          <w:p w14:paraId="407F3D37" w14:textId="3E19D21F" w:rsidR="00925A4C" w:rsidRPr="006F2421" w:rsidRDefault="002F18B5" w:rsidP="00BD70D5">
            <w:pPr>
              <w:spacing w:after="0" w:line="240" w:lineRule="auto"/>
              <w:jc w:val="center"/>
              <w:rPr>
                <w:rFonts w:ascii="Tahoma" w:eastAsia="Times New Roman" w:hAnsi="Tahoma" w:cs="Tahoma"/>
                <w:b/>
                <w:bCs/>
                <w:sz w:val="18"/>
                <w:szCs w:val="18"/>
                <w:lang w:eastAsia="hr-HR"/>
              </w:rPr>
            </w:pPr>
            <w:r>
              <w:rPr>
                <w:rFonts w:ascii="Tahoma" w:eastAsia="Times New Roman" w:hAnsi="Tahoma" w:cs="Tahoma"/>
                <w:b/>
                <w:bCs/>
                <w:sz w:val="18"/>
                <w:szCs w:val="18"/>
                <w:lang w:eastAsia="hr-HR"/>
              </w:rPr>
              <w:t>2023</w:t>
            </w:r>
            <w:r w:rsidR="00925A4C" w:rsidRPr="006F2421">
              <w:rPr>
                <w:rFonts w:ascii="Tahoma" w:eastAsia="Times New Roman" w:hAnsi="Tahoma" w:cs="Tahoma"/>
                <w:b/>
                <w:bCs/>
                <w:sz w:val="18"/>
                <w:szCs w:val="18"/>
                <w:lang w:eastAsia="hr-HR"/>
              </w:rPr>
              <w:t>.</w:t>
            </w:r>
          </w:p>
        </w:tc>
      </w:tr>
      <w:tr w:rsidR="00925A4C" w:rsidRPr="006F2421" w14:paraId="6FD32E19" w14:textId="77777777" w:rsidTr="00855263">
        <w:trPr>
          <w:trHeight w:val="456"/>
          <w:jc w:val="center"/>
        </w:trPr>
        <w:tc>
          <w:tcPr>
            <w:tcW w:w="2805" w:type="dxa"/>
            <w:shd w:val="clear" w:color="auto" w:fill="auto"/>
            <w:vAlign w:val="center"/>
          </w:tcPr>
          <w:p w14:paraId="07B6CB82" w14:textId="77777777" w:rsidR="00925A4C" w:rsidRPr="004D71C1" w:rsidRDefault="00925A4C" w:rsidP="00370E31">
            <w:pPr>
              <w:spacing w:after="0" w:line="240" w:lineRule="auto"/>
              <w:rPr>
                <w:rFonts w:ascii="Tahoma" w:eastAsia="Times New Roman" w:hAnsi="Tahoma" w:cs="Tahoma"/>
                <w:color w:val="000000"/>
                <w:sz w:val="18"/>
                <w:szCs w:val="18"/>
                <w:lang w:eastAsia="hr-HR"/>
              </w:rPr>
            </w:pPr>
            <w:r w:rsidRPr="004D71C1">
              <w:rPr>
                <w:rFonts w:ascii="Tahoma" w:eastAsia="Times New Roman" w:hAnsi="Tahoma" w:cs="Tahoma"/>
                <w:color w:val="000000"/>
                <w:sz w:val="18"/>
                <w:szCs w:val="18"/>
                <w:lang w:eastAsia="hr-HR"/>
              </w:rPr>
              <w:t xml:space="preserve">Kućno </w:t>
            </w:r>
            <w:proofErr w:type="spellStart"/>
            <w:r w:rsidRPr="004D71C1">
              <w:rPr>
                <w:rFonts w:ascii="Tahoma" w:eastAsia="Times New Roman" w:hAnsi="Tahoma" w:cs="Tahoma"/>
                <w:color w:val="000000"/>
                <w:sz w:val="18"/>
                <w:szCs w:val="18"/>
                <w:lang w:eastAsia="hr-HR"/>
              </w:rPr>
              <w:t>kompostiranje</w:t>
            </w:r>
            <w:proofErr w:type="spellEnd"/>
          </w:p>
        </w:tc>
        <w:tc>
          <w:tcPr>
            <w:tcW w:w="845" w:type="dxa"/>
            <w:shd w:val="clear" w:color="auto" w:fill="auto"/>
          </w:tcPr>
          <w:p w14:paraId="0AA9FE57" w14:textId="77777777" w:rsidR="00925A4C" w:rsidRPr="006F2421" w:rsidRDefault="00925A4C"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1.1.3.</w:t>
            </w:r>
          </w:p>
        </w:tc>
        <w:tc>
          <w:tcPr>
            <w:tcW w:w="846" w:type="dxa"/>
            <w:shd w:val="clear" w:color="auto" w:fill="D9D9D9" w:themeFill="background1" w:themeFillShade="D9"/>
            <w:noWrap/>
          </w:tcPr>
          <w:p w14:paraId="368F075A" w14:textId="77777777" w:rsidR="00925A4C" w:rsidRPr="006F2421" w:rsidRDefault="00925A4C" w:rsidP="00A84AA4">
            <w:pPr>
              <w:spacing w:after="0" w:line="240" w:lineRule="auto"/>
              <w:rPr>
                <w:rFonts w:ascii="Tahoma" w:eastAsia="Times New Roman" w:hAnsi="Tahoma" w:cs="Tahoma"/>
                <w:b/>
                <w:bCs/>
                <w:color w:val="000000"/>
                <w:sz w:val="18"/>
                <w:szCs w:val="18"/>
                <w:lang w:eastAsia="hr-HR"/>
              </w:rPr>
            </w:pPr>
          </w:p>
        </w:tc>
        <w:tc>
          <w:tcPr>
            <w:tcW w:w="851" w:type="dxa"/>
            <w:gridSpan w:val="2"/>
            <w:shd w:val="clear" w:color="auto" w:fill="FFFFFF" w:themeFill="background1"/>
            <w:noWrap/>
          </w:tcPr>
          <w:p w14:paraId="2819E6EE"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FFFFFF" w:themeFill="background1"/>
            <w:noWrap/>
          </w:tcPr>
          <w:p w14:paraId="04BD0D22" w14:textId="571A4B02" w:rsidR="00925A4C" w:rsidRPr="006F2421" w:rsidRDefault="00DB37A4" w:rsidP="00DB37A4">
            <w:pPr>
              <w:tabs>
                <w:tab w:val="left" w:pos="540"/>
              </w:tabs>
              <w:spacing w:after="0" w:line="240" w:lineRule="auto"/>
              <w:rPr>
                <w:rFonts w:ascii="Tahoma" w:eastAsia="Times New Roman" w:hAnsi="Tahoma" w:cs="Tahoma"/>
                <w:bCs/>
                <w:color w:val="000000"/>
                <w:sz w:val="18"/>
                <w:szCs w:val="18"/>
                <w:lang w:eastAsia="hr-HR"/>
              </w:rPr>
            </w:pPr>
            <w:r>
              <w:rPr>
                <w:rFonts w:ascii="Tahoma" w:eastAsia="Times New Roman" w:hAnsi="Tahoma" w:cs="Tahoma"/>
                <w:bCs/>
                <w:color w:val="000000"/>
                <w:sz w:val="18"/>
                <w:szCs w:val="18"/>
                <w:lang w:eastAsia="hr-HR"/>
              </w:rPr>
              <w:tab/>
            </w:r>
          </w:p>
        </w:tc>
        <w:tc>
          <w:tcPr>
            <w:tcW w:w="852" w:type="dxa"/>
            <w:gridSpan w:val="2"/>
            <w:shd w:val="clear" w:color="auto" w:fill="auto"/>
            <w:noWrap/>
          </w:tcPr>
          <w:p w14:paraId="63AD8E91"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auto"/>
            <w:noWrap/>
          </w:tcPr>
          <w:p w14:paraId="144339E1" w14:textId="77777777" w:rsidR="00925A4C" w:rsidRPr="006F2421" w:rsidRDefault="00925A4C" w:rsidP="00A84AA4">
            <w:pPr>
              <w:spacing w:after="0" w:line="240" w:lineRule="auto"/>
              <w:rPr>
                <w:rFonts w:ascii="Tahoma" w:eastAsia="Times New Roman" w:hAnsi="Tahoma" w:cs="Tahoma"/>
                <w:b/>
                <w:bCs/>
                <w:color w:val="000000"/>
                <w:sz w:val="18"/>
                <w:szCs w:val="18"/>
                <w:highlight w:val="green"/>
                <w:lang w:eastAsia="hr-HR"/>
              </w:rPr>
            </w:pPr>
          </w:p>
        </w:tc>
        <w:tc>
          <w:tcPr>
            <w:tcW w:w="885" w:type="dxa"/>
            <w:gridSpan w:val="2"/>
            <w:shd w:val="clear" w:color="auto" w:fill="auto"/>
            <w:noWrap/>
          </w:tcPr>
          <w:p w14:paraId="7210211C" w14:textId="77777777" w:rsidR="00925A4C" w:rsidRPr="006F2421" w:rsidRDefault="00925A4C" w:rsidP="00A84AA4">
            <w:pPr>
              <w:spacing w:after="0" w:line="240" w:lineRule="auto"/>
              <w:rPr>
                <w:rFonts w:ascii="Tahoma" w:eastAsia="Times New Roman" w:hAnsi="Tahoma" w:cs="Tahoma"/>
                <w:b/>
                <w:bCs/>
                <w:color w:val="000000"/>
                <w:sz w:val="18"/>
                <w:szCs w:val="18"/>
                <w:highlight w:val="green"/>
                <w:lang w:eastAsia="hr-HR"/>
              </w:rPr>
            </w:pPr>
          </w:p>
        </w:tc>
      </w:tr>
      <w:tr w:rsidR="00925A4C" w:rsidRPr="006F2421" w14:paraId="4812E440" w14:textId="77777777" w:rsidTr="00855263">
        <w:trPr>
          <w:trHeight w:val="649"/>
          <w:jc w:val="center"/>
        </w:trPr>
        <w:tc>
          <w:tcPr>
            <w:tcW w:w="2805" w:type="dxa"/>
            <w:shd w:val="clear" w:color="auto" w:fill="auto"/>
            <w:vAlign w:val="center"/>
          </w:tcPr>
          <w:p w14:paraId="2D0EEF2B" w14:textId="77777777" w:rsidR="00925A4C" w:rsidRPr="004D71C1" w:rsidRDefault="00925A4C" w:rsidP="00370E31">
            <w:pPr>
              <w:spacing w:after="0" w:line="240" w:lineRule="auto"/>
              <w:rPr>
                <w:rFonts w:ascii="Tahoma" w:eastAsia="Times New Roman" w:hAnsi="Tahoma" w:cs="Tahoma"/>
                <w:color w:val="000000"/>
                <w:sz w:val="18"/>
                <w:szCs w:val="18"/>
                <w:lang w:eastAsia="hr-HR"/>
              </w:rPr>
            </w:pPr>
            <w:r w:rsidRPr="004D71C1">
              <w:rPr>
                <w:rFonts w:ascii="Tahoma" w:eastAsia="Times New Roman" w:hAnsi="Tahoma" w:cs="Tahoma"/>
                <w:color w:val="000000"/>
                <w:sz w:val="18"/>
                <w:szCs w:val="18"/>
                <w:lang w:eastAsia="hr-HR"/>
              </w:rPr>
              <w:t>Nabava opreme za odvojeno prikupljanje papira, metala, plastike stakla i tekstila</w:t>
            </w:r>
          </w:p>
        </w:tc>
        <w:tc>
          <w:tcPr>
            <w:tcW w:w="845" w:type="dxa"/>
            <w:shd w:val="clear" w:color="auto" w:fill="auto"/>
          </w:tcPr>
          <w:p w14:paraId="30F9FE2B" w14:textId="77777777" w:rsidR="00925A4C" w:rsidRPr="006F2421" w:rsidRDefault="00925A4C"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1.2.1.</w:t>
            </w:r>
          </w:p>
        </w:tc>
        <w:tc>
          <w:tcPr>
            <w:tcW w:w="846" w:type="dxa"/>
            <w:shd w:val="clear" w:color="auto" w:fill="FFFFFF" w:themeFill="background1"/>
            <w:noWrap/>
          </w:tcPr>
          <w:p w14:paraId="01987E48"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1" w:type="dxa"/>
            <w:gridSpan w:val="2"/>
            <w:shd w:val="clear" w:color="auto" w:fill="D9D9D9" w:themeFill="background1" w:themeFillShade="D9"/>
            <w:noWrap/>
          </w:tcPr>
          <w:p w14:paraId="52314EA5"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D9D9D9" w:themeFill="background1" w:themeFillShade="D9"/>
            <w:noWrap/>
          </w:tcPr>
          <w:p w14:paraId="48A2FC83"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2" w:type="dxa"/>
            <w:gridSpan w:val="2"/>
            <w:shd w:val="clear" w:color="auto" w:fill="auto"/>
            <w:noWrap/>
          </w:tcPr>
          <w:p w14:paraId="2FBE1A76"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auto"/>
            <w:noWrap/>
          </w:tcPr>
          <w:p w14:paraId="2B09F7C9"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85" w:type="dxa"/>
            <w:gridSpan w:val="2"/>
            <w:shd w:val="clear" w:color="auto" w:fill="auto"/>
            <w:noWrap/>
          </w:tcPr>
          <w:p w14:paraId="3873A878"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r>
      <w:tr w:rsidR="00925A4C" w:rsidRPr="006F2421" w14:paraId="063B8DC6" w14:textId="77777777" w:rsidTr="00855263">
        <w:trPr>
          <w:trHeight w:val="524"/>
          <w:jc w:val="center"/>
        </w:trPr>
        <w:tc>
          <w:tcPr>
            <w:tcW w:w="2805" w:type="dxa"/>
            <w:shd w:val="clear" w:color="auto" w:fill="auto"/>
            <w:vAlign w:val="center"/>
          </w:tcPr>
          <w:p w14:paraId="11CDDE15" w14:textId="2B5E7F09" w:rsidR="00925A4C" w:rsidRPr="004D71C1" w:rsidRDefault="00695EC9" w:rsidP="00370E31">
            <w:pPr>
              <w:spacing w:after="0" w:line="240" w:lineRule="auto"/>
              <w:rPr>
                <w:rFonts w:ascii="Tahoma" w:eastAsia="Calibri" w:hAnsi="Tahoma" w:cs="Tahoma"/>
                <w:sz w:val="18"/>
                <w:szCs w:val="18"/>
              </w:rPr>
            </w:pPr>
            <w:r>
              <w:rPr>
                <w:rFonts w:ascii="Tahoma" w:eastAsia="Calibri" w:hAnsi="Tahoma" w:cs="Tahoma"/>
                <w:sz w:val="18"/>
                <w:szCs w:val="18"/>
              </w:rPr>
              <w:t xml:space="preserve">Mobilno </w:t>
            </w:r>
            <w:proofErr w:type="spellStart"/>
            <w:r>
              <w:rPr>
                <w:rFonts w:ascii="Tahoma" w:eastAsia="Calibri" w:hAnsi="Tahoma" w:cs="Tahoma"/>
                <w:sz w:val="18"/>
                <w:szCs w:val="18"/>
              </w:rPr>
              <w:t>reciklažno</w:t>
            </w:r>
            <w:proofErr w:type="spellEnd"/>
            <w:r>
              <w:rPr>
                <w:rFonts w:ascii="Tahoma" w:eastAsia="Calibri" w:hAnsi="Tahoma" w:cs="Tahoma"/>
                <w:sz w:val="18"/>
                <w:szCs w:val="18"/>
              </w:rPr>
              <w:t xml:space="preserve"> dvorište</w:t>
            </w:r>
          </w:p>
        </w:tc>
        <w:tc>
          <w:tcPr>
            <w:tcW w:w="845" w:type="dxa"/>
            <w:shd w:val="clear" w:color="auto" w:fill="auto"/>
          </w:tcPr>
          <w:p w14:paraId="21CD7631" w14:textId="77777777" w:rsidR="00925A4C" w:rsidRPr="006F2421" w:rsidRDefault="00925A4C"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1.2.3.</w:t>
            </w:r>
          </w:p>
        </w:tc>
        <w:tc>
          <w:tcPr>
            <w:tcW w:w="846" w:type="dxa"/>
            <w:shd w:val="clear" w:color="auto" w:fill="D9D9D9" w:themeFill="background1" w:themeFillShade="D9"/>
            <w:noWrap/>
          </w:tcPr>
          <w:p w14:paraId="623BEFDE" w14:textId="77777777" w:rsidR="00925A4C" w:rsidRPr="006F2421" w:rsidRDefault="00925A4C" w:rsidP="00A84AA4">
            <w:pPr>
              <w:spacing w:after="0" w:line="240" w:lineRule="auto"/>
              <w:rPr>
                <w:rFonts w:ascii="Tahoma" w:eastAsia="Times New Roman" w:hAnsi="Tahoma" w:cs="Tahoma"/>
                <w:b/>
                <w:bCs/>
                <w:color w:val="000000"/>
                <w:sz w:val="18"/>
                <w:szCs w:val="18"/>
                <w:lang w:eastAsia="hr-HR"/>
              </w:rPr>
            </w:pPr>
          </w:p>
        </w:tc>
        <w:tc>
          <w:tcPr>
            <w:tcW w:w="851" w:type="dxa"/>
            <w:gridSpan w:val="2"/>
            <w:shd w:val="clear" w:color="auto" w:fill="D9D9D9" w:themeFill="background1" w:themeFillShade="D9"/>
            <w:noWrap/>
          </w:tcPr>
          <w:p w14:paraId="306E0F16" w14:textId="77777777" w:rsidR="00925A4C" w:rsidRPr="006F2421" w:rsidRDefault="00925A4C"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D9D9D9" w:themeFill="background1" w:themeFillShade="D9"/>
            <w:noWrap/>
          </w:tcPr>
          <w:p w14:paraId="09458700" w14:textId="77777777" w:rsidR="00925A4C" w:rsidRPr="006F2421" w:rsidRDefault="00925A4C" w:rsidP="00A84AA4">
            <w:pPr>
              <w:spacing w:after="0" w:line="240" w:lineRule="auto"/>
              <w:rPr>
                <w:rFonts w:ascii="Tahoma" w:eastAsia="Times New Roman" w:hAnsi="Tahoma" w:cs="Tahoma"/>
                <w:b/>
                <w:bCs/>
                <w:color w:val="000000"/>
                <w:sz w:val="18"/>
                <w:szCs w:val="18"/>
                <w:lang w:eastAsia="hr-HR"/>
              </w:rPr>
            </w:pPr>
          </w:p>
        </w:tc>
        <w:tc>
          <w:tcPr>
            <w:tcW w:w="852" w:type="dxa"/>
            <w:gridSpan w:val="2"/>
            <w:shd w:val="clear" w:color="auto" w:fill="D9D9D9" w:themeFill="background1" w:themeFillShade="D9"/>
            <w:noWrap/>
          </w:tcPr>
          <w:p w14:paraId="4B58D3D4" w14:textId="77777777" w:rsidR="00925A4C" w:rsidRPr="006F2421" w:rsidRDefault="00925A4C" w:rsidP="00A84AA4">
            <w:pPr>
              <w:spacing w:after="0" w:line="240" w:lineRule="auto"/>
              <w:rPr>
                <w:rFonts w:ascii="Tahoma" w:eastAsia="Times New Roman" w:hAnsi="Tahoma" w:cs="Tahoma"/>
                <w:bCs/>
                <w:color w:val="000000"/>
                <w:sz w:val="18"/>
                <w:szCs w:val="18"/>
                <w:highlight w:val="green"/>
                <w:lang w:eastAsia="hr-HR"/>
              </w:rPr>
            </w:pPr>
          </w:p>
        </w:tc>
        <w:tc>
          <w:tcPr>
            <w:tcW w:w="850" w:type="dxa"/>
            <w:gridSpan w:val="2"/>
            <w:shd w:val="clear" w:color="auto" w:fill="D9D9D9" w:themeFill="background1" w:themeFillShade="D9"/>
            <w:noWrap/>
          </w:tcPr>
          <w:p w14:paraId="29C35B23" w14:textId="77777777" w:rsidR="00925A4C" w:rsidRPr="006F2421" w:rsidRDefault="00925A4C" w:rsidP="00A84AA4">
            <w:pPr>
              <w:spacing w:after="0" w:line="240" w:lineRule="auto"/>
              <w:rPr>
                <w:rFonts w:ascii="Tahoma" w:eastAsia="Times New Roman" w:hAnsi="Tahoma" w:cs="Tahoma"/>
                <w:b/>
                <w:bCs/>
                <w:color w:val="000000"/>
                <w:sz w:val="18"/>
                <w:szCs w:val="18"/>
                <w:highlight w:val="green"/>
                <w:lang w:eastAsia="hr-HR"/>
              </w:rPr>
            </w:pPr>
          </w:p>
        </w:tc>
        <w:tc>
          <w:tcPr>
            <w:tcW w:w="885" w:type="dxa"/>
            <w:gridSpan w:val="2"/>
            <w:shd w:val="clear" w:color="auto" w:fill="auto"/>
            <w:noWrap/>
          </w:tcPr>
          <w:p w14:paraId="468C0F80" w14:textId="77777777" w:rsidR="00925A4C" w:rsidRPr="006F2421" w:rsidRDefault="00925A4C" w:rsidP="00A84AA4">
            <w:pPr>
              <w:spacing w:after="0" w:line="240" w:lineRule="auto"/>
              <w:rPr>
                <w:rFonts w:ascii="Tahoma" w:eastAsia="Times New Roman" w:hAnsi="Tahoma" w:cs="Tahoma"/>
                <w:b/>
                <w:bCs/>
                <w:color w:val="000000"/>
                <w:sz w:val="18"/>
                <w:szCs w:val="18"/>
                <w:highlight w:val="green"/>
                <w:lang w:eastAsia="hr-HR"/>
              </w:rPr>
            </w:pPr>
          </w:p>
        </w:tc>
      </w:tr>
      <w:tr w:rsidR="00AC74A9" w:rsidRPr="006F2421" w14:paraId="2C98B32F" w14:textId="77777777" w:rsidTr="00855263">
        <w:trPr>
          <w:trHeight w:val="510"/>
          <w:jc w:val="center"/>
        </w:trPr>
        <w:tc>
          <w:tcPr>
            <w:tcW w:w="2805" w:type="dxa"/>
            <w:shd w:val="clear" w:color="auto" w:fill="auto"/>
            <w:vAlign w:val="center"/>
          </w:tcPr>
          <w:p w14:paraId="35BAAA77" w14:textId="27A13DF6" w:rsidR="00AC74A9" w:rsidRPr="004D71C1" w:rsidRDefault="007A1EAC" w:rsidP="00370E31">
            <w:pPr>
              <w:spacing w:after="0" w:line="240" w:lineRule="auto"/>
              <w:rPr>
                <w:rFonts w:ascii="Tahoma" w:eastAsia="Times New Roman" w:hAnsi="Tahoma" w:cs="Tahoma"/>
                <w:color w:val="000000"/>
                <w:sz w:val="18"/>
                <w:szCs w:val="18"/>
                <w:lang w:eastAsia="hr-HR"/>
              </w:rPr>
            </w:pPr>
            <w:r>
              <w:rPr>
                <w:rFonts w:ascii="Tahoma" w:eastAsia="Calibri" w:hAnsi="Tahoma" w:cs="Tahoma"/>
                <w:sz w:val="18"/>
                <w:szCs w:val="18"/>
              </w:rPr>
              <w:t xml:space="preserve">Nabava opreme </w:t>
            </w:r>
            <w:r w:rsidR="00AC74A9" w:rsidRPr="004D71C1">
              <w:rPr>
                <w:rFonts w:ascii="Tahoma" w:eastAsia="Calibri" w:hAnsi="Tahoma" w:cs="Tahoma"/>
                <w:sz w:val="18"/>
                <w:szCs w:val="18"/>
              </w:rPr>
              <w:t xml:space="preserve"> za odvojeno prikupljanje </w:t>
            </w:r>
            <w:proofErr w:type="spellStart"/>
            <w:r w:rsidR="00AC74A9" w:rsidRPr="004D71C1">
              <w:rPr>
                <w:rFonts w:ascii="Tahoma" w:eastAsia="Calibri" w:hAnsi="Tahoma" w:cs="Tahoma"/>
                <w:sz w:val="18"/>
                <w:szCs w:val="18"/>
              </w:rPr>
              <w:t>biootpada</w:t>
            </w:r>
            <w:proofErr w:type="spellEnd"/>
            <w:r>
              <w:rPr>
                <w:rStyle w:val="Referencafusnote"/>
                <w:rFonts w:ascii="Tahoma" w:eastAsia="Calibri" w:hAnsi="Tahoma" w:cs="Tahoma"/>
                <w:sz w:val="18"/>
                <w:szCs w:val="18"/>
              </w:rPr>
              <w:footnoteReference w:id="1"/>
            </w:r>
          </w:p>
        </w:tc>
        <w:tc>
          <w:tcPr>
            <w:tcW w:w="845" w:type="dxa"/>
            <w:shd w:val="clear" w:color="auto" w:fill="auto"/>
          </w:tcPr>
          <w:p w14:paraId="552A6049" w14:textId="77777777" w:rsidR="00AC74A9" w:rsidRPr="006F2421" w:rsidRDefault="00AC74A9"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1.3.2.</w:t>
            </w:r>
          </w:p>
        </w:tc>
        <w:tc>
          <w:tcPr>
            <w:tcW w:w="846" w:type="dxa"/>
            <w:shd w:val="clear" w:color="auto" w:fill="D9D9D9" w:themeFill="background1" w:themeFillShade="D9"/>
            <w:noWrap/>
          </w:tcPr>
          <w:p w14:paraId="55BCAE2E" w14:textId="77777777" w:rsidR="00AC74A9" w:rsidRPr="006F2421" w:rsidRDefault="00AC74A9" w:rsidP="00A84AA4">
            <w:pPr>
              <w:spacing w:after="0" w:line="240" w:lineRule="auto"/>
              <w:rPr>
                <w:rFonts w:ascii="Tahoma" w:eastAsia="Times New Roman" w:hAnsi="Tahoma" w:cs="Tahoma"/>
                <w:b/>
                <w:bCs/>
                <w:color w:val="000000"/>
                <w:sz w:val="18"/>
                <w:szCs w:val="18"/>
                <w:highlight w:val="green"/>
                <w:lang w:eastAsia="hr-HR"/>
              </w:rPr>
            </w:pPr>
          </w:p>
        </w:tc>
        <w:tc>
          <w:tcPr>
            <w:tcW w:w="851" w:type="dxa"/>
            <w:gridSpan w:val="2"/>
            <w:shd w:val="clear" w:color="auto" w:fill="D9D9D9" w:themeFill="background1" w:themeFillShade="D9"/>
            <w:noWrap/>
          </w:tcPr>
          <w:p w14:paraId="4272F680" w14:textId="77777777" w:rsidR="00AC74A9" w:rsidRPr="006F2421" w:rsidRDefault="00AC74A9" w:rsidP="00A84AA4">
            <w:pPr>
              <w:spacing w:after="0" w:line="240" w:lineRule="auto"/>
              <w:rPr>
                <w:rFonts w:ascii="Tahoma" w:eastAsia="Times New Roman" w:hAnsi="Tahoma" w:cs="Tahoma"/>
                <w:b/>
                <w:bCs/>
                <w:color w:val="000000"/>
                <w:sz w:val="18"/>
                <w:szCs w:val="18"/>
                <w:lang w:eastAsia="hr-HR"/>
              </w:rPr>
            </w:pPr>
          </w:p>
        </w:tc>
        <w:tc>
          <w:tcPr>
            <w:tcW w:w="850" w:type="dxa"/>
            <w:gridSpan w:val="2"/>
            <w:shd w:val="clear" w:color="auto" w:fill="D9D9D9" w:themeFill="background1" w:themeFillShade="D9"/>
            <w:noWrap/>
          </w:tcPr>
          <w:p w14:paraId="4F675388" w14:textId="77777777" w:rsidR="00AC74A9" w:rsidRPr="006F2421" w:rsidRDefault="00AC74A9" w:rsidP="00A84AA4">
            <w:pPr>
              <w:spacing w:after="0" w:line="240" w:lineRule="auto"/>
              <w:rPr>
                <w:rFonts w:ascii="Tahoma" w:eastAsia="Times New Roman" w:hAnsi="Tahoma" w:cs="Tahoma"/>
                <w:b/>
                <w:bCs/>
                <w:color w:val="000000"/>
                <w:sz w:val="18"/>
                <w:szCs w:val="18"/>
                <w:lang w:eastAsia="hr-HR"/>
              </w:rPr>
            </w:pPr>
          </w:p>
        </w:tc>
        <w:tc>
          <w:tcPr>
            <w:tcW w:w="852" w:type="dxa"/>
            <w:gridSpan w:val="2"/>
            <w:shd w:val="clear" w:color="auto" w:fill="FFFFFF" w:themeFill="background1"/>
            <w:noWrap/>
          </w:tcPr>
          <w:p w14:paraId="49FC69BD" w14:textId="77777777" w:rsidR="00AC74A9" w:rsidRPr="006F2421" w:rsidRDefault="00AC74A9" w:rsidP="00A84AA4">
            <w:pPr>
              <w:spacing w:after="0" w:line="240" w:lineRule="auto"/>
              <w:rPr>
                <w:rFonts w:ascii="Tahoma" w:eastAsia="Times New Roman" w:hAnsi="Tahoma" w:cs="Tahoma"/>
                <w:b/>
                <w:bCs/>
                <w:color w:val="000000"/>
                <w:sz w:val="18"/>
                <w:szCs w:val="18"/>
                <w:lang w:eastAsia="hr-HR"/>
              </w:rPr>
            </w:pPr>
          </w:p>
        </w:tc>
        <w:tc>
          <w:tcPr>
            <w:tcW w:w="850" w:type="dxa"/>
            <w:gridSpan w:val="2"/>
            <w:shd w:val="clear" w:color="auto" w:fill="auto"/>
            <w:noWrap/>
          </w:tcPr>
          <w:p w14:paraId="73714FA0" w14:textId="77777777" w:rsidR="00AC74A9" w:rsidRPr="006F2421" w:rsidRDefault="00AC74A9" w:rsidP="00A84AA4">
            <w:pPr>
              <w:spacing w:after="0" w:line="240" w:lineRule="auto"/>
              <w:rPr>
                <w:rFonts w:ascii="Tahoma" w:eastAsia="Times New Roman" w:hAnsi="Tahoma" w:cs="Tahoma"/>
                <w:b/>
                <w:bCs/>
                <w:color w:val="000000"/>
                <w:sz w:val="18"/>
                <w:szCs w:val="18"/>
                <w:lang w:eastAsia="hr-HR"/>
              </w:rPr>
            </w:pPr>
          </w:p>
        </w:tc>
        <w:tc>
          <w:tcPr>
            <w:tcW w:w="885" w:type="dxa"/>
            <w:gridSpan w:val="2"/>
            <w:shd w:val="clear" w:color="auto" w:fill="auto"/>
            <w:noWrap/>
            <w:hideMark/>
          </w:tcPr>
          <w:p w14:paraId="5D089067" w14:textId="77777777" w:rsidR="00AC74A9" w:rsidRPr="006F2421" w:rsidRDefault="00AC74A9" w:rsidP="00A84AA4">
            <w:pPr>
              <w:spacing w:after="0" w:line="240" w:lineRule="auto"/>
              <w:rPr>
                <w:rFonts w:ascii="Tahoma" w:eastAsia="Times New Roman" w:hAnsi="Tahoma" w:cs="Tahoma"/>
                <w:b/>
                <w:bCs/>
                <w:color w:val="000000"/>
                <w:sz w:val="18"/>
                <w:szCs w:val="18"/>
                <w:lang w:eastAsia="hr-HR"/>
              </w:rPr>
            </w:pPr>
            <w:r w:rsidRPr="006F2421">
              <w:rPr>
                <w:rFonts w:ascii="Tahoma" w:eastAsia="Times New Roman" w:hAnsi="Tahoma" w:cs="Tahoma"/>
                <w:b/>
                <w:bCs/>
                <w:color w:val="000000"/>
                <w:sz w:val="18"/>
                <w:szCs w:val="18"/>
                <w:lang w:eastAsia="hr-HR"/>
              </w:rPr>
              <w:t> </w:t>
            </w:r>
          </w:p>
        </w:tc>
      </w:tr>
      <w:tr w:rsidR="004D71C1" w:rsidRPr="006F2421" w14:paraId="176FD9E9" w14:textId="77777777" w:rsidTr="00A62253">
        <w:trPr>
          <w:trHeight w:val="510"/>
          <w:jc w:val="center"/>
        </w:trPr>
        <w:tc>
          <w:tcPr>
            <w:tcW w:w="2805" w:type="dxa"/>
            <w:shd w:val="clear" w:color="auto" w:fill="auto"/>
            <w:vAlign w:val="center"/>
          </w:tcPr>
          <w:p w14:paraId="3E56AE62" w14:textId="7D8A086C" w:rsidR="004D71C1" w:rsidRPr="004D71C1" w:rsidRDefault="004D71C1" w:rsidP="00370E31">
            <w:pPr>
              <w:spacing w:after="0" w:line="240" w:lineRule="auto"/>
              <w:rPr>
                <w:rFonts w:ascii="Tahoma" w:eastAsia="Calibri" w:hAnsi="Tahoma" w:cs="Tahoma"/>
                <w:sz w:val="18"/>
                <w:szCs w:val="18"/>
              </w:rPr>
            </w:pPr>
            <w:r w:rsidRPr="004D71C1">
              <w:rPr>
                <w:rFonts w:ascii="Tahoma" w:eastAsia="Calibri" w:hAnsi="Tahoma" w:cs="Tahoma"/>
                <w:sz w:val="18"/>
                <w:szCs w:val="18"/>
              </w:rPr>
              <w:t>Praćenje udjela biorazgradivog otpada u miješanom komunalnom otpadu</w:t>
            </w:r>
          </w:p>
        </w:tc>
        <w:tc>
          <w:tcPr>
            <w:tcW w:w="845" w:type="dxa"/>
            <w:shd w:val="clear" w:color="auto" w:fill="auto"/>
          </w:tcPr>
          <w:p w14:paraId="2651203A" w14:textId="77777777" w:rsidR="004D71C1" w:rsidRDefault="004D71C1" w:rsidP="00A84AA4">
            <w:pPr>
              <w:spacing w:after="0" w:line="240" w:lineRule="auto"/>
              <w:rPr>
                <w:rFonts w:ascii="Tahoma" w:eastAsia="Times New Roman" w:hAnsi="Tahoma" w:cs="Tahoma"/>
                <w:color w:val="000000"/>
                <w:sz w:val="18"/>
                <w:szCs w:val="18"/>
                <w:lang w:eastAsia="hr-HR"/>
              </w:rPr>
            </w:pPr>
          </w:p>
          <w:p w14:paraId="1E6CC31D" w14:textId="2B95591B" w:rsidR="003F00BE" w:rsidRPr="006F2421" w:rsidRDefault="003F00BE" w:rsidP="00A84AA4">
            <w:pPr>
              <w:spacing w:after="0" w:line="240" w:lineRule="auto"/>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1.4.2.</w:t>
            </w:r>
          </w:p>
        </w:tc>
        <w:tc>
          <w:tcPr>
            <w:tcW w:w="5134" w:type="dxa"/>
            <w:gridSpan w:val="11"/>
            <w:shd w:val="clear" w:color="auto" w:fill="FFFFFF" w:themeFill="background1"/>
            <w:noWrap/>
            <w:vAlign w:val="center"/>
          </w:tcPr>
          <w:p w14:paraId="10AB51DA" w14:textId="5DCB7EE0" w:rsidR="004D71C1" w:rsidRPr="004D71C1" w:rsidRDefault="004D71C1" w:rsidP="004D71C1">
            <w:pPr>
              <w:spacing w:after="0" w:line="240" w:lineRule="auto"/>
              <w:jc w:val="center"/>
              <w:rPr>
                <w:rFonts w:ascii="Tahoma" w:eastAsia="Times New Roman" w:hAnsi="Tahoma" w:cs="Tahoma"/>
                <w:bCs/>
                <w:color w:val="000000"/>
                <w:sz w:val="18"/>
                <w:szCs w:val="18"/>
                <w:lang w:eastAsia="hr-HR"/>
              </w:rPr>
            </w:pPr>
            <w:r w:rsidRPr="004D71C1">
              <w:rPr>
                <w:rFonts w:ascii="Tahoma" w:eastAsia="Times New Roman" w:hAnsi="Tahoma" w:cs="Tahoma"/>
                <w:bCs/>
                <w:color w:val="000000"/>
                <w:sz w:val="18"/>
                <w:szCs w:val="18"/>
                <w:lang w:eastAsia="hr-HR"/>
              </w:rPr>
              <w:t>kontinuirano</w:t>
            </w:r>
          </w:p>
        </w:tc>
      </w:tr>
      <w:tr w:rsidR="00AC74A9" w:rsidRPr="006F2421" w14:paraId="67F83454" w14:textId="77777777" w:rsidTr="00855263">
        <w:trPr>
          <w:trHeight w:val="510"/>
          <w:jc w:val="center"/>
        </w:trPr>
        <w:tc>
          <w:tcPr>
            <w:tcW w:w="2805" w:type="dxa"/>
            <w:shd w:val="clear" w:color="auto" w:fill="auto"/>
            <w:vAlign w:val="center"/>
            <w:hideMark/>
          </w:tcPr>
          <w:p w14:paraId="11D53856" w14:textId="49D2EDC8" w:rsidR="00AC74A9" w:rsidRPr="009968FF" w:rsidRDefault="00AC74A9" w:rsidP="00370E31">
            <w:pPr>
              <w:spacing w:after="0" w:line="240" w:lineRule="auto"/>
              <w:rPr>
                <w:rFonts w:ascii="Tahoma" w:eastAsia="Times New Roman" w:hAnsi="Tahoma" w:cs="Tahoma"/>
                <w:sz w:val="18"/>
                <w:szCs w:val="18"/>
                <w:lang w:eastAsia="hr-HR"/>
              </w:rPr>
            </w:pPr>
            <w:r w:rsidRPr="009968FF">
              <w:rPr>
                <w:rFonts w:ascii="Tahoma" w:eastAsia="Times New Roman" w:hAnsi="Tahoma" w:cs="Tahoma"/>
                <w:sz w:val="18"/>
                <w:szCs w:val="18"/>
                <w:lang w:eastAsia="hr-HR"/>
              </w:rPr>
              <w:t>Sanacija i zatvara</w:t>
            </w:r>
            <w:r w:rsidR="005B7C0F" w:rsidRPr="009968FF">
              <w:rPr>
                <w:rFonts w:ascii="Tahoma" w:eastAsia="Times New Roman" w:hAnsi="Tahoma" w:cs="Tahoma"/>
                <w:sz w:val="18"/>
                <w:szCs w:val="18"/>
                <w:lang w:eastAsia="hr-HR"/>
              </w:rPr>
              <w:t>nje službenog odlagališta „</w:t>
            </w:r>
            <w:proofErr w:type="spellStart"/>
            <w:r w:rsidR="005B7C0F" w:rsidRPr="009968FF">
              <w:rPr>
                <w:rFonts w:ascii="Tahoma" w:eastAsia="Times New Roman" w:hAnsi="Tahoma" w:cs="Tahoma"/>
                <w:sz w:val="18"/>
                <w:szCs w:val="18"/>
                <w:lang w:eastAsia="hr-HR"/>
              </w:rPr>
              <w:t>Medvedov</w:t>
            </w:r>
            <w:proofErr w:type="spellEnd"/>
            <w:r w:rsidR="005B7C0F" w:rsidRPr="009968FF">
              <w:rPr>
                <w:rFonts w:ascii="Tahoma" w:eastAsia="Times New Roman" w:hAnsi="Tahoma" w:cs="Tahoma"/>
                <w:sz w:val="18"/>
                <w:szCs w:val="18"/>
                <w:lang w:eastAsia="hr-HR"/>
              </w:rPr>
              <w:t xml:space="preserve"> </w:t>
            </w:r>
            <w:proofErr w:type="spellStart"/>
            <w:r w:rsidR="005B7C0F" w:rsidRPr="009968FF">
              <w:rPr>
                <w:rFonts w:ascii="Tahoma" w:eastAsia="Times New Roman" w:hAnsi="Tahoma" w:cs="Tahoma"/>
                <w:sz w:val="18"/>
                <w:szCs w:val="18"/>
                <w:lang w:eastAsia="hr-HR"/>
              </w:rPr>
              <w:t>jarek</w:t>
            </w:r>
            <w:proofErr w:type="spellEnd"/>
            <w:r w:rsidRPr="009968FF">
              <w:rPr>
                <w:rFonts w:ascii="Tahoma" w:eastAsia="Times New Roman" w:hAnsi="Tahoma" w:cs="Tahoma"/>
                <w:sz w:val="18"/>
                <w:szCs w:val="18"/>
                <w:lang w:eastAsia="hr-HR"/>
              </w:rPr>
              <w:t>“</w:t>
            </w:r>
            <w:r w:rsidR="00A050D3">
              <w:rPr>
                <w:rStyle w:val="Referencafusnote"/>
                <w:rFonts w:ascii="Tahoma" w:eastAsia="Times New Roman" w:hAnsi="Tahoma" w:cs="Tahoma"/>
                <w:sz w:val="18"/>
                <w:szCs w:val="18"/>
                <w:lang w:eastAsia="hr-HR"/>
              </w:rPr>
              <w:footnoteReference w:id="2"/>
            </w:r>
          </w:p>
        </w:tc>
        <w:tc>
          <w:tcPr>
            <w:tcW w:w="845" w:type="dxa"/>
            <w:shd w:val="clear" w:color="auto" w:fill="auto"/>
            <w:hideMark/>
          </w:tcPr>
          <w:p w14:paraId="3BDEEA5F" w14:textId="77777777" w:rsidR="00AC74A9" w:rsidRPr="006F2421" w:rsidRDefault="00AC74A9"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 xml:space="preserve">4.2. </w:t>
            </w:r>
          </w:p>
        </w:tc>
        <w:tc>
          <w:tcPr>
            <w:tcW w:w="867" w:type="dxa"/>
            <w:gridSpan w:val="2"/>
            <w:shd w:val="clear" w:color="auto" w:fill="D9D9D9" w:themeFill="background1" w:themeFillShade="D9"/>
            <w:noWrap/>
            <w:hideMark/>
          </w:tcPr>
          <w:p w14:paraId="71D22204"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c>
          <w:tcPr>
            <w:tcW w:w="851" w:type="dxa"/>
            <w:gridSpan w:val="2"/>
            <w:shd w:val="clear" w:color="auto" w:fill="D9D9D9" w:themeFill="background1" w:themeFillShade="D9"/>
            <w:noWrap/>
          </w:tcPr>
          <w:p w14:paraId="256FD5B0"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c>
          <w:tcPr>
            <w:tcW w:w="840" w:type="dxa"/>
            <w:gridSpan w:val="2"/>
            <w:shd w:val="clear" w:color="auto" w:fill="D9D9D9" w:themeFill="background1" w:themeFillShade="D9"/>
            <w:noWrap/>
          </w:tcPr>
          <w:p w14:paraId="4E657982"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c>
          <w:tcPr>
            <w:tcW w:w="863" w:type="dxa"/>
            <w:gridSpan w:val="2"/>
            <w:shd w:val="clear" w:color="auto" w:fill="D9D9D9" w:themeFill="background1" w:themeFillShade="D9"/>
            <w:noWrap/>
          </w:tcPr>
          <w:p w14:paraId="25F34F63"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c>
          <w:tcPr>
            <w:tcW w:w="850" w:type="dxa"/>
            <w:gridSpan w:val="2"/>
            <w:shd w:val="clear" w:color="auto" w:fill="D9D9D9" w:themeFill="background1" w:themeFillShade="D9"/>
            <w:noWrap/>
          </w:tcPr>
          <w:p w14:paraId="023956AB"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c>
          <w:tcPr>
            <w:tcW w:w="863" w:type="dxa"/>
            <w:shd w:val="clear" w:color="auto" w:fill="auto"/>
            <w:noWrap/>
          </w:tcPr>
          <w:p w14:paraId="6CBE9F75" w14:textId="77777777" w:rsidR="00AC74A9" w:rsidRPr="006F2421" w:rsidRDefault="00AC74A9" w:rsidP="00A84AA4">
            <w:pPr>
              <w:spacing w:after="0" w:line="240" w:lineRule="auto"/>
              <w:rPr>
                <w:rFonts w:ascii="Tahoma" w:eastAsia="Times New Roman" w:hAnsi="Tahoma" w:cs="Tahoma"/>
                <w:bCs/>
                <w:color w:val="000000"/>
                <w:sz w:val="18"/>
                <w:szCs w:val="18"/>
                <w:lang w:eastAsia="hr-HR"/>
              </w:rPr>
            </w:pPr>
          </w:p>
        </w:tc>
      </w:tr>
      <w:tr w:rsidR="00A62253" w:rsidRPr="006F2421" w14:paraId="121DA398" w14:textId="7B7758DF" w:rsidTr="00C83409">
        <w:trPr>
          <w:trHeight w:val="215"/>
          <w:jc w:val="center"/>
        </w:trPr>
        <w:tc>
          <w:tcPr>
            <w:tcW w:w="2805" w:type="dxa"/>
            <w:shd w:val="clear" w:color="auto" w:fill="auto"/>
            <w:vAlign w:val="center"/>
            <w:hideMark/>
          </w:tcPr>
          <w:p w14:paraId="37FC6FC7" w14:textId="77777777" w:rsidR="00A62253" w:rsidRPr="004D71C1" w:rsidRDefault="00A62253" w:rsidP="00370E31">
            <w:pPr>
              <w:spacing w:after="0" w:line="240" w:lineRule="auto"/>
              <w:rPr>
                <w:rFonts w:ascii="Tahoma" w:eastAsia="Times New Roman" w:hAnsi="Tahoma" w:cs="Tahoma"/>
                <w:color w:val="000000"/>
                <w:sz w:val="18"/>
                <w:szCs w:val="18"/>
                <w:lang w:eastAsia="hr-HR"/>
              </w:rPr>
            </w:pPr>
            <w:r w:rsidRPr="004D71C1">
              <w:rPr>
                <w:rFonts w:ascii="Tahoma" w:eastAsia="Times New Roman" w:hAnsi="Tahoma" w:cs="Tahoma"/>
                <w:color w:val="000000"/>
                <w:sz w:val="18"/>
                <w:szCs w:val="18"/>
                <w:lang w:eastAsia="hr-HR"/>
              </w:rPr>
              <w:t>Sanacija lokacija onečišćenih otpadom</w:t>
            </w:r>
          </w:p>
        </w:tc>
        <w:tc>
          <w:tcPr>
            <w:tcW w:w="845" w:type="dxa"/>
            <w:shd w:val="clear" w:color="auto" w:fill="auto"/>
            <w:hideMark/>
          </w:tcPr>
          <w:p w14:paraId="6A590965" w14:textId="77777777" w:rsidR="00A62253" w:rsidRPr="006F2421" w:rsidRDefault="00A62253"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4.5</w:t>
            </w:r>
          </w:p>
        </w:tc>
        <w:tc>
          <w:tcPr>
            <w:tcW w:w="867" w:type="dxa"/>
            <w:gridSpan w:val="2"/>
            <w:shd w:val="clear" w:color="auto" w:fill="D9D9D9" w:themeFill="background1" w:themeFillShade="D9"/>
            <w:noWrap/>
            <w:vAlign w:val="center"/>
          </w:tcPr>
          <w:p w14:paraId="74CA5B4E" w14:textId="1FF5B7B1"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c>
          <w:tcPr>
            <w:tcW w:w="851" w:type="dxa"/>
            <w:gridSpan w:val="2"/>
            <w:shd w:val="clear" w:color="auto" w:fill="D9D9D9" w:themeFill="background1" w:themeFillShade="D9"/>
            <w:vAlign w:val="center"/>
          </w:tcPr>
          <w:p w14:paraId="16C06926" w14:textId="77777777"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c>
          <w:tcPr>
            <w:tcW w:w="840" w:type="dxa"/>
            <w:gridSpan w:val="2"/>
            <w:shd w:val="clear" w:color="auto" w:fill="D9D9D9" w:themeFill="background1" w:themeFillShade="D9"/>
            <w:vAlign w:val="center"/>
          </w:tcPr>
          <w:p w14:paraId="5B03A276" w14:textId="77777777"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c>
          <w:tcPr>
            <w:tcW w:w="863" w:type="dxa"/>
            <w:gridSpan w:val="2"/>
            <w:shd w:val="clear" w:color="auto" w:fill="D9D9D9" w:themeFill="background1" w:themeFillShade="D9"/>
            <w:vAlign w:val="center"/>
          </w:tcPr>
          <w:p w14:paraId="18E885E5" w14:textId="77777777"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c>
          <w:tcPr>
            <w:tcW w:w="850" w:type="dxa"/>
            <w:gridSpan w:val="2"/>
            <w:shd w:val="clear" w:color="auto" w:fill="D9D9D9" w:themeFill="background1" w:themeFillShade="D9"/>
            <w:vAlign w:val="center"/>
          </w:tcPr>
          <w:p w14:paraId="686FE3BD" w14:textId="77777777"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c>
          <w:tcPr>
            <w:tcW w:w="863" w:type="dxa"/>
            <w:shd w:val="clear" w:color="auto" w:fill="FFFFFF" w:themeFill="background1"/>
            <w:vAlign w:val="center"/>
          </w:tcPr>
          <w:p w14:paraId="2C996E74" w14:textId="77777777" w:rsidR="00A62253" w:rsidRPr="006F2421" w:rsidRDefault="00A62253" w:rsidP="00A84AA4">
            <w:pPr>
              <w:spacing w:after="0" w:line="240" w:lineRule="auto"/>
              <w:jc w:val="center"/>
              <w:rPr>
                <w:rFonts w:ascii="Tahoma" w:eastAsia="Times New Roman" w:hAnsi="Tahoma" w:cs="Tahoma"/>
                <w:bCs/>
                <w:color w:val="000000"/>
                <w:sz w:val="18"/>
                <w:szCs w:val="18"/>
                <w:lang w:eastAsia="hr-HR"/>
              </w:rPr>
            </w:pPr>
          </w:p>
        </w:tc>
      </w:tr>
      <w:tr w:rsidR="00103F25" w:rsidRPr="006F2421" w14:paraId="0C956220" w14:textId="589D811B" w:rsidTr="00A62253">
        <w:trPr>
          <w:trHeight w:val="542"/>
          <w:jc w:val="center"/>
        </w:trPr>
        <w:tc>
          <w:tcPr>
            <w:tcW w:w="2805" w:type="dxa"/>
            <w:shd w:val="clear" w:color="auto" w:fill="auto"/>
            <w:vAlign w:val="bottom"/>
            <w:hideMark/>
          </w:tcPr>
          <w:p w14:paraId="72FC48BF" w14:textId="3E8CEE9E" w:rsidR="00103F25" w:rsidRPr="004D71C1" w:rsidRDefault="00103F25" w:rsidP="00DA6D75">
            <w:pPr>
              <w:spacing w:after="0" w:line="240" w:lineRule="auto"/>
              <w:rPr>
                <w:rFonts w:ascii="Tahoma" w:eastAsia="Times New Roman" w:hAnsi="Tahoma" w:cs="Tahoma"/>
                <w:color w:val="000000"/>
                <w:sz w:val="18"/>
                <w:szCs w:val="18"/>
                <w:lang w:eastAsia="hr-HR"/>
              </w:rPr>
            </w:pPr>
            <w:r w:rsidRPr="004D71C1">
              <w:rPr>
                <w:rFonts w:ascii="Tahoma" w:eastAsia="Times New Roman" w:hAnsi="Tahoma" w:cs="Tahoma"/>
                <w:color w:val="000000"/>
                <w:sz w:val="18"/>
                <w:szCs w:val="18"/>
                <w:lang w:eastAsia="hr-HR"/>
              </w:rPr>
              <w:t xml:space="preserve">Edukacija </w:t>
            </w:r>
          </w:p>
        </w:tc>
        <w:tc>
          <w:tcPr>
            <w:tcW w:w="845" w:type="dxa"/>
            <w:shd w:val="clear" w:color="auto" w:fill="auto"/>
            <w:hideMark/>
          </w:tcPr>
          <w:p w14:paraId="537FC172" w14:textId="77777777" w:rsidR="00103F25" w:rsidRPr="006F2421" w:rsidRDefault="00103F25" w:rsidP="00A84AA4">
            <w:pPr>
              <w:spacing w:after="0" w:line="240" w:lineRule="auto"/>
              <w:rPr>
                <w:rFonts w:ascii="Tahoma" w:eastAsia="Times New Roman" w:hAnsi="Tahoma" w:cs="Tahoma"/>
                <w:color w:val="000000"/>
                <w:sz w:val="18"/>
                <w:szCs w:val="18"/>
                <w:lang w:eastAsia="hr-HR"/>
              </w:rPr>
            </w:pPr>
            <w:r w:rsidRPr="006F2421">
              <w:rPr>
                <w:rFonts w:ascii="Tahoma" w:eastAsia="Times New Roman" w:hAnsi="Tahoma" w:cs="Tahoma"/>
                <w:color w:val="000000"/>
                <w:sz w:val="18"/>
                <w:szCs w:val="18"/>
                <w:lang w:eastAsia="hr-HR"/>
              </w:rPr>
              <w:t>5.2.</w:t>
            </w:r>
          </w:p>
        </w:tc>
        <w:tc>
          <w:tcPr>
            <w:tcW w:w="5134" w:type="dxa"/>
            <w:gridSpan w:val="11"/>
            <w:shd w:val="clear" w:color="auto" w:fill="FFFFFF" w:themeFill="background1"/>
            <w:noWrap/>
            <w:vAlign w:val="center"/>
          </w:tcPr>
          <w:p w14:paraId="2D6ECE56" w14:textId="4422F9AD" w:rsidR="00103F25" w:rsidRPr="006F2421" w:rsidRDefault="00103F25" w:rsidP="00DA6D75">
            <w:pPr>
              <w:spacing w:after="0" w:line="240" w:lineRule="auto"/>
              <w:jc w:val="center"/>
              <w:rPr>
                <w:rFonts w:ascii="Tahoma" w:eastAsia="Times New Roman" w:hAnsi="Tahoma" w:cs="Tahoma"/>
                <w:b/>
                <w:bCs/>
                <w:color w:val="000000"/>
                <w:sz w:val="18"/>
                <w:szCs w:val="18"/>
                <w:lang w:eastAsia="hr-HR"/>
              </w:rPr>
            </w:pPr>
            <w:r w:rsidRPr="004D71C1">
              <w:rPr>
                <w:rFonts w:ascii="Tahoma" w:eastAsia="Times New Roman" w:hAnsi="Tahoma" w:cs="Tahoma"/>
                <w:bCs/>
                <w:color w:val="000000"/>
                <w:sz w:val="18"/>
                <w:szCs w:val="18"/>
                <w:lang w:eastAsia="hr-HR"/>
              </w:rPr>
              <w:t>kontinuirano</w:t>
            </w:r>
          </w:p>
        </w:tc>
      </w:tr>
      <w:tr w:rsidR="00A62253" w:rsidRPr="006F2421" w14:paraId="3D2ADC48" w14:textId="54FCD62A" w:rsidTr="00A62253">
        <w:trPr>
          <w:trHeight w:val="607"/>
          <w:jc w:val="center"/>
        </w:trPr>
        <w:tc>
          <w:tcPr>
            <w:tcW w:w="2805" w:type="dxa"/>
            <w:shd w:val="clear" w:color="auto" w:fill="auto"/>
            <w:vAlign w:val="center"/>
          </w:tcPr>
          <w:p w14:paraId="34F125E6" w14:textId="674E367B" w:rsidR="00A62253" w:rsidRPr="004D71C1" w:rsidRDefault="00A62253" w:rsidP="00370E31">
            <w:pPr>
              <w:spacing w:after="0" w:line="240" w:lineRule="auto"/>
              <w:rPr>
                <w:rFonts w:ascii="Tahoma" w:eastAsia="Times New Roman" w:hAnsi="Tahoma" w:cs="Tahoma"/>
                <w:color w:val="000000"/>
                <w:sz w:val="18"/>
                <w:szCs w:val="18"/>
                <w:lang w:eastAsia="hr-HR"/>
              </w:rPr>
            </w:pPr>
            <w:r w:rsidRPr="00DA6D75">
              <w:rPr>
                <w:rFonts w:ascii="Tahoma" w:eastAsia="Times New Roman" w:hAnsi="Tahoma" w:cs="Tahoma"/>
                <w:color w:val="000000"/>
                <w:sz w:val="18"/>
                <w:szCs w:val="18"/>
                <w:lang w:eastAsia="hr-HR"/>
              </w:rPr>
              <w:t xml:space="preserve">Provođenje </w:t>
            </w:r>
            <w:proofErr w:type="spellStart"/>
            <w:r w:rsidRPr="00DA6D75">
              <w:rPr>
                <w:rFonts w:ascii="Tahoma" w:eastAsia="Times New Roman" w:hAnsi="Tahoma" w:cs="Tahoma"/>
                <w:color w:val="000000"/>
                <w:sz w:val="18"/>
                <w:szCs w:val="18"/>
                <w:lang w:eastAsia="hr-HR"/>
              </w:rPr>
              <w:t>izobrazno</w:t>
            </w:r>
            <w:proofErr w:type="spellEnd"/>
            <w:r w:rsidRPr="00DA6D75">
              <w:rPr>
                <w:rFonts w:ascii="Tahoma" w:eastAsia="Times New Roman" w:hAnsi="Tahoma" w:cs="Tahoma"/>
                <w:color w:val="000000"/>
                <w:sz w:val="18"/>
                <w:szCs w:val="18"/>
                <w:lang w:eastAsia="hr-HR"/>
              </w:rPr>
              <w:t>-informativnih aktivnosti</w:t>
            </w:r>
          </w:p>
        </w:tc>
        <w:tc>
          <w:tcPr>
            <w:tcW w:w="845" w:type="dxa"/>
            <w:shd w:val="clear" w:color="auto" w:fill="auto"/>
          </w:tcPr>
          <w:p w14:paraId="2247BD87" w14:textId="243F2DC2" w:rsidR="00A62253" w:rsidRPr="006F2421" w:rsidRDefault="008E677C" w:rsidP="00A84AA4">
            <w:pPr>
              <w:spacing w:after="0" w:line="240" w:lineRule="auto"/>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5.1., 7.1.</w:t>
            </w:r>
          </w:p>
        </w:tc>
        <w:tc>
          <w:tcPr>
            <w:tcW w:w="5134" w:type="dxa"/>
            <w:gridSpan w:val="11"/>
            <w:shd w:val="clear" w:color="auto" w:fill="auto"/>
            <w:noWrap/>
            <w:vAlign w:val="center"/>
          </w:tcPr>
          <w:p w14:paraId="02B0E26D" w14:textId="50D919AB" w:rsidR="00A62253" w:rsidRPr="004D71C1" w:rsidRDefault="00A62253" w:rsidP="004D71C1">
            <w:pPr>
              <w:spacing w:after="0" w:line="240" w:lineRule="auto"/>
              <w:jc w:val="center"/>
              <w:rPr>
                <w:rFonts w:ascii="Tahoma" w:eastAsia="Times New Roman" w:hAnsi="Tahoma" w:cs="Tahoma"/>
                <w:bCs/>
                <w:color w:val="000000"/>
                <w:sz w:val="18"/>
                <w:szCs w:val="18"/>
                <w:lang w:eastAsia="hr-HR"/>
              </w:rPr>
            </w:pPr>
            <w:r>
              <w:rPr>
                <w:rFonts w:ascii="Tahoma" w:eastAsia="Times New Roman" w:hAnsi="Tahoma" w:cs="Tahoma"/>
                <w:bCs/>
                <w:color w:val="000000"/>
                <w:sz w:val="18"/>
                <w:szCs w:val="18"/>
                <w:lang w:eastAsia="hr-HR"/>
              </w:rPr>
              <w:t>kontinuirano</w:t>
            </w:r>
          </w:p>
        </w:tc>
      </w:tr>
    </w:tbl>
    <w:p w14:paraId="0A24CE0F" w14:textId="3AB55353" w:rsidR="00925A4C" w:rsidRPr="00301E0B" w:rsidRDefault="00925A4C" w:rsidP="00F53DD9">
      <w:pPr>
        <w:shd w:val="clear" w:color="auto" w:fill="FBFBFB"/>
        <w:spacing w:before="100" w:beforeAutospacing="1" w:after="100" w:afterAutospacing="1"/>
        <w:jc w:val="both"/>
        <w:rPr>
          <w:rFonts w:ascii="Tahoma" w:eastAsia="Times New Roman" w:hAnsi="Tahoma" w:cs="Tahoma"/>
          <w:color w:val="FF0000"/>
          <w:lang w:eastAsia="hr-HR"/>
        </w:rPr>
        <w:sectPr w:rsidR="00925A4C" w:rsidRPr="00301E0B" w:rsidSect="0036728B">
          <w:pgSz w:w="11906" w:h="16838"/>
          <w:pgMar w:top="301" w:right="1417" w:bottom="1417" w:left="1417" w:header="227" w:footer="0" w:gutter="0"/>
          <w:cols w:space="708"/>
          <w:docGrid w:linePitch="360"/>
        </w:sectPr>
      </w:pPr>
    </w:p>
    <w:p w14:paraId="364082AB" w14:textId="4D03F056" w:rsidR="00E23557" w:rsidRPr="00E82DE1" w:rsidRDefault="00F82C8C" w:rsidP="00837545">
      <w:pPr>
        <w:spacing w:after="0"/>
        <w:jc w:val="both"/>
        <w:rPr>
          <w:rFonts w:ascii="Tahoma" w:eastAsia="Times New Roman" w:hAnsi="Tahoma" w:cs="Tahoma"/>
          <w:lang w:eastAsia="hr-HR"/>
        </w:rPr>
      </w:pPr>
      <w:r w:rsidRPr="008E677C">
        <w:rPr>
          <w:rFonts w:ascii="Tahoma" w:eastAsia="Times New Roman" w:hAnsi="Tahoma" w:cs="Tahoma"/>
          <w:lang w:eastAsia="hr-HR"/>
        </w:rPr>
        <w:lastRenderedPageBreak/>
        <w:t xml:space="preserve">Tablici </w:t>
      </w:r>
      <w:r w:rsidR="00925A4C" w:rsidRPr="008E677C">
        <w:rPr>
          <w:rFonts w:ascii="Tahoma" w:eastAsia="Times New Roman" w:hAnsi="Tahoma" w:cs="Tahoma"/>
          <w:lang w:eastAsia="hr-HR"/>
        </w:rPr>
        <w:t>12</w:t>
      </w:r>
      <w:r w:rsidRPr="008E677C">
        <w:rPr>
          <w:rFonts w:ascii="Tahoma" w:eastAsia="Times New Roman" w:hAnsi="Tahoma" w:cs="Tahoma"/>
          <w:lang w:eastAsia="hr-HR"/>
        </w:rPr>
        <w:t>./</w:t>
      </w:r>
      <w:r w:rsidR="00925A4C" w:rsidRPr="008E677C">
        <w:rPr>
          <w:rFonts w:ascii="Tahoma" w:eastAsia="Times New Roman" w:hAnsi="Tahoma" w:cs="Tahoma"/>
          <w:lang w:eastAsia="hr-HR"/>
        </w:rPr>
        <w:t>2</w:t>
      </w:r>
      <w:r w:rsidRPr="008E677C">
        <w:rPr>
          <w:rFonts w:ascii="Tahoma" w:eastAsia="Times New Roman" w:hAnsi="Tahoma" w:cs="Tahoma"/>
          <w:lang w:eastAsia="hr-HR"/>
        </w:rPr>
        <w:t xml:space="preserve"> </w:t>
      </w:r>
      <w:r w:rsidR="00E82DE1" w:rsidRPr="008E677C">
        <w:rPr>
          <w:rFonts w:ascii="Tahoma" w:eastAsia="Calibri" w:hAnsi="Tahoma" w:cs="Tahoma"/>
        </w:rPr>
        <w:t xml:space="preserve">Pregled mjera za provedbu Plana gospodarenja otpadom, nositelja provedbe pojedinih mjera, procjene potrebnih financijskih sredstava te rokove provedbe </w:t>
      </w:r>
      <w:r w:rsidRPr="008E677C">
        <w:rPr>
          <w:rFonts w:ascii="Tahoma" w:eastAsia="Times New Roman" w:hAnsi="Tahoma" w:cs="Tahoma"/>
          <w:lang w:eastAsia="hr-HR"/>
        </w:rPr>
        <w:t>u gospodarenje</w:t>
      </w:r>
      <w:r w:rsidR="00ED1069" w:rsidRPr="008E677C">
        <w:rPr>
          <w:rFonts w:ascii="Tahoma" w:eastAsia="Times New Roman" w:hAnsi="Tahoma" w:cs="Tahoma"/>
          <w:lang w:eastAsia="hr-HR"/>
        </w:rPr>
        <w:t xml:space="preserve"> otpadom na području Općine Zagorska Sela</w:t>
      </w:r>
    </w:p>
    <w:tbl>
      <w:tblPr>
        <w:tblStyle w:val="Reetkatablice2"/>
        <w:tblW w:w="0" w:type="auto"/>
        <w:tblLayout w:type="fixed"/>
        <w:tblLook w:val="04A0" w:firstRow="1" w:lastRow="0" w:firstColumn="1" w:lastColumn="0" w:noHBand="0" w:noVBand="1"/>
      </w:tblPr>
      <w:tblGrid>
        <w:gridCol w:w="1242"/>
        <w:gridCol w:w="3217"/>
        <w:gridCol w:w="5147"/>
        <w:gridCol w:w="2126"/>
        <w:gridCol w:w="1843"/>
      </w:tblGrid>
      <w:tr w:rsidR="00C419E1" w:rsidRPr="00B33B85" w14:paraId="52B288E9" w14:textId="77777777" w:rsidTr="00A62253">
        <w:trPr>
          <w:tblHeader/>
        </w:trPr>
        <w:tc>
          <w:tcPr>
            <w:tcW w:w="1242" w:type="dxa"/>
            <w:shd w:val="clear" w:color="auto" w:fill="8DB3E2" w:themeFill="text2" w:themeFillTint="66"/>
            <w:vAlign w:val="center"/>
          </w:tcPr>
          <w:p w14:paraId="0421E44B"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MJERA</w:t>
            </w:r>
          </w:p>
          <w:p w14:paraId="233FB2BE"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-BROJ</w:t>
            </w:r>
          </w:p>
        </w:tc>
        <w:tc>
          <w:tcPr>
            <w:tcW w:w="3217" w:type="dxa"/>
            <w:shd w:val="clear" w:color="auto" w:fill="8DB3E2" w:themeFill="text2" w:themeFillTint="66"/>
            <w:vAlign w:val="center"/>
          </w:tcPr>
          <w:p w14:paraId="5DB8DDEA"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AKTIVNOSTI</w:t>
            </w:r>
          </w:p>
        </w:tc>
        <w:tc>
          <w:tcPr>
            <w:tcW w:w="5147" w:type="dxa"/>
            <w:shd w:val="clear" w:color="auto" w:fill="8DB3E2" w:themeFill="text2" w:themeFillTint="66"/>
            <w:vAlign w:val="center"/>
          </w:tcPr>
          <w:p w14:paraId="1826515F"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OPIS</w:t>
            </w:r>
          </w:p>
        </w:tc>
        <w:tc>
          <w:tcPr>
            <w:tcW w:w="2126" w:type="dxa"/>
            <w:shd w:val="clear" w:color="auto" w:fill="8DB3E2" w:themeFill="text2" w:themeFillTint="66"/>
            <w:vAlign w:val="center"/>
          </w:tcPr>
          <w:p w14:paraId="2460702D"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PROCJENA FINANCIJSKIH SREDSTAVA</w:t>
            </w:r>
          </w:p>
        </w:tc>
        <w:tc>
          <w:tcPr>
            <w:tcW w:w="1843" w:type="dxa"/>
            <w:shd w:val="clear" w:color="auto" w:fill="8DB3E2" w:themeFill="text2" w:themeFillTint="66"/>
            <w:vAlign w:val="center"/>
          </w:tcPr>
          <w:p w14:paraId="0AAE4A0A" w14:textId="77777777"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ROK</w:t>
            </w:r>
          </w:p>
          <w:p w14:paraId="5B5B254B" w14:textId="5878CDAA" w:rsidR="00C419E1" w:rsidRPr="00B33B85" w:rsidRDefault="00C419E1" w:rsidP="00E82DE1">
            <w:pPr>
              <w:jc w:val="center"/>
              <w:rPr>
                <w:rFonts w:ascii="Tahoma" w:eastAsia="Calibri" w:hAnsi="Tahoma" w:cs="Tahoma"/>
                <w:b/>
                <w:sz w:val="20"/>
                <w:szCs w:val="20"/>
              </w:rPr>
            </w:pPr>
            <w:r w:rsidRPr="00B33B85">
              <w:rPr>
                <w:rFonts w:ascii="Tahoma" w:eastAsia="Calibri" w:hAnsi="Tahoma" w:cs="Tahoma"/>
                <w:b/>
                <w:sz w:val="20"/>
                <w:szCs w:val="20"/>
              </w:rPr>
              <w:t>PROVEDBE</w:t>
            </w:r>
            <w:r w:rsidR="0074307B" w:rsidRPr="00B33B85">
              <w:rPr>
                <w:rFonts w:ascii="Tahoma" w:eastAsia="Calibri" w:hAnsi="Tahoma" w:cs="Tahoma"/>
                <w:b/>
                <w:sz w:val="20"/>
                <w:szCs w:val="20"/>
              </w:rPr>
              <w:t xml:space="preserve"> </w:t>
            </w:r>
          </w:p>
        </w:tc>
      </w:tr>
      <w:tr w:rsidR="00C419E1" w:rsidRPr="00B33B85" w14:paraId="69F23A6E" w14:textId="77777777" w:rsidTr="00855263">
        <w:trPr>
          <w:trHeight w:val="705"/>
        </w:trPr>
        <w:tc>
          <w:tcPr>
            <w:tcW w:w="1242" w:type="dxa"/>
            <w:vAlign w:val="center"/>
          </w:tcPr>
          <w:p w14:paraId="69FBA0A5" w14:textId="77777777" w:rsidR="00C419E1" w:rsidRPr="00B33B85" w:rsidRDefault="00C419E1" w:rsidP="00E82DE1">
            <w:pPr>
              <w:rPr>
                <w:rFonts w:ascii="Tahoma" w:eastAsia="Calibri" w:hAnsi="Tahoma" w:cs="Tahoma"/>
                <w:sz w:val="20"/>
                <w:szCs w:val="20"/>
              </w:rPr>
            </w:pPr>
            <w:r w:rsidRPr="00B33B85">
              <w:rPr>
                <w:rFonts w:ascii="Tahoma" w:eastAsia="Calibri" w:hAnsi="Tahoma" w:cs="Tahoma"/>
                <w:sz w:val="20"/>
                <w:szCs w:val="20"/>
              </w:rPr>
              <w:t>1.1.3.</w:t>
            </w:r>
          </w:p>
        </w:tc>
        <w:tc>
          <w:tcPr>
            <w:tcW w:w="3217" w:type="dxa"/>
            <w:vAlign w:val="center"/>
          </w:tcPr>
          <w:p w14:paraId="754ED0ED" w14:textId="77777777" w:rsidR="00C419E1" w:rsidRPr="00B33B85" w:rsidRDefault="00C419E1" w:rsidP="00C419E1">
            <w:pPr>
              <w:rPr>
                <w:rFonts w:ascii="Tahoma" w:eastAsia="Calibri" w:hAnsi="Tahoma" w:cs="Tahoma"/>
                <w:sz w:val="20"/>
                <w:szCs w:val="20"/>
              </w:rPr>
            </w:pPr>
            <w:r w:rsidRPr="00B33B85">
              <w:rPr>
                <w:rFonts w:ascii="Tahoma" w:eastAsia="Calibri" w:hAnsi="Tahoma" w:cs="Tahoma"/>
                <w:sz w:val="20"/>
                <w:szCs w:val="20"/>
              </w:rPr>
              <w:t xml:space="preserve">Kućno </w:t>
            </w:r>
            <w:proofErr w:type="spellStart"/>
            <w:r w:rsidRPr="00B33B85">
              <w:rPr>
                <w:rFonts w:ascii="Tahoma" w:eastAsia="Calibri" w:hAnsi="Tahoma" w:cs="Tahoma"/>
                <w:sz w:val="20"/>
                <w:szCs w:val="20"/>
              </w:rPr>
              <w:t>kompostiranje</w:t>
            </w:r>
            <w:proofErr w:type="spellEnd"/>
          </w:p>
        </w:tc>
        <w:tc>
          <w:tcPr>
            <w:tcW w:w="5147" w:type="dxa"/>
            <w:vAlign w:val="center"/>
          </w:tcPr>
          <w:p w14:paraId="6BB1FF05" w14:textId="77777777" w:rsidR="00C419E1" w:rsidRPr="00B33B85" w:rsidRDefault="00C419E1" w:rsidP="006134D3">
            <w:pPr>
              <w:numPr>
                <w:ilvl w:val="0"/>
                <w:numId w:val="27"/>
              </w:numPr>
              <w:ind w:left="503" w:hanging="284"/>
              <w:contextualSpacing/>
              <w:rPr>
                <w:rFonts w:ascii="Tahoma" w:eastAsia="Calibri" w:hAnsi="Tahoma" w:cs="Tahoma"/>
                <w:sz w:val="20"/>
                <w:szCs w:val="20"/>
              </w:rPr>
            </w:pPr>
            <w:r w:rsidRPr="00B33B85">
              <w:rPr>
                <w:rFonts w:ascii="Tahoma" w:eastAsia="Calibri" w:hAnsi="Tahoma" w:cs="Tahoma"/>
                <w:sz w:val="20"/>
                <w:szCs w:val="20"/>
              </w:rPr>
              <w:t xml:space="preserve">nabava i distribucija kućnih </w:t>
            </w:r>
            <w:proofErr w:type="spellStart"/>
            <w:r w:rsidRPr="00B33B85">
              <w:rPr>
                <w:rFonts w:ascii="Tahoma" w:eastAsia="Calibri" w:hAnsi="Tahoma" w:cs="Tahoma"/>
                <w:sz w:val="20"/>
                <w:szCs w:val="20"/>
              </w:rPr>
              <w:t>kompostera</w:t>
            </w:r>
            <w:proofErr w:type="spellEnd"/>
          </w:p>
        </w:tc>
        <w:tc>
          <w:tcPr>
            <w:tcW w:w="2126" w:type="dxa"/>
            <w:vAlign w:val="center"/>
          </w:tcPr>
          <w:p w14:paraId="2DFBBD54" w14:textId="2173D3C9" w:rsidR="00C419E1" w:rsidRPr="00B33B85" w:rsidRDefault="0069425F" w:rsidP="00C419E1">
            <w:pPr>
              <w:jc w:val="right"/>
              <w:rPr>
                <w:rFonts w:ascii="Tahoma" w:eastAsia="Calibri" w:hAnsi="Tahoma" w:cs="Tahoma"/>
                <w:sz w:val="20"/>
                <w:szCs w:val="20"/>
              </w:rPr>
            </w:pPr>
            <w:r>
              <w:rPr>
                <w:rFonts w:ascii="Tahoma" w:eastAsia="Calibri" w:hAnsi="Tahoma" w:cs="Tahoma"/>
                <w:sz w:val="20"/>
                <w:szCs w:val="20"/>
              </w:rPr>
              <w:t>12</w:t>
            </w:r>
            <w:r w:rsidR="009443BF">
              <w:rPr>
                <w:rFonts w:ascii="Tahoma" w:eastAsia="Calibri" w:hAnsi="Tahoma" w:cs="Tahoma"/>
                <w:sz w:val="20"/>
                <w:szCs w:val="20"/>
              </w:rPr>
              <w:t>0.000,00</w:t>
            </w:r>
          </w:p>
        </w:tc>
        <w:tc>
          <w:tcPr>
            <w:tcW w:w="1843" w:type="dxa"/>
            <w:vAlign w:val="center"/>
          </w:tcPr>
          <w:p w14:paraId="3225A9DC" w14:textId="44214813" w:rsidR="00C419E1" w:rsidRPr="00DB37A4" w:rsidRDefault="00855263" w:rsidP="00C419E1">
            <w:pPr>
              <w:jc w:val="right"/>
              <w:rPr>
                <w:rFonts w:ascii="Tahoma" w:eastAsia="Calibri" w:hAnsi="Tahoma" w:cs="Tahoma"/>
                <w:sz w:val="20"/>
                <w:szCs w:val="20"/>
                <w:highlight w:val="yellow"/>
              </w:rPr>
            </w:pPr>
            <w:r>
              <w:rPr>
                <w:rFonts w:ascii="Tahoma" w:eastAsia="Calibri" w:hAnsi="Tahoma" w:cs="Tahoma"/>
                <w:sz w:val="20"/>
                <w:szCs w:val="20"/>
              </w:rPr>
              <w:t>2019</w:t>
            </w:r>
            <w:r w:rsidR="00C419E1" w:rsidRPr="00AC74A9">
              <w:rPr>
                <w:rFonts w:ascii="Tahoma" w:eastAsia="Calibri" w:hAnsi="Tahoma" w:cs="Tahoma"/>
                <w:sz w:val="20"/>
                <w:szCs w:val="20"/>
              </w:rPr>
              <w:t>.</w:t>
            </w:r>
          </w:p>
        </w:tc>
      </w:tr>
      <w:tr w:rsidR="00C419E1" w:rsidRPr="00B33B85" w14:paraId="6E99FD2F" w14:textId="77777777" w:rsidTr="00C419E1">
        <w:tc>
          <w:tcPr>
            <w:tcW w:w="1242" w:type="dxa"/>
            <w:vAlign w:val="center"/>
          </w:tcPr>
          <w:p w14:paraId="0CB8822E" w14:textId="77777777" w:rsidR="00C419E1" w:rsidRPr="00B33B85" w:rsidRDefault="00C419E1" w:rsidP="00E82DE1">
            <w:pPr>
              <w:rPr>
                <w:rFonts w:ascii="Tahoma" w:eastAsia="Calibri" w:hAnsi="Tahoma" w:cs="Tahoma"/>
                <w:sz w:val="20"/>
                <w:szCs w:val="20"/>
              </w:rPr>
            </w:pPr>
            <w:r w:rsidRPr="00B33B85">
              <w:rPr>
                <w:rFonts w:ascii="Tahoma" w:eastAsia="Calibri" w:hAnsi="Tahoma" w:cs="Tahoma"/>
                <w:sz w:val="20"/>
                <w:szCs w:val="20"/>
              </w:rPr>
              <w:t>1.2.1.</w:t>
            </w:r>
          </w:p>
        </w:tc>
        <w:tc>
          <w:tcPr>
            <w:tcW w:w="3217" w:type="dxa"/>
            <w:vAlign w:val="center"/>
          </w:tcPr>
          <w:p w14:paraId="1D66C7A0" w14:textId="093572C8" w:rsidR="00C419E1" w:rsidRPr="00B33B85" w:rsidRDefault="00C419E1" w:rsidP="00C419E1">
            <w:pPr>
              <w:rPr>
                <w:rFonts w:ascii="Tahoma" w:eastAsia="Calibri" w:hAnsi="Tahoma" w:cs="Tahoma"/>
                <w:sz w:val="20"/>
                <w:szCs w:val="20"/>
              </w:rPr>
            </w:pPr>
            <w:r w:rsidRPr="00B33B85">
              <w:rPr>
                <w:rFonts w:ascii="Tahoma" w:eastAsia="Calibri" w:hAnsi="Tahoma" w:cs="Tahoma"/>
                <w:sz w:val="20"/>
                <w:szCs w:val="20"/>
              </w:rPr>
              <w:t>Nabava opreme i za odvojeno prikupljanje papira, kartona, metala, plastike, stakla i tekstila</w:t>
            </w:r>
          </w:p>
        </w:tc>
        <w:tc>
          <w:tcPr>
            <w:tcW w:w="5147" w:type="dxa"/>
            <w:vAlign w:val="center"/>
          </w:tcPr>
          <w:p w14:paraId="0B04FF59" w14:textId="77777777" w:rsidR="00C419E1" w:rsidRPr="00B33B85" w:rsidRDefault="00C419E1" w:rsidP="006134D3">
            <w:pPr>
              <w:numPr>
                <w:ilvl w:val="0"/>
                <w:numId w:val="27"/>
              </w:numPr>
              <w:ind w:left="503" w:hanging="284"/>
              <w:contextualSpacing/>
              <w:rPr>
                <w:rFonts w:ascii="Tahoma" w:eastAsia="Calibri" w:hAnsi="Tahoma" w:cs="Tahoma"/>
                <w:sz w:val="20"/>
                <w:szCs w:val="20"/>
              </w:rPr>
            </w:pPr>
            <w:r w:rsidRPr="00B33B85">
              <w:rPr>
                <w:rFonts w:ascii="Tahoma" w:eastAsia="Calibri" w:hAnsi="Tahoma" w:cs="Tahoma"/>
                <w:sz w:val="20"/>
                <w:szCs w:val="20"/>
              </w:rPr>
              <w:t>nabava opreme i vozila za odvojeno prikupljanje papira, plastike, stakla, metala i tekstila</w:t>
            </w:r>
          </w:p>
        </w:tc>
        <w:tc>
          <w:tcPr>
            <w:tcW w:w="2126" w:type="dxa"/>
            <w:vAlign w:val="center"/>
          </w:tcPr>
          <w:p w14:paraId="374098DC" w14:textId="4A06C272" w:rsidR="00C419E1" w:rsidRPr="00B33B85" w:rsidRDefault="009443BF" w:rsidP="00C419E1">
            <w:pPr>
              <w:jc w:val="right"/>
              <w:rPr>
                <w:rFonts w:ascii="Tahoma" w:eastAsia="Calibri" w:hAnsi="Tahoma" w:cs="Tahoma"/>
                <w:sz w:val="20"/>
                <w:szCs w:val="20"/>
              </w:rPr>
            </w:pPr>
            <w:r>
              <w:rPr>
                <w:rFonts w:ascii="Tahoma" w:eastAsia="Calibri" w:hAnsi="Tahoma" w:cs="Tahoma"/>
                <w:sz w:val="20"/>
                <w:szCs w:val="20"/>
              </w:rPr>
              <w:t>50.000,00</w:t>
            </w:r>
          </w:p>
        </w:tc>
        <w:tc>
          <w:tcPr>
            <w:tcW w:w="1843" w:type="dxa"/>
            <w:vAlign w:val="center"/>
          </w:tcPr>
          <w:p w14:paraId="3E26B928" w14:textId="4C335D80" w:rsidR="00C419E1" w:rsidRPr="00AC74A9" w:rsidRDefault="00C419E1" w:rsidP="00AC74A9">
            <w:pPr>
              <w:jc w:val="right"/>
              <w:rPr>
                <w:rFonts w:ascii="Tahoma" w:eastAsia="Calibri" w:hAnsi="Tahoma" w:cs="Tahoma"/>
                <w:sz w:val="20"/>
                <w:szCs w:val="20"/>
              </w:rPr>
            </w:pPr>
            <w:r w:rsidRPr="00AC74A9">
              <w:rPr>
                <w:rFonts w:ascii="Tahoma" w:eastAsia="Calibri" w:hAnsi="Tahoma" w:cs="Tahoma"/>
                <w:sz w:val="20"/>
                <w:szCs w:val="20"/>
              </w:rPr>
              <w:t>202</w:t>
            </w:r>
            <w:r w:rsidR="00AC74A9" w:rsidRPr="00AC74A9">
              <w:rPr>
                <w:rFonts w:ascii="Tahoma" w:eastAsia="Calibri" w:hAnsi="Tahoma" w:cs="Tahoma"/>
                <w:sz w:val="20"/>
                <w:szCs w:val="20"/>
              </w:rPr>
              <w:t>0</w:t>
            </w:r>
            <w:r w:rsidRPr="00AC74A9">
              <w:rPr>
                <w:rFonts w:ascii="Tahoma" w:eastAsia="Calibri" w:hAnsi="Tahoma" w:cs="Tahoma"/>
                <w:sz w:val="20"/>
                <w:szCs w:val="20"/>
              </w:rPr>
              <w:t>.</w:t>
            </w:r>
          </w:p>
        </w:tc>
      </w:tr>
      <w:tr w:rsidR="00C419E1" w:rsidRPr="00B33B85" w14:paraId="0BFCE7C8" w14:textId="77777777" w:rsidTr="00A62253">
        <w:trPr>
          <w:trHeight w:val="564"/>
        </w:trPr>
        <w:tc>
          <w:tcPr>
            <w:tcW w:w="1242" w:type="dxa"/>
            <w:vAlign w:val="center"/>
          </w:tcPr>
          <w:p w14:paraId="3D4CD6F6" w14:textId="77777777" w:rsidR="00C419E1" w:rsidRPr="00B33B85" w:rsidRDefault="00C419E1" w:rsidP="00E82DE1">
            <w:pPr>
              <w:rPr>
                <w:rFonts w:ascii="Tahoma" w:eastAsia="Calibri" w:hAnsi="Tahoma" w:cs="Tahoma"/>
                <w:sz w:val="20"/>
                <w:szCs w:val="20"/>
              </w:rPr>
            </w:pPr>
            <w:r w:rsidRPr="00B33B85">
              <w:rPr>
                <w:rFonts w:ascii="Tahoma" w:eastAsia="Calibri" w:hAnsi="Tahoma" w:cs="Tahoma"/>
                <w:sz w:val="20"/>
                <w:szCs w:val="20"/>
              </w:rPr>
              <w:t>1.2.3.</w:t>
            </w:r>
          </w:p>
        </w:tc>
        <w:tc>
          <w:tcPr>
            <w:tcW w:w="3217" w:type="dxa"/>
            <w:vAlign w:val="center"/>
          </w:tcPr>
          <w:p w14:paraId="47DF79DA" w14:textId="4BD959EA" w:rsidR="00C419E1" w:rsidRPr="00DA6D75" w:rsidRDefault="00695EC9" w:rsidP="00695EC9">
            <w:pPr>
              <w:rPr>
                <w:rFonts w:ascii="Tahoma" w:eastAsia="Calibri" w:hAnsi="Tahoma" w:cs="Tahoma"/>
                <w:sz w:val="20"/>
                <w:szCs w:val="20"/>
              </w:rPr>
            </w:pPr>
            <w:r>
              <w:rPr>
                <w:rFonts w:ascii="Tahoma" w:eastAsia="Calibri" w:hAnsi="Tahoma" w:cs="Tahoma"/>
                <w:sz w:val="20"/>
                <w:szCs w:val="20"/>
              </w:rPr>
              <w:t xml:space="preserve">Mobilno </w:t>
            </w:r>
            <w:proofErr w:type="spellStart"/>
            <w:r w:rsidR="00C419E1" w:rsidRPr="00DA6D75">
              <w:rPr>
                <w:rFonts w:ascii="Tahoma" w:eastAsia="Calibri" w:hAnsi="Tahoma" w:cs="Tahoma"/>
                <w:sz w:val="20"/>
                <w:szCs w:val="20"/>
              </w:rPr>
              <w:t>reciklažno</w:t>
            </w:r>
            <w:proofErr w:type="spellEnd"/>
            <w:r>
              <w:rPr>
                <w:rFonts w:ascii="Tahoma" w:eastAsia="Calibri" w:hAnsi="Tahoma" w:cs="Tahoma"/>
                <w:sz w:val="20"/>
                <w:szCs w:val="20"/>
              </w:rPr>
              <w:t xml:space="preserve"> dvorište</w:t>
            </w:r>
          </w:p>
        </w:tc>
        <w:tc>
          <w:tcPr>
            <w:tcW w:w="5147" w:type="dxa"/>
            <w:vAlign w:val="center"/>
          </w:tcPr>
          <w:p w14:paraId="63527BE8" w14:textId="0D570952" w:rsidR="00C419E1" w:rsidRPr="00DA6D75" w:rsidRDefault="0086371E" w:rsidP="006134D3">
            <w:pPr>
              <w:numPr>
                <w:ilvl w:val="0"/>
                <w:numId w:val="27"/>
              </w:numPr>
              <w:ind w:left="503" w:hanging="284"/>
              <w:contextualSpacing/>
              <w:rPr>
                <w:rFonts w:ascii="Tahoma" w:eastAsia="Calibri" w:hAnsi="Tahoma" w:cs="Tahoma"/>
                <w:sz w:val="20"/>
                <w:szCs w:val="20"/>
              </w:rPr>
            </w:pPr>
            <w:r>
              <w:rPr>
                <w:rFonts w:ascii="Tahoma" w:eastAsia="Calibri" w:hAnsi="Tahoma" w:cs="Tahoma"/>
                <w:sz w:val="20"/>
                <w:szCs w:val="20"/>
              </w:rPr>
              <w:t>n</w:t>
            </w:r>
            <w:r w:rsidR="00695EC9" w:rsidRPr="00695EC9">
              <w:rPr>
                <w:rFonts w:ascii="Tahoma" w:eastAsia="Calibri" w:hAnsi="Tahoma" w:cs="Tahoma"/>
                <w:sz w:val="20"/>
                <w:szCs w:val="20"/>
              </w:rPr>
              <w:t xml:space="preserve">abava mobilnog </w:t>
            </w:r>
            <w:proofErr w:type="spellStart"/>
            <w:r w:rsidR="00695EC9" w:rsidRPr="00695EC9">
              <w:rPr>
                <w:rFonts w:ascii="Tahoma" w:eastAsia="Calibri" w:hAnsi="Tahoma" w:cs="Tahoma"/>
                <w:sz w:val="20"/>
                <w:szCs w:val="20"/>
              </w:rPr>
              <w:t>reciklažnog</w:t>
            </w:r>
            <w:proofErr w:type="spellEnd"/>
            <w:r w:rsidR="00695EC9" w:rsidRPr="00695EC9">
              <w:rPr>
                <w:rFonts w:ascii="Tahoma" w:eastAsia="Calibri" w:hAnsi="Tahoma" w:cs="Tahoma"/>
                <w:sz w:val="20"/>
                <w:szCs w:val="20"/>
              </w:rPr>
              <w:t xml:space="preserve"> dvorišta</w:t>
            </w:r>
          </w:p>
        </w:tc>
        <w:tc>
          <w:tcPr>
            <w:tcW w:w="2126" w:type="dxa"/>
            <w:vAlign w:val="center"/>
          </w:tcPr>
          <w:p w14:paraId="34465A35" w14:textId="202BDFAB" w:rsidR="00C419E1" w:rsidRPr="00DA6D75" w:rsidRDefault="0069425F" w:rsidP="00C419E1">
            <w:pPr>
              <w:jc w:val="right"/>
              <w:rPr>
                <w:rFonts w:ascii="Tahoma" w:eastAsia="Calibri" w:hAnsi="Tahoma" w:cs="Tahoma"/>
                <w:sz w:val="20"/>
                <w:szCs w:val="20"/>
              </w:rPr>
            </w:pPr>
            <w:r>
              <w:rPr>
                <w:rFonts w:ascii="Tahoma" w:eastAsia="Calibri" w:hAnsi="Tahoma" w:cs="Tahoma"/>
                <w:sz w:val="20"/>
                <w:szCs w:val="20"/>
              </w:rPr>
              <w:t>105</w:t>
            </w:r>
            <w:r w:rsidR="001168E4">
              <w:rPr>
                <w:rFonts w:ascii="Tahoma" w:eastAsia="Calibri" w:hAnsi="Tahoma" w:cs="Tahoma"/>
                <w:sz w:val="20"/>
                <w:szCs w:val="20"/>
              </w:rPr>
              <w:t>.000,00</w:t>
            </w:r>
          </w:p>
        </w:tc>
        <w:tc>
          <w:tcPr>
            <w:tcW w:w="1843" w:type="dxa"/>
            <w:vAlign w:val="center"/>
          </w:tcPr>
          <w:p w14:paraId="291E5703" w14:textId="74481A17" w:rsidR="00C419E1" w:rsidRPr="00DA6D75" w:rsidRDefault="00855263" w:rsidP="00695EC9">
            <w:pPr>
              <w:jc w:val="right"/>
              <w:rPr>
                <w:rFonts w:ascii="Tahoma" w:eastAsia="Calibri" w:hAnsi="Tahoma" w:cs="Tahoma"/>
                <w:sz w:val="20"/>
                <w:szCs w:val="20"/>
              </w:rPr>
            </w:pPr>
            <w:r>
              <w:rPr>
                <w:rFonts w:ascii="Tahoma" w:eastAsia="Calibri" w:hAnsi="Tahoma" w:cs="Tahoma"/>
                <w:sz w:val="20"/>
                <w:szCs w:val="20"/>
              </w:rPr>
              <w:t>2022</w:t>
            </w:r>
            <w:r w:rsidR="00C419E1" w:rsidRPr="00DA6D75">
              <w:rPr>
                <w:rFonts w:ascii="Tahoma" w:eastAsia="Calibri" w:hAnsi="Tahoma" w:cs="Tahoma"/>
                <w:sz w:val="20"/>
                <w:szCs w:val="20"/>
              </w:rPr>
              <w:t>.</w:t>
            </w:r>
          </w:p>
        </w:tc>
      </w:tr>
      <w:tr w:rsidR="00C419E1" w:rsidRPr="00B33B85" w14:paraId="7851DAA9" w14:textId="77777777" w:rsidTr="00C419E1">
        <w:tc>
          <w:tcPr>
            <w:tcW w:w="1242" w:type="dxa"/>
            <w:vAlign w:val="center"/>
          </w:tcPr>
          <w:p w14:paraId="77DF7F12" w14:textId="77777777" w:rsidR="00C419E1" w:rsidRPr="00B33B85" w:rsidRDefault="00C419E1" w:rsidP="00E82DE1">
            <w:pPr>
              <w:rPr>
                <w:rFonts w:ascii="Tahoma" w:eastAsia="Calibri" w:hAnsi="Tahoma" w:cs="Tahoma"/>
                <w:sz w:val="20"/>
                <w:szCs w:val="20"/>
              </w:rPr>
            </w:pPr>
            <w:r w:rsidRPr="00B33B85">
              <w:rPr>
                <w:rFonts w:ascii="Tahoma" w:eastAsia="Calibri" w:hAnsi="Tahoma" w:cs="Tahoma"/>
                <w:sz w:val="20"/>
                <w:szCs w:val="20"/>
              </w:rPr>
              <w:t>1.3.2.</w:t>
            </w:r>
          </w:p>
        </w:tc>
        <w:tc>
          <w:tcPr>
            <w:tcW w:w="3217" w:type="dxa"/>
          </w:tcPr>
          <w:p w14:paraId="541ADF55" w14:textId="7D492D25" w:rsidR="00C419E1" w:rsidRPr="00DA6D75" w:rsidRDefault="00A95251" w:rsidP="00C419E1">
            <w:pPr>
              <w:rPr>
                <w:rFonts w:ascii="Tahoma" w:eastAsia="Calibri" w:hAnsi="Tahoma" w:cs="Tahoma"/>
                <w:sz w:val="20"/>
                <w:szCs w:val="20"/>
              </w:rPr>
            </w:pPr>
            <w:r>
              <w:rPr>
                <w:rFonts w:ascii="Tahoma" w:eastAsia="Calibri" w:hAnsi="Tahoma" w:cs="Tahoma"/>
                <w:sz w:val="20"/>
                <w:szCs w:val="20"/>
              </w:rPr>
              <w:t xml:space="preserve">Nabava opreme </w:t>
            </w:r>
            <w:r w:rsidR="00C419E1" w:rsidRPr="00DA6D75">
              <w:rPr>
                <w:rFonts w:ascii="Tahoma" w:eastAsia="Calibri" w:hAnsi="Tahoma" w:cs="Tahoma"/>
                <w:sz w:val="20"/>
                <w:szCs w:val="20"/>
              </w:rPr>
              <w:t xml:space="preserve"> za odvojeno prikupljanje </w:t>
            </w:r>
            <w:proofErr w:type="spellStart"/>
            <w:r w:rsidR="00C419E1" w:rsidRPr="00DA6D75">
              <w:rPr>
                <w:rFonts w:ascii="Tahoma" w:eastAsia="Calibri" w:hAnsi="Tahoma" w:cs="Tahoma"/>
                <w:sz w:val="20"/>
                <w:szCs w:val="20"/>
              </w:rPr>
              <w:t>biootpada</w:t>
            </w:r>
            <w:proofErr w:type="spellEnd"/>
            <w:r w:rsidR="002F18B5">
              <w:rPr>
                <w:rStyle w:val="Referencafusnote"/>
                <w:rFonts w:ascii="Tahoma" w:eastAsia="Calibri" w:hAnsi="Tahoma" w:cs="Tahoma"/>
                <w:sz w:val="20"/>
                <w:szCs w:val="20"/>
              </w:rPr>
              <w:footnoteReference w:id="3"/>
            </w:r>
          </w:p>
        </w:tc>
        <w:tc>
          <w:tcPr>
            <w:tcW w:w="5147" w:type="dxa"/>
          </w:tcPr>
          <w:p w14:paraId="25F69B38" w14:textId="77777777" w:rsidR="00C419E1" w:rsidRPr="00DA6D75" w:rsidRDefault="00C419E1" w:rsidP="006134D3">
            <w:pPr>
              <w:numPr>
                <w:ilvl w:val="0"/>
                <w:numId w:val="28"/>
              </w:numPr>
              <w:ind w:left="503" w:hanging="284"/>
              <w:contextualSpacing/>
              <w:jc w:val="both"/>
              <w:rPr>
                <w:rFonts w:ascii="Tahoma" w:eastAsia="Calibri" w:hAnsi="Tahoma" w:cs="Tahoma"/>
                <w:sz w:val="20"/>
                <w:szCs w:val="20"/>
              </w:rPr>
            </w:pPr>
            <w:r w:rsidRPr="00DA6D75">
              <w:rPr>
                <w:rFonts w:ascii="Tahoma" w:eastAsia="Calibri" w:hAnsi="Tahoma" w:cs="Tahoma"/>
                <w:sz w:val="20"/>
                <w:szCs w:val="20"/>
              </w:rPr>
              <w:t xml:space="preserve">nabava opreme i vozila za odvojeno prikupljanje </w:t>
            </w:r>
            <w:proofErr w:type="spellStart"/>
            <w:r w:rsidRPr="00DA6D75">
              <w:rPr>
                <w:rFonts w:ascii="Tahoma" w:eastAsia="Calibri" w:hAnsi="Tahoma" w:cs="Tahoma"/>
                <w:sz w:val="20"/>
                <w:szCs w:val="20"/>
              </w:rPr>
              <w:t>biootpada</w:t>
            </w:r>
            <w:proofErr w:type="spellEnd"/>
          </w:p>
        </w:tc>
        <w:tc>
          <w:tcPr>
            <w:tcW w:w="2126" w:type="dxa"/>
            <w:vAlign w:val="center"/>
          </w:tcPr>
          <w:p w14:paraId="19B85C29" w14:textId="5BF97CB8" w:rsidR="00C419E1" w:rsidRPr="00DA6D75" w:rsidRDefault="001168E4" w:rsidP="00C419E1">
            <w:pPr>
              <w:jc w:val="right"/>
              <w:rPr>
                <w:rFonts w:ascii="Tahoma" w:eastAsia="Calibri" w:hAnsi="Tahoma" w:cs="Tahoma"/>
                <w:sz w:val="20"/>
                <w:szCs w:val="20"/>
              </w:rPr>
            </w:pPr>
            <w:r>
              <w:rPr>
                <w:rFonts w:ascii="Tahoma" w:eastAsia="Calibri" w:hAnsi="Tahoma" w:cs="Tahoma"/>
                <w:sz w:val="20"/>
                <w:szCs w:val="20"/>
              </w:rPr>
              <w:t>-</w:t>
            </w:r>
          </w:p>
        </w:tc>
        <w:tc>
          <w:tcPr>
            <w:tcW w:w="1843" w:type="dxa"/>
            <w:vAlign w:val="center"/>
          </w:tcPr>
          <w:p w14:paraId="2E11B4CD" w14:textId="339F4F9B" w:rsidR="00C419E1" w:rsidRPr="00DA6D75" w:rsidRDefault="00C419E1" w:rsidP="0074307B">
            <w:pPr>
              <w:jc w:val="right"/>
              <w:rPr>
                <w:rFonts w:ascii="Tahoma" w:eastAsia="Calibri" w:hAnsi="Tahoma" w:cs="Tahoma"/>
                <w:sz w:val="20"/>
                <w:szCs w:val="20"/>
              </w:rPr>
            </w:pPr>
            <w:r w:rsidRPr="00DA6D75">
              <w:rPr>
                <w:rFonts w:ascii="Tahoma" w:eastAsia="Calibri" w:hAnsi="Tahoma" w:cs="Tahoma"/>
                <w:sz w:val="20"/>
                <w:szCs w:val="20"/>
              </w:rPr>
              <w:t>20</w:t>
            </w:r>
            <w:r w:rsidR="0074307B" w:rsidRPr="00DA6D75">
              <w:rPr>
                <w:rFonts w:ascii="Tahoma" w:eastAsia="Calibri" w:hAnsi="Tahoma" w:cs="Tahoma"/>
                <w:sz w:val="20"/>
                <w:szCs w:val="20"/>
              </w:rPr>
              <w:t>20</w:t>
            </w:r>
            <w:r w:rsidRPr="00DA6D75">
              <w:rPr>
                <w:rFonts w:ascii="Tahoma" w:eastAsia="Calibri" w:hAnsi="Tahoma" w:cs="Tahoma"/>
                <w:sz w:val="20"/>
                <w:szCs w:val="20"/>
              </w:rPr>
              <w:t>.</w:t>
            </w:r>
          </w:p>
        </w:tc>
      </w:tr>
      <w:tr w:rsidR="00C419E1" w:rsidRPr="00B33B85" w14:paraId="38CDF466" w14:textId="77777777" w:rsidTr="00C419E1">
        <w:tc>
          <w:tcPr>
            <w:tcW w:w="1242" w:type="dxa"/>
            <w:vAlign w:val="center"/>
          </w:tcPr>
          <w:p w14:paraId="773E7C74" w14:textId="77777777" w:rsidR="00C419E1" w:rsidRPr="00B33B85" w:rsidRDefault="00C419E1" w:rsidP="00E82DE1">
            <w:pPr>
              <w:rPr>
                <w:rFonts w:ascii="Tahoma" w:eastAsia="Calibri" w:hAnsi="Tahoma" w:cs="Tahoma"/>
                <w:sz w:val="20"/>
                <w:szCs w:val="20"/>
              </w:rPr>
            </w:pPr>
            <w:r w:rsidRPr="00B33B85">
              <w:rPr>
                <w:rFonts w:ascii="Tahoma" w:eastAsia="Calibri" w:hAnsi="Tahoma" w:cs="Tahoma"/>
                <w:sz w:val="20"/>
                <w:szCs w:val="20"/>
              </w:rPr>
              <w:t>1.4.2.</w:t>
            </w:r>
          </w:p>
        </w:tc>
        <w:tc>
          <w:tcPr>
            <w:tcW w:w="3217" w:type="dxa"/>
          </w:tcPr>
          <w:p w14:paraId="3339601C" w14:textId="77777777" w:rsidR="00C419E1" w:rsidRPr="00DA6D75" w:rsidRDefault="00C419E1" w:rsidP="00C419E1">
            <w:pPr>
              <w:rPr>
                <w:rFonts w:ascii="Tahoma" w:eastAsia="Calibri" w:hAnsi="Tahoma" w:cs="Tahoma"/>
                <w:sz w:val="20"/>
                <w:szCs w:val="20"/>
              </w:rPr>
            </w:pPr>
            <w:r w:rsidRPr="00DA6D75">
              <w:rPr>
                <w:rFonts w:ascii="Tahoma" w:eastAsia="Calibri" w:hAnsi="Tahoma" w:cs="Tahoma"/>
                <w:sz w:val="20"/>
                <w:szCs w:val="20"/>
              </w:rPr>
              <w:t>Praćenje udjela biorazgradivog otpada u miješanom komunalnom otpadu</w:t>
            </w:r>
          </w:p>
        </w:tc>
        <w:tc>
          <w:tcPr>
            <w:tcW w:w="5147" w:type="dxa"/>
          </w:tcPr>
          <w:p w14:paraId="3B28D04A" w14:textId="77777777" w:rsidR="00C419E1" w:rsidRPr="00DA6D75" w:rsidRDefault="00C419E1" w:rsidP="006134D3">
            <w:pPr>
              <w:numPr>
                <w:ilvl w:val="0"/>
                <w:numId w:val="28"/>
              </w:numPr>
              <w:ind w:left="503" w:hanging="284"/>
              <w:contextualSpacing/>
              <w:jc w:val="both"/>
              <w:rPr>
                <w:rFonts w:ascii="Tahoma" w:eastAsia="Calibri" w:hAnsi="Tahoma" w:cs="Tahoma"/>
                <w:sz w:val="20"/>
                <w:szCs w:val="20"/>
              </w:rPr>
            </w:pPr>
            <w:r w:rsidRPr="00DA6D75">
              <w:rPr>
                <w:rFonts w:ascii="Tahoma" w:eastAsia="Calibri" w:hAnsi="Tahoma" w:cs="Tahoma"/>
                <w:sz w:val="20"/>
                <w:szCs w:val="20"/>
              </w:rPr>
              <w:t>praćenje udjela biorazgradivog otpada u miješanom komunalnom otpadu</w:t>
            </w:r>
          </w:p>
        </w:tc>
        <w:tc>
          <w:tcPr>
            <w:tcW w:w="2126" w:type="dxa"/>
            <w:vAlign w:val="center"/>
          </w:tcPr>
          <w:p w14:paraId="42AC06AF" w14:textId="768219B1" w:rsidR="00C419E1" w:rsidRPr="00DA6D75" w:rsidRDefault="00AA472B" w:rsidP="00C419E1">
            <w:pPr>
              <w:jc w:val="right"/>
              <w:rPr>
                <w:rFonts w:ascii="Tahoma" w:eastAsia="Calibri" w:hAnsi="Tahoma" w:cs="Tahoma"/>
                <w:sz w:val="20"/>
                <w:szCs w:val="20"/>
              </w:rPr>
            </w:pPr>
            <w:r>
              <w:rPr>
                <w:rFonts w:ascii="Tahoma" w:eastAsia="Calibri" w:hAnsi="Tahoma" w:cs="Tahoma"/>
                <w:sz w:val="20"/>
                <w:szCs w:val="20"/>
              </w:rPr>
              <w:t>5</w:t>
            </w:r>
            <w:r w:rsidR="001168E4">
              <w:rPr>
                <w:rFonts w:ascii="Tahoma" w:eastAsia="Calibri" w:hAnsi="Tahoma" w:cs="Tahoma"/>
                <w:sz w:val="20"/>
                <w:szCs w:val="20"/>
              </w:rPr>
              <w:t>.000,00</w:t>
            </w:r>
          </w:p>
        </w:tc>
        <w:tc>
          <w:tcPr>
            <w:tcW w:w="1843" w:type="dxa"/>
            <w:vAlign w:val="center"/>
          </w:tcPr>
          <w:p w14:paraId="191AEB9F" w14:textId="2B6B0647" w:rsidR="00C419E1" w:rsidRPr="00DA6D75" w:rsidRDefault="00AA472B" w:rsidP="00C419E1">
            <w:pPr>
              <w:jc w:val="right"/>
              <w:rPr>
                <w:rFonts w:ascii="Tahoma" w:eastAsia="Calibri" w:hAnsi="Tahoma" w:cs="Tahoma"/>
                <w:sz w:val="20"/>
                <w:szCs w:val="20"/>
              </w:rPr>
            </w:pPr>
            <w:r>
              <w:rPr>
                <w:rFonts w:ascii="Tahoma" w:eastAsia="Calibri" w:hAnsi="Tahoma" w:cs="Tahoma"/>
                <w:sz w:val="20"/>
                <w:szCs w:val="20"/>
              </w:rPr>
              <w:t>2022</w:t>
            </w:r>
            <w:r w:rsidR="00C83409">
              <w:rPr>
                <w:rFonts w:ascii="Tahoma" w:eastAsia="Calibri" w:hAnsi="Tahoma" w:cs="Tahoma"/>
                <w:sz w:val="20"/>
                <w:szCs w:val="20"/>
              </w:rPr>
              <w:t>.</w:t>
            </w:r>
          </w:p>
        </w:tc>
      </w:tr>
      <w:tr w:rsidR="00C419E1" w:rsidRPr="00B33B85" w14:paraId="5603F93F" w14:textId="77777777" w:rsidTr="00A62253">
        <w:trPr>
          <w:trHeight w:val="569"/>
        </w:trPr>
        <w:tc>
          <w:tcPr>
            <w:tcW w:w="1242" w:type="dxa"/>
            <w:vAlign w:val="center"/>
          </w:tcPr>
          <w:p w14:paraId="7F073EB7" w14:textId="2E2A96DF" w:rsidR="00C419E1" w:rsidRPr="00B33B85" w:rsidRDefault="0014419A" w:rsidP="0014419A">
            <w:pPr>
              <w:rPr>
                <w:rFonts w:ascii="Tahoma" w:eastAsia="Calibri" w:hAnsi="Tahoma" w:cs="Tahoma"/>
                <w:sz w:val="20"/>
                <w:szCs w:val="20"/>
              </w:rPr>
            </w:pPr>
            <w:r w:rsidRPr="00B33B85">
              <w:rPr>
                <w:rFonts w:ascii="Tahoma" w:eastAsia="Calibri" w:hAnsi="Tahoma" w:cs="Tahoma"/>
                <w:sz w:val="20"/>
                <w:szCs w:val="20"/>
              </w:rPr>
              <w:t>4.2</w:t>
            </w:r>
            <w:r w:rsidR="00AE64C6" w:rsidRPr="00B33B85">
              <w:rPr>
                <w:rFonts w:ascii="Tahoma" w:eastAsia="Calibri" w:hAnsi="Tahoma" w:cs="Tahoma"/>
                <w:sz w:val="20"/>
                <w:szCs w:val="20"/>
              </w:rPr>
              <w:t>.1</w:t>
            </w:r>
          </w:p>
        </w:tc>
        <w:tc>
          <w:tcPr>
            <w:tcW w:w="3217" w:type="dxa"/>
          </w:tcPr>
          <w:p w14:paraId="53FDFBE6" w14:textId="268B5EB2" w:rsidR="00C419E1" w:rsidRPr="00A62253" w:rsidRDefault="00C419E1" w:rsidP="00144C71">
            <w:pPr>
              <w:rPr>
                <w:rFonts w:ascii="Tahoma" w:eastAsia="Calibri" w:hAnsi="Tahoma" w:cs="Tahoma"/>
                <w:sz w:val="20"/>
                <w:szCs w:val="20"/>
              </w:rPr>
            </w:pPr>
            <w:r w:rsidRPr="00A62253">
              <w:rPr>
                <w:rFonts w:ascii="Tahoma" w:eastAsia="Calibri" w:hAnsi="Tahoma" w:cs="Tahoma"/>
                <w:sz w:val="20"/>
                <w:szCs w:val="20"/>
              </w:rPr>
              <w:t>Sanac</w:t>
            </w:r>
            <w:r w:rsidR="005B7C0F" w:rsidRPr="00A62253">
              <w:rPr>
                <w:rFonts w:ascii="Tahoma" w:eastAsia="Calibri" w:hAnsi="Tahoma" w:cs="Tahoma"/>
                <w:sz w:val="20"/>
                <w:szCs w:val="20"/>
              </w:rPr>
              <w:t>ija službenog odlagališta „</w:t>
            </w:r>
            <w:proofErr w:type="spellStart"/>
            <w:r w:rsidR="005B7C0F" w:rsidRPr="00A62253">
              <w:rPr>
                <w:rFonts w:ascii="Tahoma" w:eastAsia="Calibri" w:hAnsi="Tahoma" w:cs="Tahoma"/>
                <w:sz w:val="20"/>
                <w:szCs w:val="20"/>
              </w:rPr>
              <w:t>Medvedov</w:t>
            </w:r>
            <w:proofErr w:type="spellEnd"/>
            <w:r w:rsidR="005B7C0F" w:rsidRPr="00A62253">
              <w:rPr>
                <w:rFonts w:ascii="Tahoma" w:eastAsia="Calibri" w:hAnsi="Tahoma" w:cs="Tahoma"/>
                <w:sz w:val="20"/>
                <w:szCs w:val="20"/>
              </w:rPr>
              <w:t xml:space="preserve"> </w:t>
            </w:r>
            <w:proofErr w:type="spellStart"/>
            <w:r w:rsidR="005B7C0F" w:rsidRPr="00A62253">
              <w:rPr>
                <w:rFonts w:ascii="Tahoma" w:eastAsia="Calibri" w:hAnsi="Tahoma" w:cs="Tahoma"/>
                <w:sz w:val="20"/>
                <w:szCs w:val="20"/>
              </w:rPr>
              <w:t>jarek</w:t>
            </w:r>
            <w:proofErr w:type="spellEnd"/>
            <w:r w:rsidRPr="00A62253">
              <w:rPr>
                <w:rFonts w:ascii="Tahoma" w:eastAsia="Calibri" w:hAnsi="Tahoma" w:cs="Tahoma"/>
                <w:sz w:val="20"/>
                <w:szCs w:val="20"/>
              </w:rPr>
              <w:t>“</w:t>
            </w:r>
            <w:r w:rsidR="00ED1069" w:rsidRPr="00A62253">
              <w:rPr>
                <w:rFonts w:ascii="Tahoma" w:eastAsia="Calibri" w:hAnsi="Tahoma" w:cs="Tahoma"/>
                <w:sz w:val="20"/>
                <w:szCs w:val="20"/>
              </w:rPr>
              <w:t xml:space="preserve"> </w:t>
            </w:r>
            <w:r w:rsidR="002F18B5">
              <w:rPr>
                <w:rStyle w:val="Referencafusnote"/>
                <w:rFonts w:ascii="Tahoma" w:eastAsia="Calibri" w:hAnsi="Tahoma" w:cs="Tahoma"/>
                <w:sz w:val="20"/>
                <w:szCs w:val="20"/>
              </w:rPr>
              <w:footnoteReference w:id="4"/>
            </w:r>
          </w:p>
        </w:tc>
        <w:tc>
          <w:tcPr>
            <w:tcW w:w="5147" w:type="dxa"/>
          </w:tcPr>
          <w:p w14:paraId="51B5857D" w14:textId="5EC46C14" w:rsidR="00C419E1" w:rsidRPr="00DA6D75" w:rsidRDefault="00C83409" w:rsidP="006134D3">
            <w:pPr>
              <w:numPr>
                <w:ilvl w:val="0"/>
                <w:numId w:val="28"/>
              </w:numPr>
              <w:ind w:left="503" w:hanging="284"/>
              <w:contextualSpacing/>
              <w:rPr>
                <w:rFonts w:ascii="Tahoma" w:eastAsia="Calibri" w:hAnsi="Tahoma" w:cs="Tahoma"/>
                <w:sz w:val="20"/>
                <w:szCs w:val="20"/>
              </w:rPr>
            </w:pPr>
            <w:r>
              <w:rPr>
                <w:rFonts w:ascii="Tahoma" w:eastAsia="Calibri" w:hAnsi="Tahoma" w:cs="Tahoma"/>
                <w:sz w:val="20"/>
                <w:szCs w:val="20"/>
              </w:rPr>
              <w:t>s</w:t>
            </w:r>
            <w:r w:rsidR="00C419E1" w:rsidRPr="00DA6D75">
              <w:rPr>
                <w:rFonts w:ascii="Tahoma" w:eastAsia="Calibri" w:hAnsi="Tahoma" w:cs="Tahoma"/>
                <w:sz w:val="20"/>
                <w:szCs w:val="20"/>
              </w:rPr>
              <w:t>anacija odlagališta otpada</w:t>
            </w:r>
          </w:p>
        </w:tc>
        <w:tc>
          <w:tcPr>
            <w:tcW w:w="2126" w:type="dxa"/>
            <w:vAlign w:val="center"/>
          </w:tcPr>
          <w:p w14:paraId="3BCEEB92" w14:textId="41B96EA7" w:rsidR="00C419E1" w:rsidRPr="00DA6D75" w:rsidRDefault="001168E4" w:rsidP="00C419E1">
            <w:pPr>
              <w:jc w:val="right"/>
              <w:rPr>
                <w:rFonts w:ascii="Tahoma" w:eastAsia="Calibri" w:hAnsi="Tahoma" w:cs="Tahoma"/>
                <w:sz w:val="20"/>
                <w:szCs w:val="20"/>
              </w:rPr>
            </w:pPr>
            <w:r>
              <w:rPr>
                <w:rFonts w:ascii="Tahoma" w:eastAsia="Calibri" w:hAnsi="Tahoma" w:cs="Tahoma"/>
                <w:sz w:val="20"/>
                <w:szCs w:val="20"/>
              </w:rPr>
              <w:t>-</w:t>
            </w:r>
          </w:p>
        </w:tc>
        <w:tc>
          <w:tcPr>
            <w:tcW w:w="1843" w:type="dxa"/>
            <w:vAlign w:val="center"/>
          </w:tcPr>
          <w:p w14:paraId="2A8BF35D" w14:textId="624146E6" w:rsidR="00C419E1" w:rsidRPr="00DA6D75" w:rsidRDefault="00C419E1" w:rsidP="00AC74A9">
            <w:pPr>
              <w:jc w:val="right"/>
              <w:rPr>
                <w:rFonts w:ascii="Tahoma" w:eastAsia="Calibri" w:hAnsi="Tahoma" w:cs="Tahoma"/>
                <w:sz w:val="20"/>
                <w:szCs w:val="20"/>
              </w:rPr>
            </w:pPr>
            <w:r w:rsidRPr="00DA6D75">
              <w:rPr>
                <w:rFonts w:ascii="Tahoma" w:eastAsia="Calibri" w:hAnsi="Tahoma" w:cs="Tahoma"/>
                <w:sz w:val="20"/>
                <w:szCs w:val="20"/>
              </w:rPr>
              <w:t>20</w:t>
            </w:r>
            <w:r w:rsidR="00AC74A9" w:rsidRPr="00DA6D75">
              <w:rPr>
                <w:rFonts w:ascii="Tahoma" w:eastAsia="Calibri" w:hAnsi="Tahoma" w:cs="Tahoma"/>
                <w:sz w:val="20"/>
                <w:szCs w:val="20"/>
              </w:rPr>
              <w:t>22</w:t>
            </w:r>
            <w:r w:rsidRPr="00DA6D75">
              <w:rPr>
                <w:rFonts w:ascii="Tahoma" w:eastAsia="Calibri" w:hAnsi="Tahoma" w:cs="Tahoma"/>
                <w:sz w:val="20"/>
                <w:szCs w:val="20"/>
              </w:rPr>
              <w:t>.</w:t>
            </w:r>
          </w:p>
        </w:tc>
      </w:tr>
      <w:tr w:rsidR="00C83409" w:rsidRPr="00B33B85" w14:paraId="12E7EE51" w14:textId="77777777" w:rsidTr="00A01C15">
        <w:trPr>
          <w:trHeight w:val="470"/>
        </w:trPr>
        <w:tc>
          <w:tcPr>
            <w:tcW w:w="1242" w:type="dxa"/>
            <w:vAlign w:val="center"/>
          </w:tcPr>
          <w:p w14:paraId="08B7B48F" w14:textId="6C9AF735" w:rsidR="00C83409" w:rsidRPr="00B33B85" w:rsidRDefault="00C83409" w:rsidP="00E82DE1">
            <w:pPr>
              <w:rPr>
                <w:rFonts w:ascii="Tahoma" w:eastAsia="Calibri" w:hAnsi="Tahoma" w:cs="Tahoma"/>
                <w:sz w:val="20"/>
                <w:szCs w:val="20"/>
              </w:rPr>
            </w:pPr>
            <w:r>
              <w:rPr>
                <w:rFonts w:ascii="Tahoma" w:eastAsia="Calibri" w:hAnsi="Tahoma" w:cs="Tahoma"/>
                <w:sz w:val="20"/>
                <w:szCs w:val="20"/>
              </w:rPr>
              <w:t>4.5</w:t>
            </w:r>
            <w:r w:rsidR="008E677C">
              <w:rPr>
                <w:rFonts w:ascii="Tahoma" w:eastAsia="Calibri" w:hAnsi="Tahoma" w:cs="Tahoma"/>
                <w:sz w:val="20"/>
                <w:szCs w:val="20"/>
              </w:rPr>
              <w:t>.</w:t>
            </w:r>
          </w:p>
        </w:tc>
        <w:tc>
          <w:tcPr>
            <w:tcW w:w="3217" w:type="dxa"/>
            <w:vAlign w:val="center"/>
          </w:tcPr>
          <w:p w14:paraId="0A967758" w14:textId="66AE6480" w:rsidR="00C83409" w:rsidRPr="00C83409" w:rsidRDefault="00C83409" w:rsidP="00C83409">
            <w:pPr>
              <w:rPr>
                <w:rFonts w:ascii="Tahoma" w:eastAsia="Calibri" w:hAnsi="Tahoma" w:cs="Tahoma"/>
                <w:sz w:val="20"/>
                <w:szCs w:val="20"/>
              </w:rPr>
            </w:pPr>
            <w:r w:rsidRPr="00C83409">
              <w:rPr>
                <w:rFonts w:ascii="Tahoma" w:eastAsia="Times New Roman" w:hAnsi="Tahoma" w:cs="Tahoma"/>
                <w:color w:val="000000"/>
                <w:sz w:val="20"/>
                <w:szCs w:val="20"/>
                <w:lang w:eastAsia="hr-HR"/>
              </w:rPr>
              <w:t>Sanacija lokacija onečišćenih otpadom</w:t>
            </w:r>
          </w:p>
        </w:tc>
        <w:tc>
          <w:tcPr>
            <w:tcW w:w="5147" w:type="dxa"/>
          </w:tcPr>
          <w:p w14:paraId="496D1095" w14:textId="7D63C716" w:rsidR="00C83409" w:rsidRPr="00B33B85" w:rsidRDefault="00C83409" w:rsidP="006134D3">
            <w:pPr>
              <w:numPr>
                <w:ilvl w:val="0"/>
                <w:numId w:val="28"/>
              </w:numPr>
              <w:ind w:left="503" w:hanging="284"/>
              <w:contextualSpacing/>
              <w:rPr>
                <w:rFonts w:ascii="Tahoma" w:hAnsi="Tahoma" w:cs="Tahoma"/>
                <w:sz w:val="20"/>
                <w:szCs w:val="20"/>
              </w:rPr>
            </w:pPr>
            <w:r>
              <w:rPr>
                <w:rFonts w:ascii="Tahoma" w:hAnsi="Tahoma" w:cs="Tahoma"/>
                <w:sz w:val="20"/>
                <w:szCs w:val="20"/>
              </w:rPr>
              <w:t>sanacija lokacija onečišćenih otpadom</w:t>
            </w:r>
          </w:p>
        </w:tc>
        <w:tc>
          <w:tcPr>
            <w:tcW w:w="2126" w:type="dxa"/>
            <w:vAlign w:val="center"/>
          </w:tcPr>
          <w:p w14:paraId="78220502" w14:textId="77D98EF3" w:rsidR="00C83409" w:rsidRDefault="00C83409" w:rsidP="00FC1B26">
            <w:pPr>
              <w:jc w:val="right"/>
              <w:rPr>
                <w:rFonts w:ascii="Tahoma" w:eastAsia="Calibri" w:hAnsi="Tahoma" w:cs="Tahoma"/>
                <w:sz w:val="20"/>
                <w:szCs w:val="20"/>
              </w:rPr>
            </w:pPr>
            <w:r>
              <w:rPr>
                <w:rFonts w:ascii="Tahoma" w:eastAsia="Calibri" w:hAnsi="Tahoma" w:cs="Tahoma"/>
                <w:sz w:val="20"/>
                <w:szCs w:val="20"/>
              </w:rPr>
              <w:t>40.000,00</w:t>
            </w:r>
          </w:p>
        </w:tc>
        <w:tc>
          <w:tcPr>
            <w:tcW w:w="1843" w:type="dxa"/>
            <w:vAlign w:val="center"/>
          </w:tcPr>
          <w:p w14:paraId="4C27189C" w14:textId="75DB0985" w:rsidR="00C83409" w:rsidRPr="00B33B85" w:rsidRDefault="00C83409" w:rsidP="00C419E1">
            <w:pPr>
              <w:jc w:val="right"/>
              <w:rPr>
                <w:rFonts w:ascii="Tahoma" w:eastAsia="Calibri" w:hAnsi="Tahoma" w:cs="Tahoma"/>
                <w:sz w:val="20"/>
                <w:szCs w:val="20"/>
              </w:rPr>
            </w:pPr>
            <w:r>
              <w:rPr>
                <w:rFonts w:ascii="Tahoma" w:eastAsia="Calibri" w:hAnsi="Tahoma" w:cs="Tahoma"/>
                <w:sz w:val="20"/>
                <w:szCs w:val="20"/>
              </w:rPr>
              <w:t>2022.</w:t>
            </w:r>
          </w:p>
        </w:tc>
      </w:tr>
      <w:tr w:rsidR="00C419E1" w:rsidRPr="00B33B85" w14:paraId="35B93875" w14:textId="77777777" w:rsidTr="00C419E1">
        <w:tc>
          <w:tcPr>
            <w:tcW w:w="1242" w:type="dxa"/>
            <w:vAlign w:val="center"/>
          </w:tcPr>
          <w:p w14:paraId="5DD8CF36" w14:textId="0C7B2DDC" w:rsidR="00C419E1" w:rsidRPr="00B33B85" w:rsidRDefault="008E677C" w:rsidP="00E82DE1">
            <w:pPr>
              <w:rPr>
                <w:rFonts w:ascii="Tahoma" w:eastAsia="Calibri" w:hAnsi="Tahoma" w:cs="Tahoma"/>
                <w:sz w:val="20"/>
                <w:szCs w:val="20"/>
              </w:rPr>
            </w:pPr>
            <w:r>
              <w:rPr>
                <w:rFonts w:ascii="Tahoma" w:eastAsia="Calibri" w:hAnsi="Tahoma" w:cs="Tahoma"/>
                <w:sz w:val="20"/>
                <w:szCs w:val="20"/>
              </w:rPr>
              <w:t>5.2.</w:t>
            </w:r>
          </w:p>
        </w:tc>
        <w:tc>
          <w:tcPr>
            <w:tcW w:w="3217" w:type="dxa"/>
          </w:tcPr>
          <w:p w14:paraId="758E4F92" w14:textId="77777777" w:rsidR="004F1A00" w:rsidRPr="00B33B85" w:rsidRDefault="004F1A00" w:rsidP="00144C71">
            <w:pPr>
              <w:rPr>
                <w:rFonts w:ascii="Tahoma" w:eastAsia="Calibri" w:hAnsi="Tahoma" w:cs="Tahoma"/>
                <w:sz w:val="20"/>
                <w:szCs w:val="20"/>
              </w:rPr>
            </w:pPr>
          </w:p>
          <w:p w14:paraId="6192285A" w14:textId="309D4B90" w:rsidR="00C419E1" w:rsidRPr="00B33B85" w:rsidRDefault="00C419E1" w:rsidP="00144C71">
            <w:pPr>
              <w:rPr>
                <w:rFonts w:ascii="Tahoma" w:eastAsia="Calibri" w:hAnsi="Tahoma" w:cs="Tahoma"/>
                <w:sz w:val="20"/>
                <w:szCs w:val="20"/>
              </w:rPr>
            </w:pPr>
            <w:r w:rsidRPr="00B33B85">
              <w:rPr>
                <w:rFonts w:ascii="Tahoma" w:eastAsia="Calibri" w:hAnsi="Tahoma" w:cs="Tahoma"/>
                <w:sz w:val="20"/>
                <w:szCs w:val="20"/>
              </w:rPr>
              <w:t>Edukacija i nadzor</w:t>
            </w:r>
          </w:p>
        </w:tc>
        <w:tc>
          <w:tcPr>
            <w:tcW w:w="5147" w:type="dxa"/>
          </w:tcPr>
          <w:p w14:paraId="3F22E774" w14:textId="4A175D51" w:rsidR="00C419E1" w:rsidRPr="00B33B85" w:rsidRDefault="00C83409" w:rsidP="006134D3">
            <w:pPr>
              <w:numPr>
                <w:ilvl w:val="0"/>
                <w:numId w:val="28"/>
              </w:numPr>
              <w:ind w:left="503" w:hanging="284"/>
              <w:contextualSpacing/>
              <w:rPr>
                <w:rFonts w:ascii="Tahoma" w:eastAsia="Calibri" w:hAnsi="Tahoma" w:cs="Tahoma"/>
                <w:sz w:val="20"/>
                <w:szCs w:val="20"/>
              </w:rPr>
            </w:pPr>
            <w:r>
              <w:rPr>
                <w:rFonts w:ascii="Tahoma" w:hAnsi="Tahoma" w:cs="Tahoma"/>
                <w:sz w:val="20"/>
                <w:szCs w:val="20"/>
              </w:rPr>
              <w:t>e</w:t>
            </w:r>
            <w:r w:rsidR="004F1A00" w:rsidRPr="00B33B85">
              <w:rPr>
                <w:rFonts w:ascii="Tahoma" w:hAnsi="Tahoma" w:cs="Tahoma"/>
                <w:sz w:val="20"/>
                <w:szCs w:val="20"/>
              </w:rPr>
              <w:t xml:space="preserve">dukacija JLS-ova putem radionica i priprema edukacijskih materijala o načinu definiranja mjera i aktivnosti </w:t>
            </w:r>
            <w:r w:rsidR="00AE64C6" w:rsidRPr="00B33B85">
              <w:rPr>
                <w:rFonts w:ascii="Tahoma" w:hAnsi="Tahoma" w:cs="Tahoma"/>
                <w:sz w:val="20"/>
                <w:szCs w:val="20"/>
              </w:rPr>
              <w:t>o održivom gospodarenju otpadom.</w:t>
            </w:r>
          </w:p>
        </w:tc>
        <w:tc>
          <w:tcPr>
            <w:tcW w:w="2126" w:type="dxa"/>
            <w:vAlign w:val="center"/>
          </w:tcPr>
          <w:p w14:paraId="3916100D" w14:textId="005E7F23" w:rsidR="00C419E1" w:rsidRPr="00B33B85" w:rsidRDefault="009443BF" w:rsidP="00FC1B26">
            <w:pPr>
              <w:jc w:val="right"/>
              <w:rPr>
                <w:rFonts w:ascii="Tahoma" w:eastAsia="Calibri" w:hAnsi="Tahoma" w:cs="Tahoma"/>
                <w:sz w:val="20"/>
                <w:szCs w:val="20"/>
              </w:rPr>
            </w:pPr>
            <w:r>
              <w:rPr>
                <w:rFonts w:ascii="Tahoma" w:eastAsia="Calibri" w:hAnsi="Tahoma" w:cs="Tahoma"/>
                <w:sz w:val="20"/>
                <w:szCs w:val="20"/>
              </w:rPr>
              <w:t>10.000,00</w:t>
            </w:r>
          </w:p>
        </w:tc>
        <w:tc>
          <w:tcPr>
            <w:tcW w:w="1843" w:type="dxa"/>
            <w:vAlign w:val="center"/>
          </w:tcPr>
          <w:p w14:paraId="2F1AE468" w14:textId="0C357C65" w:rsidR="00C419E1" w:rsidRPr="00B33B85" w:rsidRDefault="0014419A" w:rsidP="00C419E1">
            <w:pPr>
              <w:jc w:val="right"/>
              <w:rPr>
                <w:rFonts w:ascii="Tahoma" w:eastAsia="Calibri" w:hAnsi="Tahoma" w:cs="Tahoma"/>
                <w:sz w:val="20"/>
                <w:szCs w:val="20"/>
              </w:rPr>
            </w:pPr>
            <w:r w:rsidRPr="00B33B85">
              <w:rPr>
                <w:rFonts w:ascii="Tahoma" w:eastAsia="Calibri" w:hAnsi="Tahoma" w:cs="Tahoma"/>
                <w:sz w:val="20"/>
                <w:szCs w:val="20"/>
              </w:rPr>
              <w:t>kontinuirano</w:t>
            </w:r>
          </w:p>
        </w:tc>
      </w:tr>
      <w:tr w:rsidR="008E677C" w:rsidRPr="00DA6D75" w14:paraId="55AE6198" w14:textId="77777777" w:rsidTr="007501BE">
        <w:trPr>
          <w:trHeight w:val="603"/>
        </w:trPr>
        <w:tc>
          <w:tcPr>
            <w:tcW w:w="1242" w:type="dxa"/>
            <w:vAlign w:val="center"/>
          </w:tcPr>
          <w:p w14:paraId="1881B653" w14:textId="5F4CD961" w:rsidR="008E677C" w:rsidRPr="00B33B85" w:rsidRDefault="008E677C" w:rsidP="007501BE">
            <w:pPr>
              <w:rPr>
                <w:rFonts w:ascii="Tahoma" w:eastAsia="Calibri" w:hAnsi="Tahoma" w:cs="Tahoma"/>
                <w:sz w:val="20"/>
                <w:szCs w:val="20"/>
              </w:rPr>
            </w:pPr>
            <w:r>
              <w:rPr>
                <w:rFonts w:ascii="Tahoma" w:eastAsia="Calibri" w:hAnsi="Tahoma" w:cs="Tahoma"/>
                <w:sz w:val="20"/>
                <w:szCs w:val="20"/>
              </w:rPr>
              <w:t>5.1.,7.1.</w:t>
            </w:r>
          </w:p>
        </w:tc>
        <w:tc>
          <w:tcPr>
            <w:tcW w:w="3217" w:type="dxa"/>
          </w:tcPr>
          <w:p w14:paraId="433C4D18" w14:textId="77777777" w:rsidR="008E677C" w:rsidRPr="00A62253" w:rsidRDefault="008E677C" w:rsidP="007501BE">
            <w:pPr>
              <w:rPr>
                <w:rFonts w:ascii="Tahoma" w:eastAsia="Calibri" w:hAnsi="Tahoma" w:cs="Tahoma"/>
                <w:sz w:val="20"/>
                <w:szCs w:val="20"/>
              </w:rPr>
            </w:pPr>
            <w:r w:rsidRPr="00A62253">
              <w:rPr>
                <w:rFonts w:ascii="Tahoma" w:eastAsia="Calibri" w:hAnsi="Tahoma" w:cs="Tahoma"/>
                <w:sz w:val="20"/>
                <w:szCs w:val="20"/>
              </w:rPr>
              <w:t xml:space="preserve">Provedba </w:t>
            </w:r>
            <w:proofErr w:type="spellStart"/>
            <w:r w:rsidRPr="00A62253">
              <w:rPr>
                <w:rFonts w:ascii="Tahoma" w:eastAsia="Calibri" w:hAnsi="Tahoma" w:cs="Tahoma"/>
                <w:sz w:val="20"/>
                <w:szCs w:val="20"/>
              </w:rPr>
              <w:t>izobrazno</w:t>
            </w:r>
            <w:proofErr w:type="spellEnd"/>
            <w:r w:rsidRPr="00A62253">
              <w:rPr>
                <w:rFonts w:ascii="Tahoma" w:eastAsia="Calibri" w:hAnsi="Tahoma" w:cs="Tahoma"/>
                <w:sz w:val="20"/>
                <w:szCs w:val="20"/>
              </w:rPr>
              <w:t xml:space="preserve">-informativnih aktivnosti </w:t>
            </w:r>
          </w:p>
        </w:tc>
        <w:tc>
          <w:tcPr>
            <w:tcW w:w="5147" w:type="dxa"/>
          </w:tcPr>
          <w:p w14:paraId="7B665B5F" w14:textId="77777777" w:rsidR="008E677C" w:rsidRPr="00DA6D75" w:rsidRDefault="008E677C" w:rsidP="007501BE">
            <w:pPr>
              <w:numPr>
                <w:ilvl w:val="0"/>
                <w:numId w:val="28"/>
              </w:numPr>
              <w:ind w:left="503" w:hanging="284"/>
              <w:contextualSpacing/>
              <w:rPr>
                <w:rFonts w:ascii="Tahoma" w:eastAsia="Calibri" w:hAnsi="Tahoma" w:cs="Tahoma"/>
                <w:sz w:val="20"/>
                <w:szCs w:val="20"/>
              </w:rPr>
            </w:pPr>
            <w:r w:rsidRPr="00DA6D75">
              <w:rPr>
                <w:rFonts w:ascii="Tahoma" w:eastAsia="Calibri" w:hAnsi="Tahoma" w:cs="Tahoma"/>
                <w:sz w:val="20"/>
                <w:szCs w:val="20"/>
              </w:rPr>
              <w:t xml:space="preserve">provođenje </w:t>
            </w:r>
            <w:proofErr w:type="spellStart"/>
            <w:r w:rsidRPr="00DA6D75">
              <w:rPr>
                <w:rFonts w:ascii="Tahoma" w:eastAsia="Calibri" w:hAnsi="Tahoma" w:cs="Tahoma"/>
                <w:sz w:val="20"/>
                <w:szCs w:val="20"/>
              </w:rPr>
              <w:t>izobrazno</w:t>
            </w:r>
            <w:proofErr w:type="spellEnd"/>
            <w:r w:rsidRPr="00DA6D75">
              <w:rPr>
                <w:rFonts w:ascii="Tahoma" w:eastAsia="Calibri" w:hAnsi="Tahoma" w:cs="Tahoma"/>
                <w:sz w:val="20"/>
                <w:szCs w:val="20"/>
              </w:rPr>
              <w:t>-informativnih aktivnosti o održivom gospodarenju otpadom</w:t>
            </w:r>
          </w:p>
        </w:tc>
        <w:tc>
          <w:tcPr>
            <w:tcW w:w="2126" w:type="dxa"/>
            <w:vAlign w:val="center"/>
          </w:tcPr>
          <w:p w14:paraId="20CC3A8F" w14:textId="77777777" w:rsidR="008E677C" w:rsidRPr="00DA6D75" w:rsidRDefault="008E677C" w:rsidP="007501BE">
            <w:pPr>
              <w:jc w:val="right"/>
              <w:rPr>
                <w:rFonts w:ascii="Tahoma" w:eastAsia="Calibri" w:hAnsi="Tahoma" w:cs="Tahoma"/>
                <w:sz w:val="20"/>
                <w:szCs w:val="20"/>
              </w:rPr>
            </w:pPr>
            <w:r>
              <w:rPr>
                <w:rFonts w:ascii="Tahoma" w:eastAsia="Calibri" w:hAnsi="Tahoma" w:cs="Tahoma"/>
                <w:sz w:val="20"/>
                <w:szCs w:val="20"/>
              </w:rPr>
              <w:t>10.000,00</w:t>
            </w:r>
          </w:p>
        </w:tc>
        <w:tc>
          <w:tcPr>
            <w:tcW w:w="1843" w:type="dxa"/>
            <w:vAlign w:val="center"/>
          </w:tcPr>
          <w:p w14:paraId="55EF3AC4" w14:textId="77777777" w:rsidR="008E677C" w:rsidRPr="00DA6D75" w:rsidRDefault="008E677C" w:rsidP="007501BE">
            <w:pPr>
              <w:jc w:val="right"/>
              <w:rPr>
                <w:rFonts w:ascii="Tahoma" w:eastAsia="Calibri" w:hAnsi="Tahoma" w:cs="Tahoma"/>
                <w:sz w:val="20"/>
                <w:szCs w:val="20"/>
              </w:rPr>
            </w:pPr>
            <w:r>
              <w:rPr>
                <w:rFonts w:ascii="Tahoma" w:eastAsia="Calibri" w:hAnsi="Tahoma" w:cs="Tahoma"/>
                <w:sz w:val="20"/>
                <w:szCs w:val="20"/>
              </w:rPr>
              <w:t>kontinuirano</w:t>
            </w:r>
          </w:p>
        </w:tc>
      </w:tr>
    </w:tbl>
    <w:p w14:paraId="456696DF" w14:textId="180459B2" w:rsidR="00C419E1" w:rsidRPr="00C419E1" w:rsidRDefault="00C419E1" w:rsidP="00C419E1">
      <w:pPr>
        <w:spacing w:after="120"/>
        <w:jc w:val="both"/>
        <w:rPr>
          <w:rFonts w:ascii="Tahoma" w:eastAsia="Times New Roman" w:hAnsi="Tahoma" w:cs="Tahoma"/>
          <w:lang w:eastAsia="hr-HR"/>
        </w:rPr>
      </w:pPr>
      <w:r w:rsidRPr="00AA472B">
        <w:rPr>
          <w:rFonts w:ascii="Tahoma" w:eastAsia="Times New Roman" w:hAnsi="Tahoma" w:cs="Tahoma"/>
          <w:lang w:eastAsia="hr-HR"/>
        </w:rPr>
        <w:lastRenderedPageBreak/>
        <w:t xml:space="preserve">Tablica </w:t>
      </w:r>
      <w:r w:rsidR="00BD70D5" w:rsidRPr="00AA472B">
        <w:rPr>
          <w:rFonts w:ascii="Tahoma" w:eastAsia="Times New Roman" w:hAnsi="Tahoma" w:cs="Tahoma"/>
          <w:lang w:eastAsia="hr-HR"/>
        </w:rPr>
        <w:t>12</w:t>
      </w:r>
      <w:r w:rsidR="00A62253" w:rsidRPr="00AA472B">
        <w:rPr>
          <w:rFonts w:ascii="Tahoma" w:eastAsia="Times New Roman" w:hAnsi="Tahoma" w:cs="Tahoma"/>
          <w:lang w:eastAsia="hr-HR"/>
        </w:rPr>
        <w:t>.</w:t>
      </w:r>
      <w:r w:rsidRPr="00AA472B">
        <w:rPr>
          <w:rFonts w:ascii="Tahoma" w:eastAsia="Times New Roman" w:hAnsi="Tahoma" w:cs="Tahoma"/>
          <w:lang w:eastAsia="hr-HR"/>
        </w:rPr>
        <w:t>/</w:t>
      </w:r>
      <w:r w:rsidR="00BD70D5" w:rsidRPr="00AA472B">
        <w:rPr>
          <w:rFonts w:ascii="Tahoma" w:eastAsia="Times New Roman" w:hAnsi="Tahoma" w:cs="Tahoma"/>
          <w:lang w:eastAsia="hr-HR"/>
        </w:rPr>
        <w:t>3</w:t>
      </w:r>
      <w:r w:rsidRPr="00AA472B">
        <w:rPr>
          <w:rFonts w:ascii="Tahoma" w:eastAsia="Times New Roman" w:hAnsi="Tahoma" w:cs="Tahoma"/>
          <w:lang w:eastAsia="hr-HR"/>
        </w:rPr>
        <w:t xml:space="preserve">- Rokovi izvršenja i procjena potrebnih ulaganja u predviđenu opremu, objekte </w:t>
      </w:r>
      <w:r w:rsidR="00AA472B" w:rsidRPr="00AA472B">
        <w:rPr>
          <w:rFonts w:ascii="Tahoma" w:eastAsia="Times New Roman" w:hAnsi="Tahoma" w:cs="Tahoma"/>
          <w:lang w:eastAsia="hr-HR"/>
        </w:rPr>
        <w:t>i aktivnosti u razdoblju od 2018. do 2023</w:t>
      </w:r>
      <w:r w:rsidRPr="00AA472B">
        <w:rPr>
          <w:rFonts w:ascii="Tahoma" w:eastAsia="Times New Roman" w:hAnsi="Tahoma" w:cs="Tahoma"/>
          <w:lang w:eastAsia="hr-HR"/>
        </w:rPr>
        <w:t>. godine</w:t>
      </w:r>
    </w:p>
    <w:tbl>
      <w:tblPr>
        <w:tblW w:w="13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851"/>
        <w:gridCol w:w="1275"/>
        <w:gridCol w:w="1418"/>
        <w:gridCol w:w="1559"/>
        <w:gridCol w:w="1418"/>
        <w:gridCol w:w="1417"/>
        <w:gridCol w:w="1418"/>
        <w:gridCol w:w="1446"/>
      </w:tblGrid>
      <w:tr w:rsidR="008037A4" w:rsidRPr="00C419E1" w14:paraId="63B64A4F" w14:textId="77777777" w:rsidTr="0069425F">
        <w:trPr>
          <w:trHeight w:val="255"/>
        </w:trPr>
        <w:tc>
          <w:tcPr>
            <w:tcW w:w="2972" w:type="dxa"/>
            <w:vMerge w:val="restart"/>
            <w:shd w:val="clear" w:color="auto" w:fill="8DB3E2" w:themeFill="text2" w:themeFillTint="66"/>
            <w:vAlign w:val="center"/>
            <w:hideMark/>
          </w:tcPr>
          <w:p w14:paraId="0BB6B0CC" w14:textId="6FECA62C" w:rsidR="00C419E1" w:rsidRPr="00C419E1" w:rsidRDefault="00BD70D5" w:rsidP="00C419E1">
            <w:pPr>
              <w:spacing w:after="0" w:line="240" w:lineRule="auto"/>
              <w:jc w:val="center"/>
              <w:rPr>
                <w:rFonts w:ascii="Tahoma" w:eastAsia="Times New Roman" w:hAnsi="Tahoma" w:cs="Tahoma"/>
                <w:b/>
                <w:bCs/>
                <w:sz w:val="20"/>
                <w:szCs w:val="20"/>
                <w:lang w:eastAsia="hr-HR"/>
              </w:rPr>
            </w:pPr>
            <w:r w:rsidRPr="00C419E1">
              <w:rPr>
                <w:rFonts w:ascii="Tahoma" w:eastAsia="Times New Roman" w:hAnsi="Tahoma" w:cs="Tahoma"/>
                <w:b/>
                <w:bCs/>
                <w:sz w:val="20"/>
                <w:szCs w:val="20"/>
                <w:lang w:eastAsia="hr-HR"/>
              </w:rPr>
              <w:t>PLANIRANI OBJEKTI, OPREMA ILI AKTIVNOSTI</w:t>
            </w:r>
          </w:p>
        </w:tc>
        <w:tc>
          <w:tcPr>
            <w:tcW w:w="851" w:type="dxa"/>
            <w:vMerge w:val="restart"/>
            <w:shd w:val="clear" w:color="auto" w:fill="8DB3E2" w:themeFill="text2" w:themeFillTint="66"/>
            <w:vAlign w:val="center"/>
            <w:hideMark/>
          </w:tcPr>
          <w:p w14:paraId="7AA93608" w14:textId="48CE6BD3" w:rsidR="00C419E1" w:rsidRPr="00BD70D5" w:rsidRDefault="00BD70D5" w:rsidP="00C419E1">
            <w:pPr>
              <w:spacing w:after="0" w:line="240" w:lineRule="auto"/>
              <w:jc w:val="center"/>
              <w:rPr>
                <w:rFonts w:ascii="Tahoma" w:eastAsia="Times New Roman" w:hAnsi="Tahoma" w:cs="Tahoma"/>
                <w:b/>
                <w:bCs/>
                <w:sz w:val="18"/>
                <w:szCs w:val="18"/>
                <w:lang w:eastAsia="hr-HR"/>
              </w:rPr>
            </w:pPr>
            <w:r w:rsidRPr="00BD70D5">
              <w:rPr>
                <w:rFonts w:ascii="Tahoma" w:eastAsia="Times New Roman" w:hAnsi="Tahoma" w:cs="Tahoma"/>
                <w:b/>
                <w:bCs/>
                <w:sz w:val="18"/>
                <w:szCs w:val="18"/>
                <w:lang w:eastAsia="hr-HR"/>
              </w:rPr>
              <w:t>MJERA</w:t>
            </w:r>
          </w:p>
        </w:tc>
        <w:tc>
          <w:tcPr>
            <w:tcW w:w="2693" w:type="dxa"/>
            <w:gridSpan w:val="2"/>
            <w:shd w:val="clear" w:color="auto" w:fill="8DB3E2" w:themeFill="text2" w:themeFillTint="66"/>
            <w:noWrap/>
            <w:vAlign w:val="bottom"/>
            <w:hideMark/>
          </w:tcPr>
          <w:p w14:paraId="488ACC63" w14:textId="79E01AA8" w:rsidR="00C419E1" w:rsidRPr="00C419E1" w:rsidRDefault="00BD70D5" w:rsidP="00C419E1">
            <w:pPr>
              <w:spacing w:after="0" w:line="240" w:lineRule="auto"/>
              <w:jc w:val="center"/>
              <w:rPr>
                <w:rFonts w:ascii="Tahoma" w:eastAsia="Times New Roman" w:hAnsi="Tahoma" w:cs="Tahoma"/>
                <w:b/>
                <w:bCs/>
                <w:sz w:val="20"/>
                <w:szCs w:val="20"/>
                <w:lang w:eastAsia="hr-HR"/>
              </w:rPr>
            </w:pPr>
            <w:r w:rsidRPr="00C419E1">
              <w:rPr>
                <w:rFonts w:ascii="Tahoma" w:eastAsia="Times New Roman" w:hAnsi="Tahoma" w:cs="Tahoma"/>
                <w:b/>
                <w:bCs/>
                <w:sz w:val="20"/>
                <w:szCs w:val="20"/>
                <w:lang w:eastAsia="hr-HR"/>
              </w:rPr>
              <w:t>FAZA 1.</w:t>
            </w:r>
          </w:p>
        </w:tc>
        <w:tc>
          <w:tcPr>
            <w:tcW w:w="2977" w:type="dxa"/>
            <w:gridSpan w:val="2"/>
            <w:shd w:val="clear" w:color="auto" w:fill="8DB3E2" w:themeFill="text2" w:themeFillTint="66"/>
            <w:noWrap/>
            <w:vAlign w:val="bottom"/>
            <w:hideMark/>
          </w:tcPr>
          <w:p w14:paraId="0FCFD8FF" w14:textId="2A36503C" w:rsidR="00C419E1" w:rsidRPr="00C419E1" w:rsidRDefault="00BD70D5" w:rsidP="00C419E1">
            <w:pPr>
              <w:spacing w:after="0" w:line="240" w:lineRule="auto"/>
              <w:jc w:val="center"/>
              <w:rPr>
                <w:rFonts w:ascii="Tahoma" w:eastAsia="Times New Roman" w:hAnsi="Tahoma" w:cs="Tahoma"/>
                <w:b/>
                <w:bCs/>
                <w:sz w:val="20"/>
                <w:szCs w:val="20"/>
                <w:lang w:eastAsia="hr-HR"/>
              </w:rPr>
            </w:pPr>
            <w:r w:rsidRPr="00C419E1">
              <w:rPr>
                <w:rFonts w:ascii="Tahoma" w:eastAsia="Times New Roman" w:hAnsi="Tahoma" w:cs="Tahoma"/>
                <w:b/>
                <w:bCs/>
                <w:sz w:val="20"/>
                <w:szCs w:val="20"/>
                <w:lang w:eastAsia="hr-HR"/>
              </w:rPr>
              <w:t>FAZA 2.</w:t>
            </w:r>
          </w:p>
        </w:tc>
        <w:tc>
          <w:tcPr>
            <w:tcW w:w="2835" w:type="dxa"/>
            <w:gridSpan w:val="2"/>
            <w:shd w:val="clear" w:color="auto" w:fill="8DB3E2" w:themeFill="text2" w:themeFillTint="66"/>
            <w:noWrap/>
            <w:vAlign w:val="bottom"/>
            <w:hideMark/>
          </w:tcPr>
          <w:p w14:paraId="33C458BF" w14:textId="1D6B4D1F" w:rsidR="00C419E1" w:rsidRPr="00C419E1" w:rsidRDefault="00BD70D5" w:rsidP="00C419E1">
            <w:pPr>
              <w:spacing w:after="0" w:line="240" w:lineRule="auto"/>
              <w:jc w:val="center"/>
              <w:rPr>
                <w:rFonts w:ascii="Tahoma" w:eastAsia="Times New Roman" w:hAnsi="Tahoma" w:cs="Tahoma"/>
                <w:b/>
                <w:bCs/>
                <w:sz w:val="20"/>
                <w:szCs w:val="20"/>
                <w:lang w:eastAsia="hr-HR"/>
              </w:rPr>
            </w:pPr>
            <w:r w:rsidRPr="00C419E1">
              <w:rPr>
                <w:rFonts w:ascii="Tahoma" w:eastAsia="Times New Roman" w:hAnsi="Tahoma" w:cs="Tahoma"/>
                <w:b/>
                <w:bCs/>
                <w:sz w:val="20"/>
                <w:szCs w:val="20"/>
                <w:lang w:eastAsia="hr-HR"/>
              </w:rPr>
              <w:t>FAZA 3.</w:t>
            </w:r>
          </w:p>
        </w:tc>
        <w:tc>
          <w:tcPr>
            <w:tcW w:w="1446" w:type="dxa"/>
            <w:vMerge w:val="restart"/>
            <w:shd w:val="clear" w:color="auto" w:fill="8DB3E2" w:themeFill="text2" w:themeFillTint="66"/>
            <w:vAlign w:val="center"/>
            <w:hideMark/>
          </w:tcPr>
          <w:p w14:paraId="0E8D7460" w14:textId="4B7E5037" w:rsidR="00C419E1" w:rsidRPr="00C419E1" w:rsidRDefault="00BD70D5" w:rsidP="00C419E1">
            <w:pPr>
              <w:spacing w:after="0" w:line="240" w:lineRule="auto"/>
              <w:jc w:val="center"/>
              <w:rPr>
                <w:rFonts w:ascii="Tahoma" w:eastAsia="Times New Roman" w:hAnsi="Tahoma" w:cs="Tahoma"/>
                <w:b/>
                <w:bCs/>
                <w:sz w:val="20"/>
                <w:szCs w:val="20"/>
                <w:lang w:eastAsia="hr-HR"/>
              </w:rPr>
            </w:pPr>
            <w:r w:rsidRPr="00C419E1">
              <w:rPr>
                <w:rFonts w:ascii="Tahoma" w:eastAsia="Times New Roman" w:hAnsi="Tahoma" w:cs="Tahoma"/>
                <w:b/>
                <w:bCs/>
                <w:sz w:val="20"/>
                <w:szCs w:val="20"/>
                <w:lang w:eastAsia="hr-HR"/>
              </w:rPr>
              <w:t>UKUPNO, KN</w:t>
            </w:r>
          </w:p>
        </w:tc>
      </w:tr>
      <w:tr w:rsidR="008037A4" w:rsidRPr="00C419E1" w14:paraId="54EDB60F" w14:textId="77777777" w:rsidTr="00C83409">
        <w:trPr>
          <w:trHeight w:val="672"/>
        </w:trPr>
        <w:tc>
          <w:tcPr>
            <w:tcW w:w="2972" w:type="dxa"/>
            <w:vMerge/>
            <w:shd w:val="clear" w:color="auto" w:fill="8DB3E2" w:themeFill="text2" w:themeFillTint="66"/>
            <w:vAlign w:val="center"/>
            <w:hideMark/>
          </w:tcPr>
          <w:p w14:paraId="634DA4D2" w14:textId="77777777" w:rsidR="00C419E1" w:rsidRPr="00C419E1" w:rsidRDefault="00C419E1" w:rsidP="00C419E1">
            <w:pPr>
              <w:spacing w:after="0" w:line="240" w:lineRule="auto"/>
              <w:rPr>
                <w:rFonts w:ascii="Tahoma" w:eastAsia="Times New Roman" w:hAnsi="Tahoma" w:cs="Tahoma"/>
                <w:b/>
                <w:bCs/>
                <w:sz w:val="16"/>
                <w:szCs w:val="16"/>
                <w:lang w:eastAsia="hr-HR"/>
              </w:rPr>
            </w:pPr>
          </w:p>
        </w:tc>
        <w:tc>
          <w:tcPr>
            <w:tcW w:w="851" w:type="dxa"/>
            <w:vMerge/>
            <w:shd w:val="clear" w:color="auto" w:fill="8DB3E2" w:themeFill="text2" w:themeFillTint="66"/>
            <w:vAlign w:val="center"/>
            <w:hideMark/>
          </w:tcPr>
          <w:p w14:paraId="34B8EA40" w14:textId="77777777" w:rsidR="00C419E1" w:rsidRPr="00C419E1" w:rsidRDefault="00C419E1" w:rsidP="00C419E1">
            <w:pPr>
              <w:spacing w:after="0" w:line="240" w:lineRule="auto"/>
              <w:rPr>
                <w:rFonts w:ascii="Tahoma" w:eastAsia="Times New Roman" w:hAnsi="Tahoma" w:cs="Tahoma"/>
                <w:b/>
                <w:bCs/>
                <w:sz w:val="16"/>
                <w:szCs w:val="16"/>
                <w:lang w:eastAsia="hr-HR"/>
              </w:rPr>
            </w:pPr>
          </w:p>
        </w:tc>
        <w:tc>
          <w:tcPr>
            <w:tcW w:w="1275" w:type="dxa"/>
            <w:shd w:val="clear" w:color="auto" w:fill="8DB3E2" w:themeFill="text2" w:themeFillTint="66"/>
            <w:noWrap/>
            <w:vAlign w:val="center"/>
            <w:hideMark/>
          </w:tcPr>
          <w:p w14:paraId="34FF6A8C" w14:textId="5081DFAA"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2018</w:t>
            </w:r>
            <w:r w:rsidR="00C419E1" w:rsidRPr="00C419E1">
              <w:rPr>
                <w:rFonts w:ascii="Tahoma" w:eastAsia="Times New Roman" w:hAnsi="Tahoma" w:cs="Tahoma"/>
                <w:b/>
                <w:bCs/>
                <w:sz w:val="20"/>
                <w:szCs w:val="20"/>
                <w:lang w:eastAsia="hr-HR"/>
              </w:rPr>
              <w:t>.</w:t>
            </w:r>
          </w:p>
        </w:tc>
        <w:tc>
          <w:tcPr>
            <w:tcW w:w="1418" w:type="dxa"/>
            <w:shd w:val="clear" w:color="auto" w:fill="8DB3E2" w:themeFill="text2" w:themeFillTint="66"/>
            <w:noWrap/>
            <w:vAlign w:val="center"/>
            <w:hideMark/>
          </w:tcPr>
          <w:p w14:paraId="45A759C5" w14:textId="4C2ACBAB"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2019</w:t>
            </w:r>
            <w:r w:rsidR="00C419E1" w:rsidRPr="00C419E1">
              <w:rPr>
                <w:rFonts w:ascii="Tahoma" w:eastAsia="Times New Roman" w:hAnsi="Tahoma" w:cs="Tahoma"/>
                <w:b/>
                <w:bCs/>
                <w:sz w:val="20"/>
                <w:szCs w:val="20"/>
                <w:lang w:eastAsia="hr-HR"/>
              </w:rPr>
              <w:t>.</w:t>
            </w:r>
          </w:p>
        </w:tc>
        <w:tc>
          <w:tcPr>
            <w:tcW w:w="1559" w:type="dxa"/>
            <w:shd w:val="clear" w:color="auto" w:fill="8DB3E2" w:themeFill="text2" w:themeFillTint="66"/>
            <w:noWrap/>
            <w:vAlign w:val="center"/>
            <w:hideMark/>
          </w:tcPr>
          <w:p w14:paraId="402BBD66" w14:textId="4B8F0F91"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2020</w:t>
            </w:r>
            <w:r w:rsidR="00C419E1" w:rsidRPr="00C419E1">
              <w:rPr>
                <w:rFonts w:ascii="Tahoma" w:eastAsia="Times New Roman" w:hAnsi="Tahoma" w:cs="Tahoma"/>
                <w:b/>
                <w:bCs/>
                <w:sz w:val="20"/>
                <w:szCs w:val="20"/>
                <w:lang w:eastAsia="hr-HR"/>
              </w:rPr>
              <w:t>.</w:t>
            </w:r>
          </w:p>
        </w:tc>
        <w:tc>
          <w:tcPr>
            <w:tcW w:w="1418" w:type="dxa"/>
            <w:shd w:val="clear" w:color="auto" w:fill="8DB3E2" w:themeFill="text2" w:themeFillTint="66"/>
            <w:noWrap/>
            <w:vAlign w:val="center"/>
            <w:hideMark/>
          </w:tcPr>
          <w:p w14:paraId="690DBBEF" w14:textId="74DD94D2"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2021</w:t>
            </w:r>
            <w:r w:rsidR="00C419E1" w:rsidRPr="00C419E1">
              <w:rPr>
                <w:rFonts w:ascii="Tahoma" w:eastAsia="Times New Roman" w:hAnsi="Tahoma" w:cs="Tahoma"/>
                <w:b/>
                <w:bCs/>
                <w:sz w:val="20"/>
                <w:szCs w:val="20"/>
                <w:lang w:eastAsia="hr-HR"/>
              </w:rPr>
              <w:t>.</w:t>
            </w:r>
          </w:p>
        </w:tc>
        <w:tc>
          <w:tcPr>
            <w:tcW w:w="1417" w:type="dxa"/>
            <w:shd w:val="clear" w:color="auto" w:fill="8DB3E2" w:themeFill="text2" w:themeFillTint="66"/>
            <w:noWrap/>
            <w:vAlign w:val="center"/>
            <w:hideMark/>
          </w:tcPr>
          <w:p w14:paraId="4EEF9D69" w14:textId="4EC3DF2E"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2022</w:t>
            </w:r>
            <w:r w:rsidR="00C419E1" w:rsidRPr="00C419E1">
              <w:rPr>
                <w:rFonts w:ascii="Tahoma" w:eastAsia="Times New Roman" w:hAnsi="Tahoma" w:cs="Tahoma"/>
                <w:b/>
                <w:bCs/>
                <w:sz w:val="20"/>
                <w:szCs w:val="20"/>
                <w:lang w:eastAsia="hr-HR"/>
              </w:rPr>
              <w:t>.</w:t>
            </w:r>
          </w:p>
        </w:tc>
        <w:tc>
          <w:tcPr>
            <w:tcW w:w="1418" w:type="dxa"/>
            <w:shd w:val="clear" w:color="auto" w:fill="8DB3E2" w:themeFill="text2" w:themeFillTint="66"/>
            <w:noWrap/>
            <w:vAlign w:val="center"/>
            <w:hideMark/>
          </w:tcPr>
          <w:p w14:paraId="597699F6" w14:textId="032D6B91" w:rsidR="00C419E1" w:rsidRPr="00C419E1" w:rsidRDefault="00855263" w:rsidP="00C419E1">
            <w:pPr>
              <w:spacing w:after="0" w:line="240" w:lineRule="auto"/>
              <w:jc w:val="center"/>
              <w:rPr>
                <w:rFonts w:ascii="Tahoma" w:eastAsia="Times New Roman" w:hAnsi="Tahoma" w:cs="Tahoma"/>
                <w:b/>
                <w:bCs/>
                <w:sz w:val="20"/>
                <w:szCs w:val="20"/>
                <w:lang w:eastAsia="hr-HR"/>
              </w:rPr>
            </w:pPr>
            <w:r>
              <w:rPr>
                <w:rFonts w:ascii="Tahoma" w:eastAsia="Times New Roman" w:hAnsi="Tahoma" w:cs="Tahoma"/>
                <w:b/>
                <w:bCs/>
                <w:sz w:val="20"/>
                <w:szCs w:val="20"/>
                <w:lang w:eastAsia="hr-HR"/>
              </w:rPr>
              <w:t>2023</w:t>
            </w:r>
            <w:r w:rsidR="00C419E1" w:rsidRPr="00C419E1">
              <w:rPr>
                <w:rFonts w:ascii="Tahoma" w:eastAsia="Times New Roman" w:hAnsi="Tahoma" w:cs="Tahoma"/>
                <w:b/>
                <w:bCs/>
                <w:sz w:val="20"/>
                <w:szCs w:val="20"/>
                <w:lang w:eastAsia="hr-HR"/>
              </w:rPr>
              <w:t>.</w:t>
            </w:r>
          </w:p>
        </w:tc>
        <w:tc>
          <w:tcPr>
            <w:tcW w:w="1446" w:type="dxa"/>
            <w:vMerge/>
            <w:shd w:val="clear" w:color="auto" w:fill="8DB3E2" w:themeFill="text2" w:themeFillTint="66"/>
            <w:vAlign w:val="center"/>
            <w:hideMark/>
          </w:tcPr>
          <w:p w14:paraId="35FD63E2" w14:textId="77777777" w:rsidR="00C419E1" w:rsidRPr="00C419E1" w:rsidRDefault="00C419E1" w:rsidP="00C419E1">
            <w:pPr>
              <w:spacing w:after="0" w:line="240" w:lineRule="auto"/>
              <w:rPr>
                <w:rFonts w:ascii="Tahoma" w:eastAsia="Times New Roman" w:hAnsi="Tahoma" w:cs="Tahoma"/>
                <w:b/>
                <w:bCs/>
                <w:sz w:val="16"/>
                <w:szCs w:val="16"/>
                <w:lang w:eastAsia="hr-HR"/>
              </w:rPr>
            </w:pPr>
          </w:p>
        </w:tc>
      </w:tr>
      <w:tr w:rsidR="00855263" w:rsidRPr="0069425F" w14:paraId="14D8BBEA" w14:textId="77777777" w:rsidTr="00A01C15">
        <w:trPr>
          <w:trHeight w:val="444"/>
        </w:trPr>
        <w:tc>
          <w:tcPr>
            <w:tcW w:w="2972" w:type="dxa"/>
            <w:shd w:val="clear" w:color="auto" w:fill="auto"/>
            <w:vAlign w:val="center"/>
            <w:hideMark/>
          </w:tcPr>
          <w:p w14:paraId="3153C692" w14:textId="5810C064" w:rsidR="00855263" w:rsidRPr="0086371E" w:rsidRDefault="00855263" w:rsidP="00A01C15">
            <w:pPr>
              <w:spacing w:after="0" w:line="240" w:lineRule="auto"/>
              <w:rPr>
                <w:rFonts w:ascii="Tahoma" w:eastAsia="Times New Roman" w:hAnsi="Tahoma" w:cs="Tahoma"/>
                <w:color w:val="000000"/>
                <w:sz w:val="20"/>
                <w:szCs w:val="20"/>
                <w:lang w:eastAsia="hr-HR"/>
              </w:rPr>
            </w:pPr>
            <w:r w:rsidRPr="0086371E">
              <w:rPr>
                <w:rFonts w:ascii="Tahoma" w:eastAsia="Times New Roman" w:hAnsi="Tahoma" w:cs="Tahoma"/>
                <w:color w:val="000000"/>
                <w:sz w:val="20"/>
                <w:szCs w:val="20"/>
                <w:lang w:eastAsia="hr-HR"/>
              </w:rPr>
              <w:t xml:space="preserve">Vrtni </w:t>
            </w:r>
            <w:proofErr w:type="spellStart"/>
            <w:r w:rsidRPr="0086371E">
              <w:rPr>
                <w:rFonts w:ascii="Tahoma" w:eastAsia="Times New Roman" w:hAnsi="Tahoma" w:cs="Tahoma"/>
                <w:color w:val="000000"/>
                <w:sz w:val="20"/>
                <w:szCs w:val="20"/>
                <w:lang w:eastAsia="hr-HR"/>
              </w:rPr>
              <w:t>komposteri</w:t>
            </w:r>
            <w:proofErr w:type="spellEnd"/>
          </w:p>
        </w:tc>
        <w:tc>
          <w:tcPr>
            <w:tcW w:w="851" w:type="dxa"/>
            <w:shd w:val="clear" w:color="auto" w:fill="auto"/>
            <w:vAlign w:val="center"/>
            <w:hideMark/>
          </w:tcPr>
          <w:p w14:paraId="75F59A1D" w14:textId="12BB8359" w:rsidR="00855263" w:rsidRPr="00632A17" w:rsidRDefault="00855263" w:rsidP="00AA580B">
            <w:pPr>
              <w:spacing w:after="0" w:line="240" w:lineRule="auto"/>
              <w:rPr>
                <w:rFonts w:ascii="Tahoma" w:eastAsia="Times New Roman" w:hAnsi="Tahoma" w:cs="Tahoma"/>
                <w:color w:val="000000"/>
                <w:sz w:val="18"/>
                <w:szCs w:val="18"/>
                <w:lang w:eastAsia="hr-HR"/>
              </w:rPr>
            </w:pPr>
            <w:r w:rsidRPr="00632A17">
              <w:rPr>
                <w:rFonts w:ascii="Tahoma" w:eastAsia="Times New Roman" w:hAnsi="Tahoma" w:cs="Tahoma"/>
                <w:color w:val="000000"/>
                <w:sz w:val="18"/>
                <w:szCs w:val="18"/>
                <w:lang w:eastAsia="hr-HR"/>
              </w:rPr>
              <w:t>1.1.</w:t>
            </w:r>
            <w:r>
              <w:rPr>
                <w:rFonts w:ascii="Tahoma" w:eastAsia="Times New Roman" w:hAnsi="Tahoma" w:cs="Tahoma"/>
                <w:color w:val="000000"/>
                <w:sz w:val="18"/>
                <w:szCs w:val="18"/>
                <w:lang w:eastAsia="hr-HR"/>
              </w:rPr>
              <w:t>3</w:t>
            </w:r>
          </w:p>
        </w:tc>
        <w:tc>
          <w:tcPr>
            <w:tcW w:w="1275" w:type="dxa"/>
            <w:shd w:val="clear" w:color="auto" w:fill="auto"/>
            <w:noWrap/>
            <w:vAlign w:val="center"/>
          </w:tcPr>
          <w:p w14:paraId="6A264AE3" w14:textId="4F193466"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r>
              <w:rPr>
                <w:rFonts w:ascii="Tahoma" w:eastAsia="Times New Roman" w:hAnsi="Tahoma" w:cs="Tahoma"/>
                <w:color w:val="000000"/>
                <w:sz w:val="18"/>
                <w:szCs w:val="18"/>
                <w:lang w:eastAsia="hr-HR"/>
              </w:rPr>
              <w:t>120.000,00</w:t>
            </w:r>
          </w:p>
        </w:tc>
        <w:tc>
          <w:tcPr>
            <w:tcW w:w="1418" w:type="dxa"/>
            <w:shd w:val="clear" w:color="auto" w:fill="auto"/>
            <w:noWrap/>
            <w:vAlign w:val="center"/>
          </w:tcPr>
          <w:p w14:paraId="5A13C626" w14:textId="4BA9BD29" w:rsidR="00855263" w:rsidRPr="00632A17" w:rsidRDefault="00855263" w:rsidP="00C83409">
            <w:pPr>
              <w:spacing w:after="0" w:line="240" w:lineRule="auto"/>
              <w:jc w:val="center"/>
              <w:rPr>
                <w:rFonts w:ascii="Tahoma" w:eastAsia="Times New Roman" w:hAnsi="Tahoma" w:cs="Tahoma"/>
                <w:color w:val="000000"/>
                <w:sz w:val="18"/>
                <w:szCs w:val="18"/>
                <w:lang w:eastAsia="hr-HR"/>
              </w:rPr>
            </w:pPr>
          </w:p>
        </w:tc>
        <w:tc>
          <w:tcPr>
            <w:tcW w:w="1559" w:type="dxa"/>
            <w:shd w:val="clear" w:color="auto" w:fill="auto"/>
            <w:noWrap/>
            <w:vAlign w:val="center"/>
          </w:tcPr>
          <w:p w14:paraId="43A577EC" w14:textId="6A51F558" w:rsidR="00855263" w:rsidRPr="00632A17"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3DF66397" w14:textId="15797DEF" w:rsidR="00855263" w:rsidRPr="00632A17" w:rsidRDefault="00855263" w:rsidP="00C83409">
            <w:pPr>
              <w:spacing w:after="0" w:line="240" w:lineRule="auto"/>
              <w:jc w:val="center"/>
              <w:rPr>
                <w:rFonts w:ascii="Tahoma" w:eastAsia="Times New Roman" w:hAnsi="Tahoma" w:cs="Tahoma"/>
                <w:color w:val="000000"/>
                <w:sz w:val="18"/>
                <w:szCs w:val="18"/>
                <w:lang w:eastAsia="hr-HR"/>
              </w:rPr>
            </w:pPr>
          </w:p>
        </w:tc>
        <w:tc>
          <w:tcPr>
            <w:tcW w:w="1417" w:type="dxa"/>
            <w:shd w:val="clear" w:color="auto" w:fill="auto"/>
            <w:noWrap/>
            <w:vAlign w:val="center"/>
          </w:tcPr>
          <w:p w14:paraId="30575CF1" w14:textId="6C1E3548"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p>
        </w:tc>
        <w:tc>
          <w:tcPr>
            <w:tcW w:w="1418" w:type="dxa"/>
            <w:shd w:val="clear" w:color="auto" w:fill="FFFFFF" w:themeFill="background1"/>
            <w:noWrap/>
            <w:vAlign w:val="center"/>
          </w:tcPr>
          <w:p w14:paraId="22954F29" w14:textId="627C0A73" w:rsidR="00855263" w:rsidRPr="00632A17" w:rsidRDefault="00855263" w:rsidP="00C419E1">
            <w:pPr>
              <w:spacing w:after="0" w:line="240" w:lineRule="auto"/>
              <w:jc w:val="right"/>
              <w:rPr>
                <w:rFonts w:ascii="Tahoma" w:eastAsia="Times New Roman" w:hAnsi="Tahoma" w:cs="Tahoma"/>
                <w:color w:val="000000"/>
                <w:sz w:val="18"/>
                <w:szCs w:val="18"/>
                <w:lang w:eastAsia="hr-HR"/>
              </w:rPr>
            </w:pPr>
          </w:p>
        </w:tc>
        <w:tc>
          <w:tcPr>
            <w:tcW w:w="1446" w:type="dxa"/>
            <w:shd w:val="clear" w:color="auto" w:fill="auto"/>
            <w:noWrap/>
            <w:vAlign w:val="center"/>
          </w:tcPr>
          <w:p w14:paraId="550AA7EB" w14:textId="429445A0" w:rsidR="00855263" w:rsidRPr="0069425F" w:rsidRDefault="00855263" w:rsidP="00C419E1">
            <w:pPr>
              <w:spacing w:after="0" w:line="240" w:lineRule="auto"/>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12</w:t>
            </w:r>
            <w:r w:rsidRPr="0069425F">
              <w:rPr>
                <w:rFonts w:ascii="Tahoma" w:eastAsia="Times New Roman" w:hAnsi="Tahoma" w:cs="Tahoma"/>
                <w:b/>
                <w:bCs/>
                <w:color w:val="000000"/>
                <w:sz w:val="18"/>
                <w:szCs w:val="18"/>
                <w:lang w:eastAsia="hr-HR"/>
              </w:rPr>
              <w:t>0.000,00</w:t>
            </w:r>
          </w:p>
        </w:tc>
      </w:tr>
      <w:tr w:rsidR="00855263" w:rsidRPr="00632A17" w14:paraId="6EB409B2" w14:textId="77777777" w:rsidTr="00A01C15">
        <w:trPr>
          <w:trHeight w:val="255"/>
        </w:trPr>
        <w:tc>
          <w:tcPr>
            <w:tcW w:w="2972" w:type="dxa"/>
            <w:shd w:val="clear" w:color="auto" w:fill="auto"/>
            <w:vAlign w:val="center"/>
            <w:hideMark/>
          </w:tcPr>
          <w:p w14:paraId="59ADB5CE" w14:textId="0FBEE321" w:rsidR="00855263" w:rsidRPr="0086371E" w:rsidRDefault="00855263" w:rsidP="00A01C15">
            <w:pPr>
              <w:spacing w:after="0" w:line="240" w:lineRule="auto"/>
              <w:rPr>
                <w:rFonts w:ascii="Tahoma" w:eastAsia="Times New Roman" w:hAnsi="Tahoma" w:cs="Tahoma"/>
                <w:color w:val="000000"/>
                <w:sz w:val="20"/>
                <w:szCs w:val="20"/>
                <w:lang w:eastAsia="hr-HR"/>
              </w:rPr>
            </w:pPr>
            <w:r w:rsidRPr="0086371E">
              <w:rPr>
                <w:rFonts w:ascii="Tahoma" w:eastAsia="Calibri" w:hAnsi="Tahoma" w:cs="Tahoma"/>
                <w:sz w:val="20"/>
                <w:szCs w:val="20"/>
              </w:rPr>
              <w:t>Nabava opreme i za odvojeno prikupljanje papira, kartona, metala, plastike, stakla i tekstila</w:t>
            </w:r>
          </w:p>
        </w:tc>
        <w:tc>
          <w:tcPr>
            <w:tcW w:w="851" w:type="dxa"/>
            <w:shd w:val="clear" w:color="auto" w:fill="auto"/>
            <w:vAlign w:val="center"/>
            <w:hideMark/>
          </w:tcPr>
          <w:p w14:paraId="782489B5" w14:textId="24006ACA" w:rsidR="00855263" w:rsidRPr="00632A17" w:rsidRDefault="00855263" w:rsidP="00606A55">
            <w:pPr>
              <w:spacing w:after="0" w:line="240" w:lineRule="auto"/>
              <w:rPr>
                <w:rFonts w:ascii="Tahoma" w:eastAsia="Times New Roman" w:hAnsi="Tahoma" w:cs="Tahoma"/>
                <w:color w:val="000000"/>
                <w:sz w:val="18"/>
                <w:szCs w:val="18"/>
                <w:lang w:eastAsia="hr-HR"/>
              </w:rPr>
            </w:pPr>
            <w:r w:rsidRPr="00632A17">
              <w:rPr>
                <w:rFonts w:ascii="Tahoma" w:eastAsia="Times New Roman" w:hAnsi="Tahoma" w:cs="Tahoma"/>
                <w:color w:val="000000"/>
                <w:sz w:val="18"/>
                <w:szCs w:val="18"/>
                <w:lang w:eastAsia="hr-HR"/>
              </w:rPr>
              <w:t>1.2.1</w:t>
            </w:r>
          </w:p>
        </w:tc>
        <w:tc>
          <w:tcPr>
            <w:tcW w:w="1275" w:type="dxa"/>
            <w:shd w:val="clear" w:color="auto" w:fill="auto"/>
            <w:noWrap/>
            <w:vAlign w:val="center"/>
          </w:tcPr>
          <w:p w14:paraId="2CC3D7D8" w14:textId="7595AD13" w:rsidR="00855263" w:rsidRPr="00632A17"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703C534E" w14:textId="262AF3A3" w:rsidR="00855263" w:rsidRPr="004D4214"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25.000,00</w:t>
            </w:r>
          </w:p>
        </w:tc>
        <w:tc>
          <w:tcPr>
            <w:tcW w:w="1559" w:type="dxa"/>
            <w:shd w:val="clear" w:color="auto" w:fill="auto"/>
            <w:noWrap/>
            <w:vAlign w:val="center"/>
          </w:tcPr>
          <w:p w14:paraId="5554CF5F" w14:textId="58D182F7" w:rsidR="00855263" w:rsidRPr="00632A17"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25.000,00</w:t>
            </w:r>
          </w:p>
        </w:tc>
        <w:tc>
          <w:tcPr>
            <w:tcW w:w="1418" w:type="dxa"/>
            <w:shd w:val="clear" w:color="auto" w:fill="auto"/>
            <w:noWrap/>
            <w:vAlign w:val="center"/>
          </w:tcPr>
          <w:p w14:paraId="31A4490D" w14:textId="49CAB080" w:rsidR="00855263" w:rsidRPr="004D4214" w:rsidRDefault="00855263" w:rsidP="00C83409">
            <w:pPr>
              <w:spacing w:after="0" w:line="240" w:lineRule="auto"/>
              <w:jc w:val="center"/>
              <w:rPr>
                <w:rFonts w:ascii="Tahoma" w:eastAsia="Times New Roman" w:hAnsi="Tahoma" w:cs="Tahoma"/>
                <w:color w:val="000000"/>
                <w:sz w:val="18"/>
                <w:szCs w:val="18"/>
                <w:lang w:eastAsia="hr-HR"/>
              </w:rPr>
            </w:pPr>
          </w:p>
        </w:tc>
        <w:tc>
          <w:tcPr>
            <w:tcW w:w="1417" w:type="dxa"/>
            <w:shd w:val="clear" w:color="auto" w:fill="auto"/>
            <w:noWrap/>
            <w:vAlign w:val="center"/>
          </w:tcPr>
          <w:p w14:paraId="069353E3" w14:textId="350EC307" w:rsidR="00855263" w:rsidRPr="004D4214"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FFFFFF" w:themeFill="background1"/>
            <w:noWrap/>
            <w:vAlign w:val="center"/>
          </w:tcPr>
          <w:p w14:paraId="5D05EEF9" w14:textId="24125E08" w:rsidR="00855263" w:rsidRPr="00632A17" w:rsidRDefault="00855263" w:rsidP="00C419E1">
            <w:pPr>
              <w:spacing w:after="0" w:line="240" w:lineRule="auto"/>
              <w:jc w:val="right"/>
              <w:rPr>
                <w:rFonts w:ascii="Tahoma" w:eastAsia="Times New Roman" w:hAnsi="Tahoma" w:cs="Tahoma"/>
                <w:color w:val="000000"/>
                <w:sz w:val="18"/>
                <w:szCs w:val="18"/>
                <w:lang w:eastAsia="hr-HR"/>
              </w:rPr>
            </w:pPr>
          </w:p>
        </w:tc>
        <w:tc>
          <w:tcPr>
            <w:tcW w:w="1446" w:type="dxa"/>
            <w:shd w:val="clear" w:color="auto" w:fill="auto"/>
            <w:noWrap/>
            <w:vAlign w:val="center"/>
          </w:tcPr>
          <w:p w14:paraId="47ADB98C" w14:textId="5191C23D" w:rsidR="00855263" w:rsidRPr="00632A17" w:rsidRDefault="00855263" w:rsidP="00C419E1">
            <w:pPr>
              <w:spacing w:after="0" w:line="240" w:lineRule="auto"/>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50.000,00</w:t>
            </w:r>
          </w:p>
        </w:tc>
      </w:tr>
      <w:tr w:rsidR="00855263" w:rsidRPr="00632A17" w14:paraId="1B99094C" w14:textId="77777777" w:rsidTr="00A01C15">
        <w:trPr>
          <w:trHeight w:val="430"/>
        </w:trPr>
        <w:tc>
          <w:tcPr>
            <w:tcW w:w="2972" w:type="dxa"/>
            <w:shd w:val="clear" w:color="auto" w:fill="auto"/>
            <w:vAlign w:val="center"/>
          </w:tcPr>
          <w:p w14:paraId="0CBDD479" w14:textId="20FCA9A0" w:rsidR="00855263" w:rsidRPr="0086371E" w:rsidRDefault="00855263" w:rsidP="00A01C15">
            <w:pPr>
              <w:spacing w:after="0" w:line="240" w:lineRule="auto"/>
              <w:rPr>
                <w:rFonts w:ascii="Tahoma" w:eastAsia="Times New Roman" w:hAnsi="Tahoma" w:cs="Tahoma"/>
                <w:color w:val="000000"/>
                <w:sz w:val="20"/>
                <w:szCs w:val="20"/>
                <w:lang w:eastAsia="hr-HR"/>
              </w:rPr>
            </w:pPr>
            <w:r w:rsidRPr="0086371E">
              <w:rPr>
                <w:rFonts w:ascii="Tahoma" w:eastAsia="Times New Roman" w:hAnsi="Tahoma" w:cs="Tahoma"/>
                <w:color w:val="000000"/>
                <w:sz w:val="20"/>
                <w:szCs w:val="20"/>
                <w:lang w:eastAsia="hr-HR"/>
              </w:rPr>
              <w:t xml:space="preserve">Mobilno </w:t>
            </w:r>
            <w:proofErr w:type="spellStart"/>
            <w:r w:rsidRPr="0086371E">
              <w:rPr>
                <w:rFonts w:ascii="Tahoma" w:eastAsia="Times New Roman" w:hAnsi="Tahoma" w:cs="Tahoma"/>
                <w:color w:val="000000"/>
                <w:sz w:val="20"/>
                <w:szCs w:val="20"/>
                <w:lang w:eastAsia="hr-HR"/>
              </w:rPr>
              <w:t>reciklažno</w:t>
            </w:r>
            <w:proofErr w:type="spellEnd"/>
            <w:r w:rsidRPr="0086371E">
              <w:rPr>
                <w:rFonts w:ascii="Tahoma" w:eastAsia="Times New Roman" w:hAnsi="Tahoma" w:cs="Tahoma"/>
                <w:color w:val="000000"/>
                <w:sz w:val="20"/>
                <w:szCs w:val="20"/>
                <w:lang w:eastAsia="hr-HR"/>
              </w:rPr>
              <w:t xml:space="preserve"> dvorište</w:t>
            </w:r>
          </w:p>
        </w:tc>
        <w:tc>
          <w:tcPr>
            <w:tcW w:w="851" w:type="dxa"/>
            <w:shd w:val="clear" w:color="auto" w:fill="auto"/>
            <w:hideMark/>
          </w:tcPr>
          <w:p w14:paraId="698CE0D9" w14:textId="38A29B4F" w:rsidR="00855263" w:rsidRPr="00632A17" w:rsidRDefault="00855263" w:rsidP="00632A17">
            <w:pPr>
              <w:spacing w:after="0" w:line="240" w:lineRule="auto"/>
              <w:rPr>
                <w:rFonts w:ascii="Tahoma" w:eastAsia="Times New Roman" w:hAnsi="Tahoma" w:cs="Tahoma"/>
                <w:color w:val="000000"/>
                <w:sz w:val="18"/>
                <w:szCs w:val="18"/>
                <w:lang w:eastAsia="hr-HR"/>
              </w:rPr>
            </w:pPr>
            <w:r w:rsidRPr="00632A17">
              <w:rPr>
                <w:rFonts w:ascii="Tahoma" w:eastAsia="Times New Roman" w:hAnsi="Tahoma" w:cs="Tahoma"/>
                <w:color w:val="000000"/>
                <w:sz w:val="18"/>
                <w:szCs w:val="18"/>
                <w:lang w:eastAsia="hr-HR"/>
              </w:rPr>
              <w:t>1.2.3</w:t>
            </w:r>
          </w:p>
        </w:tc>
        <w:tc>
          <w:tcPr>
            <w:tcW w:w="1275" w:type="dxa"/>
            <w:shd w:val="clear" w:color="auto" w:fill="auto"/>
            <w:noWrap/>
            <w:vAlign w:val="center"/>
          </w:tcPr>
          <w:p w14:paraId="5C9ADC31" w14:textId="5DEF08CF"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r>
              <w:rPr>
                <w:rFonts w:ascii="Tahoma" w:eastAsia="Times New Roman" w:hAnsi="Tahoma" w:cs="Tahoma"/>
                <w:color w:val="000000"/>
                <w:sz w:val="18"/>
                <w:szCs w:val="18"/>
                <w:lang w:eastAsia="hr-HR"/>
              </w:rPr>
              <w:t>5.000,00</w:t>
            </w:r>
          </w:p>
        </w:tc>
        <w:tc>
          <w:tcPr>
            <w:tcW w:w="1418" w:type="dxa"/>
            <w:shd w:val="clear" w:color="auto" w:fill="auto"/>
            <w:noWrap/>
            <w:vAlign w:val="center"/>
          </w:tcPr>
          <w:p w14:paraId="3BFE2B34" w14:textId="49FA340C"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r>
              <w:rPr>
                <w:rFonts w:ascii="Tahoma" w:eastAsia="Times New Roman" w:hAnsi="Tahoma" w:cs="Tahoma"/>
                <w:color w:val="000000"/>
                <w:sz w:val="18"/>
                <w:szCs w:val="18"/>
                <w:lang w:eastAsia="hr-HR"/>
              </w:rPr>
              <w:t>25.000,00</w:t>
            </w:r>
          </w:p>
        </w:tc>
        <w:tc>
          <w:tcPr>
            <w:tcW w:w="1559" w:type="dxa"/>
            <w:shd w:val="clear" w:color="auto" w:fill="auto"/>
            <w:noWrap/>
            <w:vAlign w:val="center"/>
          </w:tcPr>
          <w:p w14:paraId="20CC36D8" w14:textId="3631DE91" w:rsidR="00855263" w:rsidRPr="00695EC9"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25</w:t>
            </w:r>
            <w:r w:rsidRPr="006F6D0A">
              <w:rPr>
                <w:rFonts w:ascii="Tahoma" w:eastAsia="Times New Roman" w:hAnsi="Tahoma" w:cs="Tahoma"/>
                <w:color w:val="000000"/>
                <w:sz w:val="18"/>
                <w:szCs w:val="18"/>
                <w:lang w:eastAsia="hr-HR"/>
              </w:rPr>
              <w:t>.000,</w:t>
            </w:r>
            <w:r w:rsidRPr="006F6D0A">
              <w:rPr>
                <w:rFonts w:ascii="Tahoma" w:eastAsia="Times New Roman" w:hAnsi="Tahoma" w:cs="Tahoma"/>
                <w:sz w:val="18"/>
                <w:szCs w:val="18"/>
                <w:lang w:eastAsia="hr-HR"/>
              </w:rPr>
              <w:t>00</w:t>
            </w:r>
          </w:p>
        </w:tc>
        <w:tc>
          <w:tcPr>
            <w:tcW w:w="1418" w:type="dxa"/>
            <w:shd w:val="clear" w:color="auto" w:fill="auto"/>
            <w:noWrap/>
            <w:vAlign w:val="center"/>
          </w:tcPr>
          <w:p w14:paraId="5560C4D9" w14:textId="323433B3"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r>
              <w:rPr>
                <w:rFonts w:ascii="Tahoma" w:eastAsia="Times New Roman" w:hAnsi="Tahoma" w:cs="Tahoma"/>
                <w:color w:val="000000"/>
                <w:sz w:val="18"/>
                <w:szCs w:val="18"/>
                <w:lang w:eastAsia="hr-HR"/>
              </w:rPr>
              <w:t>25</w:t>
            </w:r>
            <w:r w:rsidRPr="006F6D0A">
              <w:rPr>
                <w:rFonts w:ascii="Tahoma" w:eastAsia="Times New Roman" w:hAnsi="Tahoma" w:cs="Tahoma"/>
                <w:color w:val="000000"/>
                <w:sz w:val="18"/>
                <w:szCs w:val="18"/>
                <w:lang w:eastAsia="hr-HR"/>
              </w:rPr>
              <w:t>.000,00</w:t>
            </w:r>
          </w:p>
        </w:tc>
        <w:tc>
          <w:tcPr>
            <w:tcW w:w="1417" w:type="dxa"/>
            <w:shd w:val="clear" w:color="auto" w:fill="auto"/>
            <w:noWrap/>
            <w:vAlign w:val="center"/>
          </w:tcPr>
          <w:p w14:paraId="7C6CA480" w14:textId="17B01765" w:rsidR="00855263" w:rsidRPr="00632A17" w:rsidRDefault="00855263" w:rsidP="00C83409">
            <w:pPr>
              <w:spacing w:after="0" w:line="240" w:lineRule="auto"/>
              <w:jc w:val="center"/>
              <w:rPr>
                <w:rFonts w:ascii="Tahoma" w:eastAsia="Times New Roman" w:hAnsi="Tahoma" w:cs="Tahoma"/>
                <w:color w:val="000000"/>
                <w:sz w:val="18"/>
                <w:szCs w:val="18"/>
                <w:highlight w:val="green"/>
                <w:lang w:eastAsia="hr-HR"/>
              </w:rPr>
            </w:pPr>
            <w:r>
              <w:rPr>
                <w:rFonts w:ascii="Tahoma" w:eastAsia="Times New Roman" w:hAnsi="Tahoma" w:cs="Tahoma"/>
                <w:color w:val="000000"/>
                <w:sz w:val="18"/>
                <w:szCs w:val="18"/>
                <w:lang w:eastAsia="hr-HR"/>
              </w:rPr>
              <w:t>25.000,00</w:t>
            </w:r>
          </w:p>
        </w:tc>
        <w:tc>
          <w:tcPr>
            <w:tcW w:w="1418" w:type="dxa"/>
            <w:shd w:val="clear" w:color="auto" w:fill="FFFFFF" w:themeFill="background1"/>
            <w:noWrap/>
          </w:tcPr>
          <w:p w14:paraId="6EEFC360" w14:textId="1B3A70B2" w:rsidR="00855263" w:rsidRPr="00632A17" w:rsidRDefault="00855263" w:rsidP="00632A17">
            <w:pPr>
              <w:spacing w:after="0" w:line="240" w:lineRule="auto"/>
              <w:rPr>
                <w:rFonts w:ascii="Tahoma" w:eastAsia="Times New Roman" w:hAnsi="Tahoma" w:cs="Tahoma"/>
                <w:color w:val="000000"/>
                <w:sz w:val="18"/>
                <w:szCs w:val="18"/>
                <w:lang w:eastAsia="hr-HR"/>
              </w:rPr>
            </w:pPr>
          </w:p>
        </w:tc>
        <w:tc>
          <w:tcPr>
            <w:tcW w:w="1446" w:type="dxa"/>
            <w:shd w:val="clear" w:color="auto" w:fill="auto"/>
            <w:noWrap/>
          </w:tcPr>
          <w:p w14:paraId="7F2723E5" w14:textId="2D94A720" w:rsidR="00855263" w:rsidRPr="00632A17" w:rsidRDefault="00855263" w:rsidP="00632A17">
            <w:pPr>
              <w:spacing w:after="0" w:line="240" w:lineRule="auto"/>
              <w:jc w:val="right"/>
              <w:rPr>
                <w:rFonts w:ascii="Tahoma" w:eastAsia="Times New Roman" w:hAnsi="Tahoma" w:cs="Tahoma"/>
                <w:b/>
                <w:bCs/>
                <w:color w:val="000000"/>
                <w:sz w:val="18"/>
                <w:szCs w:val="18"/>
                <w:highlight w:val="green"/>
                <w:lang w:eastAsia="hr-HR"/>
              </w:rPr>
            </w:pPr>
            <w:r>
              <w:rPr>
                <w:rFonts w:ascii="Tahoma" w:eastAsia="Times New Roman" w:hAnsi="Tahoma" w:cs="Tahoma"/>
                <w:b/>
                <w:bCs/>
                <w:color w:val="000000"/>
                <w:sz w:val="18"/>
                <w:szCs w:val="18"/>
                <w:lang w:eastAsia="hr-HR"/>
              </w:rPr>
              <w:t>105</w:t>
            </w:r>
            <w:r w:rsidRPr="0069425F">
              <w:rPr>
                <w:rFonts w:ascii="Tahoma" w:eastAsia="Times New Roman" w:hAnsi="Tahoma" w:cs="Tahoma"/>
                <w:b/>
                <w:bCs/>
                <w:color w:val="000000"/>
                <w:sz w:val="18"/>
                <w:szCs w:val="18"/>
                <w:lang w:eastAsia="hr-HR"/>
              </w:rPr>
              <w:t>.000,00</w:t>
            </w:r>
          </w:p>
        </w:tc>
      </w:tr>
      <w:tr w:rsidR="00855263" w:rsidRPr="00D00D43" w14:paraId="1CE84C84" w14:textId="77777777" w:rsidTr="00A01C15">
        <w:trPr>
          <w:trHeight w:val="555"/>
        </w:trPr>
        <w:tc>
          <w:tcPr>
            <w:tcW w:w="2972" w:type="dxa"/>
            <w:shd w:val="clear" w:color="auto" w:fill="auto"/>
            <w:vAlign w:val="center"/>
            <w:hideMark/>
          </w:tcPr>
          <w:p w14:paraId="5D8541B5" w14:textId="1B9DE7A3" w:rsidR="00855263" w:rsidRPr="0086371E" w:rsidRDefault="00855263" w:rsidP="00A01C15">
            <w:pPr>
              <w:spacing w:after="0" w:line="240" w:lineRule="auto"/>
              <w:rPr>
                <w:rFonts w:ascii="Tahoma" w:eastAsia="Times New Roman" w:hAnsi="Tahoma" w:cs="Tahoma"/>
                <w:color w:val="000000"/>
                <w:sz w:val="20"/>
                <w:szCs w:val="20"/>
                <w:lang w:eastAsia="hr-HR"/>
              </w:rPr>
            </w:pPr>
            <w:r>
              <w:rPr>
                <w:rFonts w:ascii="Tahoma" w:eastAsia="Calibri" w:hAnsi="Tahoma" w:cs="Tahoma"/>
                <w:sz w:val="20"/>
                <w:szCs w:val="20"/>
              </w:rPr>
              <w:t xml:space="preserve">Nabava opreme </w:t>
            </w:r>
            <w:r w:rsidRPr="0086371E">
              <w:rPr>
                <w:rFonts w:ascii="Tahoma" w:eastAsia="Calibri" w:hAnsi="Tahoma" w:cs="Tahoma"/>
                <w:sz w:val="20"/>
                <w:szCs w:val="20"/>
              </w:rPr>
              <w:t xml:space="preserve"> za odvojeno prikupljanje </w:t>
            </w:r>
            <w:proofErr w:type="spellStart"/>
            <w:r w:rsidRPr="0086371E">
              <w:rPr>
                <w:rFonts w:ascii="Tahoma" w:eastAsia="Calibri" w:hAnsi="Tahoma" w:cs="Tahoma"/>
                <w:sz w:val="20"/>
                <w:szCs w:val="20"/>
              </w:rPr>
              <w:t>biootpada</w:t>
            </w:r>
            <w:proofErr w:type="spellEnd"/>
            <w:r>
              <w:rPr>
                <w:rStyle w:val="Referencafusnote"/>
                <w:rFonts w:ascii="Tahoma" w:eastAsia="Calibri" w:hAnsi="Tahoma" w:cs="Tahoma"/>
                <w:sz w:val="20"/>
                <w:szCs w:val="20"/>
              </w:rPr>
              <w:footnoteReference w:id="5"/>
            </w:r>
          </w:p>
        </w:tc>
        <w:tc>
          <w:tcPr>
            <w:tcW w:w="851" w:type="dxa"/>
            <w:shd w:val="clear" w:color="auto" w:fill="auto"/>
            <w:vAlign w:val="center"/>
            <w:hideMark/>
          </w:tcPr>
          <w:p w14:paraId="5C369937" w14:textId="74198250" w:rsidR="00855263" w:rsidRPr="00D00D43" w:rsidRDefault="00855263" w:rsidP="00C419E1">
            <w:pPr>
              <w:spacing w:after="0" w:line="240" w:lineRule="auto"/>
              <w:jc w:val="center"/>
              <w:rPr>
                <w:rFonts w:ascii="Tahoma" w:eastAsia="Times New Roman" w:hAnsi="Tahoma" w:cs="Tahoma"/>
                <w:color w:val="000000"/>
                <w:sz w:val="18"/>
                <w:szCs w:val="18"/>
                <w:lang w:eastAsia="hr-HR"/>
              </w:rPr>
            </w:pPr>
            <w:r w:rsidRPr="00D00D43">
              <w:rPr>
                <w:rFonts w:ascii="Tahoma" w:eastAsia="Times New Roman" w:hAnsi="Tahoma" w:cs="Tahoma"/>
                <w:color w:val="000000"/>
                <w:sz w:val="18"/>
                <w:szCs w:val="18"/>
                <w:lang w:eastAsia="hr-HR"/>
              </w:rPr>
              <w:t>1.3.2.</w:t>
            </w:r>
          </w:p>
        </w:tc>
        <w:tc>
          <w:tcPr>
            <w:tcW w:w="1275" w:type="dxa"/>
            <w:shd w:val="clear" w:color="auto" w:fill="auto"/>
            <w:noWrap/>
            <w:vAlign w:val="center"/>
          </w:tcPr>
          <w:p w14:paraId="35A0B25D" w14:textId="1F86EDD2"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70E77C63" w14:textId="2328EC30"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559" w:type="dxa"/>
            <w:shd w:val="clear" w:color="auto" w:fill="auto"/>
            <w:noWrap/>
            <w:vAlign w:val="center"/>
          </w:tcPr>
          <w:p w14:paraId="7B9BE3AA" w14:textId="3E26F70E"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2679DAC9" w14:textId="3EDCF81B"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7" w:type="dxa"/>
            <w:shd w:val="clear" w:color="auto" w:fill="auto"/>
            <w:noWrap/>
            <w:vAlign w:val="center"/>
          </w:tcPr>
          <w:p w14:paraId="2BCB0565" w14:textId="597E4E76"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FFFFFF" w:themeFill="background1"/>
            <w:noWrap/>
            <w:vAlign w:val="center"/>
          </w:tcPr>
          <w:p w14:paraId="269ACC42" w14:textId="397CFBD5" w:rsidR="00855263" w:rsidRPr="00D00D43" w:rsidRDefault="00855263" w:rsidP="00C419E1">
            <w:pPr>
              <w:spacing w:after="0" w:line="240" w:lineRule="auto"/>
              <w:jc w:val="right"/>
              <w:rPr>
                <w:rFonts w:ascii="Tahoma" w:eastAsia="Times New Roman" w:hAnsi="Tahoma" w:cs="Tahoma"/>
                <w:color w:val="000000"/>
                <w:sz w:val="18"/>
                <w:szCs w:val="18"/>
                <w:lang w:eastAsia="hr-HR"/>
              </w:rPr>
            </w:pPr>
          </w:p>
        </w:tc>
        <w:tc>
          <w:tcPr>
            <w:tcW w:w="1446" w:type="dxa"/>
            <w:shd w:val="clear" w:color="auto" w:fill="auto"/>
            <w:noWrap/>
            <w:vAlign w:val="center"/>
          </w:tcPr>
          <w:p w14:paraId="1B9ACE47" w14:textId="1C223131" w:rsidR="00855263" w:rsidRPr="00D00D43" w:rsidRDefault="00855263" w:rsidP="00C419E1">
            <w:pPr>
              <w:spacing w:after="0" w:line="240" w:lineRule="auto"/>
              <w:jc w:val="right"/>
              <w:rPr>
                <w:rFonts w:ascii="Tahoma" w:eastAsia="Times New Roman" w:hAnsi="Tahoma" w:cs="Tahoma"/>
                <w:b/>
                <w:bCs/>
                <w:color w:val="000000"/>
                <w:sz w:val="18"/>
                <w:szCs w:val="18"/>
                <w:lang w:eastAsia="hr-HR"/>
              </w:rPr>
            </w:pPr>
          </w:p>
        </w:tc>
      </w:tr>
      <w:tr w:rsidR="00855263" w:rsidRPr="00D00D43" w14:paraId="15243975" w14:textId="77777777" w:rsidTr="00A01C15">
        <w:trPr>
          <w:trHeight w:val="255"/>
        </w:trPr>
        <w:tc>
          <w:tcPr>
            <w:tcW w:w="2972" w:type="dxa"/>
            <w:shd w:val="clear" w:color="auto" w:fill="auto"/>
            <w:vAlign w:val="center"/>
          </w:tcPr>
          <w:p w14:paraId="2274E2A0" w14:textId="0344A8A6" w:rsidR="00855263" w:rsidRPr="0086371E" w:rsidRDefault="00855263" w:rsidP="00A01C15">
            <w:pPr>
              <w:spacing w:after="0" w:line="240" w:lineRule="auto"/>
              <w:rPr>
                <w:rFonts w:ascii="Tahoma" w:eastAsia="Times New Roman" w:hAnsi="Tahoma" w:cs="Tahoma"/>
                <w:color w:val="000000"/>
                <w:sz w:val="20"/>
                <w:szCs w:val="20"/>
                <w:lang w:eastAsia="hr-HR"/>
              </w:rPr>
            </w:pPr>
            <w:r w:rsidRPr="0086371E">
              <w:rPr>
                <w:rFonts w:ascii="Tahoma" w:eastAsia="Calibri" w:hAnsi="Tahoma" w:cs="Tahoma"/>
                <w:sz w:val="20"/>
                <w:szCs w:val="20"/>
              </w:rPr>
              <w:t>Praćenje udjela biorazgradivog otpada u miješanom komunalnom otpadu</w:t>
            </w:r>
          </w:p>
        </w:tc>
        <w:tc>
          <w:tcPr>
            <w:tcW w:w="851" w:type="dxa"/>
            <w:shd w:val="clear" w:color="auto" w:fill="auto"/>
            <w:vAlign w:val="center"/>
          </w:tcPr>
          <w:p w14:paraId="7926E68B" w14:textId="7C06A957" w:rsidR="00855263" w:rsidRPr="00D00D43" w:rsidRDefault="00855263" w:rsidP="00C419E1">
            <w:pPr>
              <w:spacing w:after="0" w:line="240" w:lineRule="auto"/>
              <w:jc w:val="center"/>
              <w:rPr>
                <w:rFonts w:ascii="Tahoma" w:eastAsia="Times New Roman" w:hAnsi="Tahoma" w:cs="Tahoma"/>
                <w:color w:val="000000"/>
                <w:sz w:val="18"/>
                <w:szCs w:val="18"/>
                <w:lang w:eastAsia="hr-HR"/>
              </w:rPr>
            </w:pPr>
            <w:r w:rsidRPr="00D00D43">
              <w:rPr>
                <w:rFonts w:ascii="Tahoma" w:eastAsia="Times New Roman" w:hAnsi="Tahoma" w:cs="Tahoma"/>
                <w:color w:val="000000"/>
                <w:sz w:val="18"/>
                <w:szCs w:val="18"/>
                <w:lang w:eastAsia="hr-HR"/>
              </w:rPr>
              <w:t>1.4.2.</w:t>
            </w:r>
          </w:p>
        </w:tc>
        <w:tc>
          <w:tcPr>
            <w:tcW w:w="1275" w:type="dxa"/>
            <w:shd w:val="clear" w:color="auto" w:fill="auto"/>
            <w:noWrap/>
            <w:vAlign w:val="center"/>
          </w:tcPr>
          <w:p w14:paraId="64675B34" w14:textId="3488054E"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w:t>
            </w:r>
          </w:p>
        </w:tc>
        <w:tc>
          <w:tcPr>
            <w:tcW w:w="1418" w:type="dxa"/>
            <w:shd w:val="clear" w:color="auto" w:fill="auto"/>
            <w:noWrap/>
            <w:vAlign w:val="center"/>
          </w:tcPr>
          <w:p w14:paraId="6C22CBB4" w14:textId="61405421"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w:t>
            </w:r>
          </w:p>
        </w:tc>
        <w:tc>
          <w:tcPr>
            <w:tcW w:w="1559" w:type="dxa"/>
            <w:shd w:val="clear" w:color="auto" w:fill="auto"/>
            <w:noWrap/>
            <w:vAlign w:val="center"/>
          </w:tcPr>
          <w:p w14:paraId="0DEDB539" w14:textId="7BE86B2C"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w:t>
            </w:r>
          </w:p>
        </w:tc>
        <w:tc>
          <w:tcPr>
            <w:tcW w:w="1418" w:type="dxa"/>
            <w:shd w:val="clear" w:color="auto" w:fill="auto"/>
            <w:noWrap/>
            <w:vAlign w:val="center"/>
          </w:tcPr>
          <w:p w14:paraId="734E16DB" w14:textId="1E647A7C"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w:t>
            </w:r>
          </w:p>
        </w:tc>
        <w:tc>
          <w:tcPr>
            <w:tcW w:w="1417" w:type="dxa"/>
            <w:shd w:val="clear" w:color="auto" w:fill="auto"/>
            <w:noWrap/>
            <w:vAlign w:val="center"/>
          </w:tcPr>
          <w:p w14:paraId="15CFD6E2" w14:textId="0FBBB87F"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w:t>
            </w:r>
          </w:p>
        </w:tc>
        <w:tc>
          <w:tcPr>
            <w:tcW w:w="1418" w:type="dxa"/>
            <w:shd w:val="clear" w:color="auto" w:fill="FFFFFF" w:themeFill="background1"/>
            <w:noWrap/>
            <w:vAlign w:val="center"/>
          </w:tcPr>
          <w:p w14:paraId="61735160" w14:textId="1FE89DFF"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46" w:type="dxa"/>
            <w:shd w:val="clear" w:color="auto" w:fill="auto"/>
            <w:noWrap/>
            <w:vAlign w:val="center"/>
          </w:tcPr>
          <w:p w14:paraId="2005AF56" w14:textId="031E9E20" w:rsidR="00855263" w:rsidRPr="00D00D43" w:rsidRDefault="00AA472B" w:rsidP="00C419E1">
            <w:pPr>
              <w:spacing w:after="0" w:line="240" w:lineRule="auto"/>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5</w:t>
            </w:r>
            <w:r w:rsidR="00855263">
              <w:rPr>
                <w:rFonts w:ascii="Tahoma" w:eastAsia="Times New Roman" w:hAnsi="Tahoma" w:cs="Tahoma"/>
                <w:b/>
                <w:bCs/>
                <w:color w:val="000000"/>
                <w:sz w:val="18"/>
                <w:szCs w:val="18"/>
                <w:lang w:eastAsia="hr-HR"/>
              </w:rPr>
              <w:t>.000,00</w:t>
            </w:r>
          </w:p>
        </w:tc>
      </w:tr>
      <w:tr w:rsidR="00855263" w:rsidRPr="00D00D43" w14:paraId="03D36AF7" w14:textId="77777777" w:rsidTr="00A01C15">
        <w:trPr>
          <w:trHeight w:val="510"/>
        </w:trPr>
        <w:tc>
          <w:tcPr>
            <w:tcW w:w="2972" w:type="dxa"/>
            <w:shd w:val="clear" w:color="auto" w:fill="auto"/>
            <w:vAlign w:val="center"/>
            <w:hideMark/>
          </w:tcPr>
          <w:p w14:paraId="008425F2" w14:textId="7533D91A" w:rsidR="00855263" w:rsidRPr="00A62253" w:rsidRDefault="00855263" w:rsidP="00A01C15">
            <w:pPr>
              <w:spacing w:after="0" w:line="240" w:lineRule="auto"/>
              <w:rPr>
                <w:rFonts w:ascii="Tahoma" w:eastAsia="Times New Roman" w:hAnsi="Tahoma" w:cs="Tahoma"/>
                <w:color w:val="000000"/>
                <w:sz w:val="20"/>
                <w:szCs w:val="20"/>
                <w:lang w:eastAsia="hr-HR"/>
              </w:rPr>
            </w:pPr>
            <w:r w:rsidRPr="00A62253">
              <w:rPr>
                <w:rFonts w:ascii="Tahoma" w:eastAsia="Times New Roman" w:hAnsi="Tahoma" w:cs="Tahoma"/>
                <w:color w:val="000000"/>
                <w:sz w:val="20"/>
                <w:szCs w:val="20"/>
                <w:lang w:eastAsia="hr-HR"/>
              </w:rPr>
              <w:t>Sanacije i zatvaranje službenog odlagališta otpada „</w:t>
            </w:r>
            <w:proofErr w:type="spellStart"/>
            <w:r w:rsidRPr="00A62253">
              <w:rPr>
                <w:rFonts w:ascii="Tahoma" w:eastAsia="Times New Roman" w:hAnsi="Tahoma" w:cs="Tahoma"/>
                <w:color w:val="000000"/>
                <w:sz w:val="20"/>
                <w:szCs w:val="20"/>
                <w:lang w:eastAsia="hr-HR"/>
              </w:rPr>
              <w:t>Medvedov</w:t>
            </w:r>
            <w:proofErr w:type="spellEnd"/>
            <w:r w:rsidRPr="00A62253">
              <w:rPr>
                <w:rFonts w:ascii="Tahoma" w:eastAsia="Times New Roman" w:hAnsi="Tahoma" w:cs="Tahoma"/>
                <w:color w:val="000000"/>
                <w:sz w:val="20"/>
                <w:szCs w:val="20"/>
                <w:lang w:eastAsia="hr-HR"/>
              </w:rPr>
              <w:t xml:space="preserve"> jarak“</w:t>
            </w:r>
            <w:r>
              <w:rPr>
                <w:rStyle w:val="Referencafusnote"/>
                <w:rFonts w:ascii="Tahoma" w:eastAsia="Times New Roman" w:hAnsi="Tahoma" w:cs="Tahoma"/>
                <w:color w:val="000000"/>
                <w:sz w:val="20"/>
                <w:szCs w:val="20"/>
                <w:lang w:eastAsia="hr-HR"/>
              </w:rPr>
              <w:footnoteReference w:id="6"/>
            </w:r>
          </w:p>
        </w:tc>
        <w:tc>
          <w:tcPr>
            <w:tcW w:w="851" w:type="dxa"/>
            <w:shd w:val="clear" w:color="auto" w:fill="auto"/>
            <w:vAlign w:val="center"/>
            <w:hideMark/>
          </w:tcPr>
          <w:p w14:paraId="68B075BA" w14:textId="77777777" w:rsidR="00855263" w:rsidRPr="00D00D43" w:rsidRDefault="00855263" w:rsidP="00C419E1">
            <w:pPr>
              <w:spacing w:after="0" w:line="240" w:lineRule="auto"/>
              <w:jc w:val="center"/>
              <w:rPr>
                <w:rFonts w:ascii="Tahoma" w:eastAsia="Times New Roman" w:hAnsi="Tahoma" w:cs="Tahoma"/>
                <w:color w:val="000000"/>
                <w:sz w:val="18"/>
                <w:szCs w:val="18"/>
                <w:lang w:eastAsia="hr-HR"/>
              </w:rPr>
            </w:pPr>
            <w:r w:rsidRPr="00D00D43">
              <w:rPr>
                <w:rFonts w:ascii="Tahoma" w:eastAsia="Times New Roman" w:hAnsi="Tahoma" w:cs="Tahoma"/>
                <w:color w:val="000000"/>
                <w:sz w:val="18"/>
                <w:szCs w:val="18"/>
                <w:lang w:eastAsia="hr-HR"/>
              </w:rPr>
              <w:t>4.1, 4.2, 2.6.3</w:t>
            </w:r>
          </w:p>
        </w:tc>
        <w:tc>
          <w:tcPr>
            <w:tcW w:w="1275" w:type="dxa"/>
            <w:shd w:val="clear" w:color="auto" w:fill="auto"/>
            <w:noWrap/>
            <w:vAlign w:val="center"/>
          </w:tcPr>
          <w:p w14:paraId="54A13EFB" w14:textId="526894F7"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48FA0364" w14:textId="593B48E6"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559" w:type="dxa"/>
            <w:shd w:val="clear" w:color="auto" w:fill="auto"/>
            <w:noWrap/>
            <w:vAlign w:val="center"/>
          </w:tcPr>
          <w:p w14:paraId="3A60F5DC" w14:textId="737B38B4"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auto"/>
            <w:noWrap/>
            <w:vAlign w:val="center"/>
          </w:tcPr>
          <w:p w14:paraId="34C4CD4B" w14:textId="4E7ED9ED"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7" w:type="dxa"/>
            <w:shd w:val="clear" w:color="auto" w:fill="auto"/>
            <w:noWrap/>
            <w:vAlign w:val="center"/>
          </w:tcPr>
          <w:p w14:paraId="7D047DF3" w14:textId="67FC20AF"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18" w:type="dxa"/>
            <w:shd w:val="clear" w:color="auto" w:fill="FFFFFF" w:themeFill="background1"/>
            <w:noWrap/>
            <w:vAlign w:val="center"/>
          </w:tcPr>
          <w:p w14:paraId="3060CCF6" w14:textId="78C3F1E0"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46" w:type="dxa"/>
            <w:shd w:val="clear" w:color="auto" w:fill="auto"/>
            <w:noWrap/>
            <w:vAlign w:val="center"/>
          </w:tcPr>
          <w:p w14:paraId="0CA3D29C" w14:textId="009B48B7" w:rsidR="00855263" w:rsidRPr="00D00D43" w:rsidRDefault="00855263" w:rsidP="00C419E1">
            <w:pPr>
              <w:spacing w:after="0" w:line="240" w:lineRule="auto"/>
              <w:jc w:val="right"/>
              <w:rPr>
                <w:rFonts w:ascii="Tahoma" w:eastAsia="Times New Roman" w:hAnsi="Tahoma" w:cs="Tahoma"/>
                <w:b/>
                <w:bCs/>
                <w:color w:val="000000"/>
                <w:sz w:val="18"/>
                <w:szCs w:val="18"/>
                <w:lang w:eastAsia="hr-HR"/>
              </w:rPr>
            </w:pPr>
          </w:p>
        </w:tc>
      </w:tr>
      <w:tr w:rsidR="00855263" w:rsidRPr="00D00D43" w14:paraId="508F6E79" w14:textId="77777777" w:rsidTr="00A01C15">
        <w:trPr>
          <w:trHeight w:val="415"/>
        </w:trPr>
        <w:tc>
          <w:tcPr>
            <w:tcW w:w="2972" w:type="dxa"/>
            <w:shd w:val="clear" w:color="auto" w:fill="auto"/>
            <w:vAlign w:val="center"/>
            <w:hideMark/>
          </w:tcPr>
          <w:p w14:paraId="60BB335C" w14:textId="5ADA37DB" w:rsidR="00855263" w:rsidRPr="00A62253" w:rsidRDefault="00C83409" w:rsidP="00A01C15">
            <w:pPr>
              <w:spacing w:after="0" w:line="240" w:lineRule="auto"/>
              <w:rPr>
                <w:rFonts w:ascii="Tahoma" w:eastAsia="Times New Roman" w:hAnsi="Tahoma" w:cs="Tahoma"/>
                <w:color w:val="000000"/>
                <w:sz w:val="20"/>
                <w:szCs w:val="20"/>
                <w:lang w:eastAsia="hr-HR"/>
              </w:rPr>
            </w:pPr>
            <w:r w:rsidRPr="00C83409">
              <w:rPr>
                <w:rFonts w:ascii="Tahoma" w:eastAsia="Times New Roman" w:hAnsi="Tahoma" w:cs="Tahoma"/>
                <w:color w:val="000000"/>
                <w:sz w:val="20"/>
                <w:szCs w:val="20"/>
                <w:lang w:eastAsia="hr-HR"/>
              </w:rPr>
              <w:t>Sanacija lokacija onečišćenih otpadom</w:t>
            </w:r>
          </w:p>
        </w:tc>
        <w:tc>
          <w:tcPr>
            <w:tcW w:w="851" w:type="dxa"/>
            <w:shd w:val="clear" w:color="auto" w:fill="auto"/>
            <w:vAlign w:val="center"/>
            <w:hideMark/>
          </w:tcPr>
          <w:p w14:paraId="08AE4204" w14:textId="77777777" w:rsidR="00855263" w:rsidRPr="00D00D43" w:rsidRDefault="00855263" w:rsidP="00C419E1">
            <w:pPr>
              <w:spacing w:after="0" w:line="240" w:lineRule="auto"/>
              <w:jc w:val="center"/>
              <w:rPr>
                <w:rFonts w:ascii="Tahoma" w:eastAsia="Times New Roman" w:hAnsi="Tahoma" w:cs="Tahoma"/>
                <w:color w:val="000000"/>
                <w:sz w:val="18"/>
                <w:szCs w:val="18"/>
                <w:lang w:eastAsia="hr-HR"/>
              </w:rPr>
            </w:pPr>
            <w:r w:rsidRPr="00D00D43">
              <w:rPr>
                <w:rFonts w:ascii="Tahoma" w:eastAsia="Times New Roman" w:hAnsi="Tahoma" w:cs="Tahoma"/>
                <w:color w:val="000000"/>
                <w:sz w:val="18"/>
                <w:szCs w:val="18"/>
                <w:lang w:eastAsia="hr-HR"/>
              </w:rPr>
              <w:t>4.5</w:t>
            </w:r>
          </w:p>
        </w:tc>
        <w:tc>
          <w:tcPr>
            <w:tcW w:w="1275" w:type="dxa"/>
            <w:shd w:val="clear" w:color="auto" w:fill="auto"/>
            <w:noWrap/>
            <w:vAlign w:val="center"/>
          </w:tcPr>
          <w:p w14:paraId="20275505" w14:textId="25F50456"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10.000,00</w:t>
            </w:r>
          </w:p>
        </w:tc>
        <w:tc>
          <w:tcPr>
            <w:tcW w:w="1418" w:type="dxa"/>
            <w:shd w:val="clear" w:color="auto" w:fill="auto"/>
            <w:noWrap/>
            <w:vAlign w:val="center"/>
          </w:tcPr>
          <w:p w14:paraId="1FF551D2" w14:textId="5D94FDBA"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10.000,00</w:t>
            </w:r>
          </w:p>
        </w:tc>
        <w:tc>
          <w:tcPr>
            <w:tcW w:w="1559" w:type="dxa"/>
            <w:shd w:val="clear" w:color="auto" w:fill="auto"/>
            <w:noWrap/>
            <w:vAlign w:val="center"/>
          </w:tcPr>
          <w:p w14:paraId="2150B730" w14:textId="6F39AD6C"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10.000,00</w:t>
            </w:r>
          </w:p>
        </w:tc>
        <w:tc>
          <w:tcPr>
            <w:tcW w:w="1418" w:type="dxa"/>
            <w:shd w:val="clear" w:color="auto" w:fill="auto"/>
            <w:noWrap/>
            <w:vAlign w:val="center"/>
          </w:tcPr>
          <w:p w14:paraId="3090745F" w14:textId="12BF0E22"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5.000,00</w:t>
            </w:r>
          </w:p>
        </w:tc>
        <w:tc>
          <w:tcPr>
            <w:tcW w:w="1417" w:type="dxa"/>
            <w:shd w:val="clear" w:color="auto" w:fill="auto"/>
            <w:noWrap/>
            <w:vAlign w:val="center"/>
          </w:tcPr>
          <w:p w14:paraId="30CD2260" w14:textId="468DF89B"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5.000,00</w:t>
            </w:r>
          </w:p>
        </w:tc>
        <w:tc>
          <w:tcPr>
            <w:tcW w:w="1418" w:type="dxa"/>
            <w:shd w:val="clear" w:color="auto" w:fill="FFFFFF" w:themeFill="background1"/>
            <w:noWrap/>
          </w:tcPr>
          <w:p w14:paraId="48AC89C0" w14:textId="1DC4887E"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46" w:type="dxa"/>
            <w:shd w:val="clear" w:color="auto" w:fill="auto"/>
            <w:noWrap/>
            <w:vAlign w:val="center"/>
          </w:tcPr>
          <w:p w14:paraId="1E2D7287" w14:textId="4C37AEFE" w:rsidR="00855263" w:rsidRPr="00D00D43" w:rsidRDefault="00855263" w:rsidP="00C419E1">
            <w:pPr>
              <w:spacing w:after="0" w:line="240" w:lineRule="auto"/>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40.000,00</w:t>
            </w:r>
          </w:p>
        </w:tc>
      </w:tr>
      <w:tr w:rsidR="00855263" w:rsidRPr="00D00D43" w14:paraId="7ED28E8D" w14:textId="77777777" w:rsidTr="00A01C15">
        <w:trPr>
          <w:trHeight w:val="352"/>
        </w:trPr>
        <w:tc>
          <w:tcPr>
            <w:tcW w:w="2972" w:type="dxa"/>
            <w:shd w:val="clear" w:color="auto" w:fill="auto"/>
            <w:vAlign w:val="center"/>
            <w:hideMark/>
          </w:tcPr>
          <w:p w14:paraId="298DF219" w14:textId="77777777" w:rsidR="00855263" w:rsidRPr="0086371E" w:rsidRDefault="00855263" w:rsidP="00A01C15">
            <w:pPr>
              <w:spacing w:after="0" w:line="240" w:lineRule="auto"/>
              <w:rPr>
                <w:rFonts w:ascii="Tahoma" w:eastAsia="Times New Roman" w:hAnsi="Tahoma" w:cs="Tahoma"/>
                <w:color w:val="000000"/>
                <w:sz w:val="20"/>
                <w:szCs w:val="20"/>
                <w:lang w:eastAsia="hr-HR"/>
              </w:rPr>
            </w:pPr>
            <w:r w:rsidRPr="0086371E">
              <w:rPr>
                <w:rFonts w:ascii="Tahoma" w:eastAsia="Times New Roman" w:hAnsi="Tahoma" w:cs="Tahoma"/>
                <w:color w:val="000000"/>
                <w:sz w:val="20"/>
                <w:szCs w:val="20"/>
                <w:lang w:eastAsia="hr-HR"/>
              </w:rPr>
              <w:t>Edukacija i nadzor</w:t>
            </w:r>
          </w:p>
        </w:tc>
        <w:tc>
          <w:tcPr>
            <w:tcW w:w="851" w:type="dxa"/>
            <w:shd w:val="clear" w:color="auto" w:fill="auto"/>
            <w:vAlign w:val="center"/>
            <w:hideMark/>
          </w:tcPr>
          <w:p w14:paraId="458D7044" w14:textId="6BB9C330" w:rsidR="00855263" w:rsidRPr="00D00D43" w:rsidRDefault="008E677C" w:rsidP="00C419E1">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5.2</w:t>
            </w:r>
          </w:p>
        </w:tc>
        <w:tc>
          <w:tcPr>
            <w:tcW w:w="1275" w:type="dxa"/>
            <w:shd w:val="clear" w:color="auto" w:fill="auto"/>
            <w:noWrap/>
            <w:vAlign w:val="center"/>
          </w:tcPr>
          <w:p w14:paraId="5E18A99B" w14:textId="4F872C5F"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auto"/>
            <w:noWrap/>
            <w:vAlign w:val="center"/>
          </w:tcPr>
          <w:p w14:paraId="732F9565" w14:textId="0FBE1F18"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2.000,00</w:t>
            </w:r>
          </w:p>
        </w:tc>
        <w:tc>
          <w:tcPr>
            <w:tcW w:w="1559" w:type="dxa"/>
            <w:shd w:val="clear" w:color="auto" w:fill="auto"/>
            <w:noWrap/>
            <w:vAlign w:val="center"/>
          </w:tcPr>
          <w:p w14:paraId="038327BA" w14:textId="0BBB8263"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auto"/>
            <w:noWrap/>
            <w:vAlign w:val="center"/>
          </w:tcPr>
          <w:p w14:paraId="5997AA90" w14:textId="3385B8F4"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2.000,00</w:t>
            </w:r>
          </w:p>
        </w:tc>
        <w:tc>
          <w:tcPr>
            <w:tcW w:w="1417" w:type="dxa"/>
            <w:shd w:val="clear" w:color="auto" w:fill="auto"/>
            <w:noWrap/>
            <w:vAlign w:val="center"/>
          </w:tcPr>
          <w:p w14:paraId="2A7745A8" w14:textId="2C1529D4" w:rsidR="00855263" w:rsidRPr="00D00D43" w:rsidRDefault="00855263" w:rsidP="00C83409">
            <w:pPr>
              <w:spacing w:after="0" w:line="240" w:lineRule="auto"/>
              <w:jc w:val="center"/>
              <w:rPr>
                <w:rFonts w:ascii="Tahoma" w:eastAsia="Times New Roman" w:hAnsi="Tahoma" w:cs="Tahoma"/>
                <w:color w:val="000000"/>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FFFFFF" w:themeFill="background1"/>
            <w:noWrap/>
            <w:vAlign w:val="center"/>
          </w:tcPr>
          <w:p w14:paraId="3CB814B9" w14:textId="78EF44A9" w:rsidR="00855263" w:rsidRPr="00D00D43" w:rsidRDefault="00855263" w:rsidP="00C83409">
            <w:pPr>
              <w:spacing w:after="0" w:line="240" w:lineRule="auto"/>
              <w:jc w:val="center"/>
              <w:rPr>
                <w:rFonts w:ascii="Tahoma" w:eastAsia="Times New Roman" w:hAnsi="Tahoma" w:cs="Tahoma"/>
                <w:color w:val="000000"/>
                <w:sz w:val="18"/>
                <w:szCs w:val="18"/>
                <w:lang w:eastAsia="hr-HR"/>
              </w:rPr>
            </w:pPr>
          </w:p>
        </w:tc>
        <w:tc>
          <w:tcPr>
            <w:tcW w:w="1446" w:type="dxa"/>
            <w:shd w:val="clear" w:color="auto" w:fill="auto"/>
            <w:noWrap/>
            <w:vAlign w:val="center"/>
          </w:tcPr>
          <w:p w14:paraId="7CFFDD1D" w14:textId="1FE0F620" w:rsidR="00855263" w:rsidRPr="00D00D43" w:rsidRDefault="00C83409" w:rsidP="00C419E1">
            <w:pPr>
              <w:spacing w:after="0" w:line="240" w:lineRule="auto"/>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1</w:t>
            </w:r>
            <w:r w:rsidR="00AA472B">
              <w:rPr>
                <w:rFonts w:ascii="Tahoma" w:eastAsia="Times New Roman" w:hAnsi="Tahoma" w:cs="Tahoma"/>
                <w:b/>
                <w:bCs/>
                <w:color w:val="000000"/>
                <w:sz w:val="18"/>
                <w:szCs w:val="18"/>
                <w:lang w:eastAsia="hr-HR"/>
              </w:rPr>
              <w:t>0</w:t>
            </w:r>
            <w:r w:rsidR="00855263">
              <w:rPr>
                <w:rFonts w:ascii="Tahoma" w:eastAsia="Times New Roman" w:hAnsi="Tahoma" w:cs="Tahoma"/>
                <w:b/>
                <w:bCs/>
                <w:color w:val="000000"/>
                <w:sz w:val="18"/>
                <w:szCs w:val="18"/>
                <w:lang w:eastAsia="hr-HR"/>
              </w:rPr>
              <w:t>.000,00</w:t>
            </w:r>
          </w:p>
        </w:tc>
      </w:tr>
      <w:tr w:rsidR="008E677C" w:rsidRPr="00632A17" w14:paraId="6A4DF650" w14:textId="77777777" w:rsidTr="00A01C15">
        <w:trPr>
          <w:trHeight w:val="416"/>
        </w:trPr>
        <w:tc>
          <w:tcPr>
            <w:tcW w:w="2972" w:type="dxa"/>
            <w:shd w:val="clear" w:color="auto" w:fill="auto"/>
            <w:vAlign w:val="center"/>
          </w:tcPr>
          <w:p w14:paraId="11B49231" w14:textId="713B203C" w:rsidR="008E677C" w:rsidRPr="0086371E" w:rsidRDefault="008E677C" w:rsidP="00A01C15">
            <w:pPr>
              <w:spacing w:after="0" w:line="240" w:lineRule="auto"/>
              <w:rPr>
                <w:rFonts w:ascii="Tahoma" w:eastAsia="Times New Roman" w:hAnsi="Tahoma" w:cs="Tahoma"/>
                <w:b/>
                <w:bCs/>
                <w:sz w:val="20"/>
                <w:szCs w:val="20"/>
                <w:lang w:eastAsia="hr-HR"/>
              </w:rPr>
            </w:pPr>
            <w:r w:rsidRPr="0086371E">
              <w:rPr>
                <w:rFonts w:ascii="Tahoma" w:eastAsia="Calibri" w:hAnsi="Tahoma" w:cs="Tahoma"/>
                <w:sz w:val="20"/>
                <w:szCs w:val="20"/>
              </w:rPr>
              <w:t xml:space="preserve">Provedba </w:t>
            </w:r>
            <w:proofErr w:type="spellStart"/>
            <w:r w:rsidRPr="0086371E">
              <w:rPr>
                <w:rFonts w:ascii="Tahoma" w:eastAsia="Calibri" w:hAnsi="Tahoma" w:cs="Tahoma"/>
                <w:sz w:val="20"/>
                <w:szCs w:val="20"/>
              </w:rPr>
              <w:t>izobrazno</w:t>
            </w:r>
            <w:proofErr w:type="spellEnd"/>
            <w:r w:rsidRPr="0086371E">
              <w:rPr>
                <w:rFonts w:ascii="Tahoma" w:eastAsia="Calibri" w:hAnsi="Tahoma" w:cs="Tahoma"/>
                <w:sz w:val="20"/>
                <w:szCs w:val="20"/>
              </w:rPr>
              <w:t>-informativnih aktivnosti</w:t>
            </w:r>
          </w:p>
        </w:tc>
        <w:tc>
          <w:tcPr>
            <w:tcW w:w="851" w:type="dxa"/>
            <w:shd w:val="clear" w:color="auto" w:fill="auto"/>
            <w:noWrap/>
            <w:vAlign w:val="center"/>
          </w:tcPr>
          <w:p w14:paraId="575921CA" w14:textId="1D3F8664" w:rsidR="008E677C" w:rsidRPr="00D00D43" w:rsidRDefault="008E677C" w:rsidP="00C419E1">
            <w:pPr>
              <w:spacing w:after="0" w:line="240" w:lineRule="auto"/>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5.1.,7.1</w:t>
            </w:r>
          </w:p>
        </w:tc>
        <w:tc>
          <w:tcPr>
            <w:tcW w:w="1275" w:type="dxa"/>
            <w:shd w:val="clear" w:color="auto" w:fill="auto"/>
            <w:noWrap/>
            <w:vAlign w:val="center"/>
          </w:tcPr>
          <w:p w14:paraId="117220DF" w14:textId="7D77CA86" w:rsidR="008E677C" w:rsidRPr="00855263" w:rsidRDefault="008E677C" w:rsidP="00C83409">
            <w:pPr>
              <w:spacing w:after="0" w:line="240" w:lineRule="auto"/>
              <w:jc w:val="center"/>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auto"/>
            <w:noWrap/>
            <w:vAlign w:val="center"/>
          </w:tcPr>
          <w:p w14:paraId="6263C05C" w14:textId="77A17588" w:rsidR="008E677C" w:rsidRPr="00855263" w:rsidRDefault="008E677C" w:rsidP="00C83409">
            <w:pPr>
              <w:spacing w:after="0" w:line="240" w:lineRule="auto"/>
              <w:jc w:val="center"/>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2.000,00</w:t>
            </w:r>
          </w:p>
        </w:tc>
        <w:tc>
          <w:tcPr>
            <w:tcW w:w="1559" w:type="dxa"/>
            <w:shd w:val="clear" w:color="auto" w:fill="auto"/>
            <w:noWrap/>
            <w:vAlign w:val="center"/>
          </w:tcPr>
          <w:p w14:paraId="27D76FDA" w14:textId="0826D02E" w:rsidR="008E677C" w:rsidRPr="00855263" w:rsidRDefault="008E677C" w:rsidP="00C83409">
            <w:pPr>
              <w:spacing w:after="0" w:line="240" w:lineRule="auto"/>
              <w:jc w:val="center"/>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auto"/>
            <w:noWrap/>
            <w:vAlign w:val="center"/>
          </w:tcPr>
          <w:p w14:paraId="0EEABD4A" w14:textId="540D2C3B" w:rsidR="008E677C" w:rsidRPr="00855263" w:rsidRDefault="008E677C" w:rsidP="00C83409">
            <w:pPr>
              <w:spacing w:after="0" w:line="240" w:lineRule="auto"/>
              <w:jc w:val="center"/>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2.000,00</w:t>
            </w:r>
          </w:p>
        </w:tc>
        <w:tc>
          <w:tcPr>
            <w:tcW w:w="1417" w:type="dxa"/>
            <w:shd w:val="clear" w:color="auto" w:fill="auto"/>
            <w:noWrap/>
            <w:vAlign w:val="center"/>
          </w:tcPr>
          <w:p w14:paraId="5E6C711C" w14:textId="1866C421" w:rsidR="008E677C" w:rsidRPr="00855263" w:rsidRDefault="008E677C" w:rsidP="00C83409">
            <w:pPr>
              <w:spacing w:after="0" w:line="240" w:lineRule="auto"/>
              <w:jc w:val="center"/>
              <w:rPr>
                <w:rFonts w:ascii="Tahoma" w:eastAsia="Times New Roman" w:hAnsi="Tahoma" w:cs="Tahoma"/>
                <w:b/>
                <w:bCs/>
                <w:sz w:val="18"/>
                <w:szCs w:val="18"/>
                <w:lang w:eastAsia="hr-HR"/>
              </w:rPr>
            </w:pPr>
            <w:r>
              <w:rPr>
                <w:rFonts w:ascii="Tahoma" w:eastAsia="Times New Roman" w:hAnsi="Tahoma" w:cs="Tahoma"/>
                <w:color w:val="000000"/>
                <w:sz w:val="18"/>
                <w:szCs w:val="18"/>
                <w:lang w:eastAsia="hr-HR"/>
              </w:rPr>
              <w:t>2.000,00</w:t>
            </w:r>
          </w:p>
        </w:tc>
        <w:tc>
          <w:tcPr>
            <w:tcW w:w="1418" w:type="dxa"/>
            <w:shd w:val="clear" w:color="auto" w:fill="auto"/>
            <w:noWrap/>
            <w:vAlign w:val="center"/>
          </w:tcPr>
          <w:p w14:paraId="013C25FA" w14:textId="77777777" w:rsidR="008E677C" w:rsidRPr="00855263" w:rsidRDefault="008E677C" w:rsidP="00C83409">
            <w:pPr>
              <w:spacing w:after="0" w:line="240" w:lineRule="auto"/>
              <w:jc w:val="center"/>
              <w:rPr>
                <w:rFonts w:ascii="Tahoma" w:eastAsia="Times New Roman" w:hAnsi="Tahoma" w:cs="Tahoma"/>
                <w:b/>
                <w:bCs/>
                <w:sz w:val="18"/>
                <w:szCs w:val="18"/>
                <w:lang w:eastAsia="hr-HR"/>
              </w:rPr>
            </w:pPr>
          </w:p>
        </w:tc>
        <w:tc>
          <w:tcPr>
            <w:tcW w:w="1446" w:type="dxa"/>
            <w:shd w:val="clear" w:color="auto" w:fill="auto"/>
            <w:noWrap/>
            <w:vAlign w:val="center"/>
          </w:tcPr>
          <w:p w14:paraId="7B89A363" w14:textId="397EE0A8" w:rsidR="008E677C" w:rsidRDefault="008E677C" w:rsidP="00D00D43">
            <w:pPr>
              <w:spacing w:after="0" w:line="240" w:lineRule="auto"/>
              <w:jc w:val="right"/>
              <w:rPr>
                <w:rFonts w:ascii="Tahoma" w:eastAsia="Times New Roman" w:hAnsi="Tahoma" w:cs="Tahoma"/>
                <w:b/>
                <w:bCs/>
                <w:sz w:val="18"/>
                <w:szCs w:val="18"/>
                <w:lang w:eastAsia="hr-HR"/>
              </w:rPr>
            </w:pPr>
            <w:r>
              <w:rPr>
                <w:rFonts w:ascii="Tahoma" w:eastAsia="Times New Roman" w:hAnsi="Tahoma" w:cs="Tahoma"/>
                <w:b/>
                <w:bCs/>
                <w:color w:val="000000"/>
                <w:sz w:val="18"/>
                <w:szCs w:val="18"/>
                <w:lang w:eastAsia="hr-HR"/>
              </w:rPr>
              <w:t>10.000,00</w:t>
            </w:r>
          </w:p>
        </w:tc>
      </w:tr>
      <w:tr w:rsidR="008E677C" w:rsidRPr="00632A17" w14:paraId="4064DAA7" w14:textId="77777777" w:rsidTr="00A01C15">
        <w:trPr>
          <w:trHeight w:val="305"/>
        </w:trPr>
        <w:tc>
          <w:tcPr>
            <w:tcW w:w="2972" w:type="dxa"/>
            <w:shd w:val="clear" w:color="auto" w:fill="auto"/>
            <w:vAlign w:val="bottom"/>
            <w:hideMark/>
          </w:tcPr>
          <w:p w14:paraId="655AA7FD" w14:textId="77777777" w:rsidR="008E677C" w:rsidRPr="0086371E" w:rsidRDefault="008E677C" w:rsidP="00C419E1">
            <w:pPr>
              <w:spacing w:after="0" w:line="240" w:lineRule="auto"/>
              <w:rPr>
                <w:rFonts w:ascii="Tahoma" w:eastAsia="Times New Roman" w:hAnsi="Tahoma" w:cs="Tahoma"/>
                <w:b/>
                <w:bCs/>
                <w:sz w:val="20"/>
                <w:szCs w:val="20"/>
                <w:lang w:eastAsia="hr-HR"/>
              </w:rPr>
            </w:pPr>
            <w:r w:rsidRPr="0086371E">
              <w:rPr>
                <w:rFonts w:ascii="Tahoma" w:eastAsia="Times New Roman" w:hAnsi="Tahoma" w:cs="Tahoma"/>
                <w:b/>
                <w:bCs/>
                <w:sz w:val="20"/>
                <w:szCs w:val="20"/>
                <w:lang w:eastAsia="hr-HR"/>
              </w:rPr>
              <w:t>Ukupno, kn</w:t>
            </w:r>
          </w:p>
        </w:tc>
        <w:tc>
          <w:tcPr>
            <w:tcW w:w="851" w:type="dxa"/>
            <w:shd w:val="clear" w:color="auto" w:fill="auto"/>
            <w:noWrap/>
            <w:vAlign w:val="bottom"/>
            <w:hideMark/>
          </w:tcPr>
          <w:p w14:paraId="61EB80BB" w14:textId="77777777" w:rsidR="008E677C" w:rsidRPr="00D00D43" w:rsidRDefault="008E677C" w:rsidP="00C419E1">
            <w:pPr>
              <w:spacing w:after="0" w:line="240" w:lineRule="auto"/>
              <w:rPr>
                <w:rFonts w:ascii="Tahoma" w:eastAsia="Times New Roman" w:hAnsi="Tahoma" w:cs="Tahoma"/>
                <w:b/>
                <w:bCs/>
                <w:sz w:val="18"/>
                <w:szCs w:val="18"/>
                <w:lang w:eastAsia="hr-HR"/>
              </w:rPr>
            </w:pPr>
            <w:r w:rsidRPr="00D00D43">
              <w:rPr>
                <w:rFonts w:ascii="Tahoma" w:eastAsia="Times New Roman" w:hAnsi="Tahoma" w:cs="Tahoma"/>
                <w:b/>
                <w:bCs/>
                <w:sz w:val="18"/>
                <w:szCs w:val="18"/>
                <w:lang w:eastAsia="hr-HR"/>
              </w:rPr>
              <w:t> </w:t>
            </w:r>
          </w:p>
        </w:tc>
        <w:tc>
          <w:tcPr>
            <w:tcW w:w="1275" w:type="dxa"/>
            <w:shd w:val="clear" w:color="auto" w:fill="auto"/>
            <w:noWrap/>
            <w:vAlign w:val="center"/>
          </w:tcPr>
          <w:p w14:paraId="22B66E63" w14:textId="42F284E7" w:rsidR="008E677C" w:rsidRPr="00855263" w:rsidRDefault="008E677C" w:rsidP="00C83409">
            <w:pPr>
              <w:spacing w:after="0" w:line="240" w:lineRule="auto"/>
              <w:jc w:val="center"/>
              <w:rPr>
                <w:rFonts w:ascii="Tahoma" w:eastAsia="Times New Roman" w:hAnsi="Tahoma" w:cs="Tahoma"/>
                <w:b/>
                <w:bCs/>
                <w:sz w:val="18"/>
                <w:szCs w:val="18"/>
                <w:lang w:eastAsia="hr-HR"/>
              </w:rPr>
            </w:pPr>
            <w:r w:rsidRPr="00855263">
              <w:rPr>
                <w:rFonts w:ascii="Tahoma" w:eastAsia="Times New Roman" w:hAnsi="Tahoma" w:cs="Tahoma"/>
                <w:b/>
                <w:bCs/>
                <w:sz w:val="18"/>
                <w:szCs w:val="18"/>
                <w:lang w:eastAsia="hr-HR"/>
              </w:rPr>
              <w:t>140.000,00</w:t>
            </w:r>
          </w:p>
        </w:tc>
        <w:tc>
          <w:tcPr>
            <w:tcW w:w="1418" w:type="dxa"/>
            <w:shd w:val="clear" w:color="auto" w:fill="auto"/>
            <w:noWrap/>
            <w:vAlign w:val="center"/>
          </w:tcPr>
          <w:p w14:paraId="4BB58762" w14:textId="6CE1786B" w:rsidR="008E677C" w:rsidRPr="00855263" w:rsidRDefault="008E677C" w:rsidP="00C83409">
            <w:pPr>
              <w:spacing w:after="0" w:line="240" w:lineRule="auto"/>
              <w:jc w:val="center"/>
              <w:rPr>
                <w:rFonts w:ascii="Tahoma" w:eastAsia="Times New Roman" w:hAnsi="Tahoma" w:cs="Tahoma"/>
                <w:b/>
                <w:bCs/>
                <w:sz w:val="18"/>
                <w:szCs w:val="18"/>
                <w:lang w:eastAsia="hr-HR"/>
              </w:rPr>
            </w:pPr>
            <w:r w:rsidRPr="00855263">
              <w:rPr>
                <w:rFonts w:ascii="Tahoma" w:eastAsia="Times New Roman" w:hAnsi="Tahoma" w:cs="Tahoma"/>
                <w:b/>
                <w:bCs/>
                <w:sz w:val="18"/>
                <w:szCs w:val="18"/>
                <w:lang w:eastAsia="hr-HR"/>
              </w:rPr>
              <w:t>65.000,00</w:t>
            </w:r>
          </w:p>
        </w:tc>
        <w:tc>
          <w:tcPr>
            <w:tcW w:w="1559" w:type="dxa"/>
            <w:shd w:val="clear" w:color="auto" w:fill="auto"/>
            <w:noWrap/>
            <w:vAlign w:val="center"/>
          </w:tcPr>
          <w:p w14:paraId="0E179604" w14:textId="20D58D4B" w:rsidR="008E677C" w:rsidRPr="00855263" w:rsidRDefault="008E677C" w:rsidP="00C83409">
            <w:pPr>
              <w:spacing w:after="0" w:line="240" w:lineRule="auto"/>
              <w:jc w:val="center"/>
              <w:rPr>
                <w:rFonts w:ascii="Tahoma" w:eastAsia="Times New Roman" w:hAnsi="Tahoma" w:cs="Tahoma"/>
                <w:b/>
                <w:bCs/>
                <w:sz w:val="18"/>
                <w:szCs w:val="18"/>
                <w:lang w:eastAsia="hr-HR"/>
              </w:rPr>
            </w:pPr>
            <w:r w:rsidRPr="00855263">
              <w:rPr>
                <w:rFonts w:ascii="Tahoma" w:eastAsia="Times New Roman" w:hAnsi="Tahoma" w:cs="Tahoma"/>
                <w:b/>
                <w:bCs/>
                <w:sz w:val="18"/>
                <w:szCs w:val="18"/>
                <w:lang w:eastAsia="hr-HR"/>
              </w:rPr>
              <w:t>65.000,00</w:t>
            </w:r>
          </w:p>
        </w:tc>
        <w:tc>
          <w:tcPr>
            <w:tcW w:w="1418" w:type="dxa"/>
            <w:shd w:val="clear" w:color="auto" w:fill="auto"/>
            <w:noWrap/>
            <w:vAlign w:val="center"/>
          </w:tcPr>
          <w:p w14:paraId="39E2E202" w14:textId="3B9A49CB" w:rsidR="008E677C" w:rsidRPr="00855263" w:rsidRDefault="008E677C" w:rsidP="00C83409">
            <w:pPr>
              <w:spacing w:after="0" w:line="240" w:lineRule="auto"/>
              <w:jc w:val="center"/>
              <w:rPr>
                <w:rFonts w:ascii="Tahoma" w:eastAsia="Times New Roman" w:hAnsi="Tahoma" w:cs="Tahoma"/>
                <w:b/>
                <w:bCs/>
                <w:sz w:val="18"/>
                <w:szCs w:val="18"/>
                <w:lang w:eastAsia="hr-HR"/>
              </w:rPr>
            </w:pPr>
            <w:r w:rsidRPr="00855263">
              <w:rPr>
                <w:rFonts w:ascii="Tahoma" w:eastAsia="Times New Roman" w:hAnsi="Tahoma" w:cs="Tahoma"/>
                <w:b/>
                <w:bCs/>
                <w:sz w:val="18"/>
                <w:szCs w:val="18"/>
                <w:lang w:eastAsia="hr-HR"/>
              </w:rPr>
              <w:t>35.000,00</w:t>
            </w:r>
          </w:p>
        </w:tc>
        <w:tc>
          <w:tcPr>
            <w:tcW w:w="1417" w:type="dxa"/>
            <w:shd w:val="clear" w:color="auto" w:fill="auto"/>
            <w:noWrap/>
            <w:vAlign w:val="center"/>
          </w:tcPr>
          <w:p w14:paraId="5005364D" w14:textId="290DB887" w:rsidR="008E677C" w:rsidRPr="00855263" w:rsidRDefault="008E677C" w:rsidP="00C83409">
            <w:pPr>
              <w:spacing w:after="0" w:line="240" w:lineRule="auto"/>
              <w:jc w:val="center"/>
              <w:rPr>
                <w:rFonts w:ascii="Tahoma" w:eastAsia="Times New Roman" w:hAnsi="Tahoma" w:cs="Tahoma"/>
                <w:b/>
                <w:bCs/>
                <w:sz w:val="18"/>
                <w:szCs w:val="18"/>
                <w:lang w:eastAsia="hr-HR"/>
              </w:rPr>
            </w:pPr>
            <w:r w:rsidRPr="00855263">
              <w:rPr>
                <w:rFonts w:ascii="Tahoma" w:eastAsia="Times New Roman" w:hAnsi="Tahoma" w:cs="Tahoma"/>
                <w:b/>
                <w:bCs/>
                <w:sz w:val="18"/>
                <w:szCs w:val="18"/>
                <w:lang w:eastAsia="hr-HR"/>
              </w:rPr>
              <w:t>35.000,00</w:t>
            </w:r>
          </w:p>
        </w:tc>
        <w:tc>
          <w:tcPr>
            <w:tcW w:w="1418" w:type="dxa"/>
            <w:shd w:val="clear" w:color="auto" w:fill="auto"/>
            <w:noWrap/>
            <w:vAlign w:val="center"/>
          </w:tcPr>
          <w:p w14:paraId="7300FE10" w14:textId="0E29F70B" w:rsidR="008E677C" w:rsidRPr="00855263" w:rsidRDefault="008E677C" w:rsidP="00C83409">
            <w:pPr>
              <w:spacing w:after="0" w:line="240" w:lineRule="auto"/>
              <w:jc w:val="center"/>
              <w:rPr>
                <w:rFonts w:ascii="Tahoma" w:eastAsia="Times New Roman" w:hAnsi="Tahoma" w:cs="Tahoma"/>
                <w:b/>
                <w:bCs/>
                <w:sz w:val="18"/>
                <w:szCs w:val="18"/>
                <w:lang w:eastAsia="hr-HR"/>
              </w:rPr>
            </w:pPr>
          </w:p>
        </w:tc>
        <w:tc>
          <w:tcPr>
            <w:tcW w:w="1446" w:type="dxa"/>
            <w:shd w:val="clear" w:color="auto" w:fill="auto"/>
            <w:noWrap/>
            <w:vAlign w:val="center"/>
          </w:tcPr>
          <w:p w14:paraId="081FA0B4" w14:textId="35AF44A1" w:rsidR="008E677C" w:rsidRPr="00855263" w:rsidRDefault="008E677C" w:rsidP="00D00D43">
            <w:pPr>
              <w:spacing w:after="0" w:line="240" w:lineRule="auto"/>
              <w:jc w:val="right"/>
              <w:rPr>
                <w:rFonts w:ascii="Tahoma" w:eastAsia="Times New Roman" w:hAnsi="Tahoma" w:cs="Tahoma"/>
                <w:b/>
                <w:bCs/>
                <w:sz w:val="18"/>
                <w:szCs w:val="18"/>
                <w:lang w:eastAsia="hr-HR"/>
              </w:rPr>
            </w:pPr>
            <w:r>
              <w:rPr>
                <w:rFonts w:ascii="Tahoma" w:eastAsia="Times New Roman" w:hAnsi="Tahoma" w:cs="Tahoma"/>
                <w:b/>
                <w:bCs/>
                <w:sz w:val="18"/>
                <w:szCs w:val="18"/>
                <w:lang w:eastAsia="hr-HR"/>
              </w:rPr>
              <w:t>340</w:t>
            </w:r>
            <w:r w:rsidRPr="00855263">
              <w:rPr>
                <w:rFonts w:ascii="Tahoma" w:eastAsia="Times New Roman" w:hAnsi="Tahoma" w:cs="Tahoma"/>
                <w:b/>
                <w:bCs/>
                <w:sz w:val="18"/>
                <w:szCs w:val="18"/>
                <w:lang w:eastAsia="hr-HR"/>
              </w:rPr>
              <w:t>.000,00</w:t>
            </w:r>
          </w:p>
        </w:tc>
      </w:tr>
    </w:tbl>
    <w:p w14:paraId="218ADCA1" w14:textId="73162EF9" w:rsidR="00FF605C" w:rsidRPr="00A01C15" w:rsidRDefault="00FF605C" w:rsidP="00A01C15">
      <w:pPr>
        <w:tabs>
          <w:tab w:val="left" w:pos="12804"/>
        </w:tabs>
        <w:spacing w:after="0" w:line="240" w:lineRule="auto"/>
        <w:jc w:val="both"/>
        <w:rPr>
          <w:rFonts w:ascii="Tahoma" w:eastAsia="Times New Roman" w:hAnsi="Tahoma" w:cs="Tahoma"/>
          <w:sz w:val="18"/>
          <w:szCs w:val="18"/>
          <w:lang w:eastAsia="hr-HR"/>
        </w:rPr>
        <w:sectPr w:rsidR="00FF605C" w:rsidRPr="00A01C15" w:rsidSect="00F53DD9">
          <w:pgSz w:w="16838" w:h="11906" w:orient="landscape"/>
          <w:pgMar w:top="1417" w:right="1417" w:bottom="1417" w:left="1417" w:header="708" w:footer="708" w:gutter="0"/>
          <w:cols w:space="708"/>
          <w:docGrid w:linePitch="360"/>
        </w:sectPr>
      </w:pPr>
    </w:p>
    <w:p w14:paraId="0BB99517" w14:textId="61DC4B2E" w:rsidR="00290A09" w:rsidRPr="00A56620" w:rsidRDefault="002E5226" w:rsidP="00A01C15">
      <w:pPr>
        <w:pStyle w:val="Naslov1"/>
        <w:rPr>
          <w:rStyle w:val="Istaknuto"/>
          <w:i w:val="0"/>
        </w:rPr>
      </w:pPr>
      <w:bookmarkStart w:id="173" w:name="_Toc500768953"/>
      <w:bookmarkStart w:id="174" w:name="_Toc505594039"/>
      <w:bookmarkStart w:id="175" w:name="_Toc422123651"/>
      <w:bookmarkStart w:id="176" w:name="_Toc473707455"/>
      <w:bookmarkStart w:id="177" w:name="_Toc480715620"/>
      <w:bookmarkStart w:id="178" w:name="_Toc482023819"/>
      <w:bookmarkStart w:id="179" w:name="_Toc413752189"/>
      <w:bookmarkStart w:id="180" w:name="_Toc415050190"/>
      <w:r w:rsidRPr="00A56620">
        <w:rPr>
          <w:rStyle w:val="Istaknuto"/>
          <w:i w:val="0"/>
        </w:rPr>
        <w:lastRenderedPageBreak/>
        <w:t>ROKOVI I NO</w:t>
      </w:r>
      <w:r w:rsidR="009521CA">
        <w:rPr>
          <w:rStyle w:val="Istaknuto"/>
          <w:i w:val="0"/>
        </w:rPr>
        <w:t>S</w:t>
      </w:r>
      <w:r w:rsidRPr="00A56620">
        <w:rPr>
          <w:rStyle w:val="Istaknuto"/>
          <w:i w:val="0"/>
        </w:rPr>
        <w:t>IOCI IZVRŠENJA PLANA</w:t>
      </w:r>
      <w:bookmarkEnd w:id="173"/>
      <w:bookmarkEnd w:id="174"/>
    </w:p>
    <w:p w14:paraId="36B7726D" w14:textId="01176380" w:rsidR="00157281" w:rsidRPr="00290A09" w:rsidRDefault="00157281" w:rsidP="00157281">
      <w:pPr>
        <w:jc w:val="both"/>
        <w:rPr>
          <w:rFonts w:ascii="Tahoma" w:eastAsia="Times New Roman" w:hAnsi="Tahoma" w:cs="Tahoma"/>
          <w:color w:val="000000"/>
          <w:lang w:eastAsia="hr-HR"/>
        </w:rPr>
      </w:pPr>
      <w:r w:rsidRPr="00290A09">
        <w:rPr>
          <w:rFonts w:ascii="Tahoma" w:eastAsia="Times New Roman" w:hAnsi="Tahoma" w:cs="Tahoma"/>
          <w:color w:val="000000"/>
          <w:lang w:eastAsia="hr-HR"/>
        </w:rPr>
        <w:t>Plan gospodarenja otpadom</w:t>
      </w:r>
      <w:r w:rsidR="00592817">
        <w:rPr>
          <w:rFonts w:ascii="Tahoma" w:eastAsia="Times New Roman" w:hAnsi="Tahoma" w:cs="Tahoma"/>
          <w:color w:val="000000"/>
          <w:lang w:eastAsia="hr-HR"/>
        </w:rPr>
        <w:t xml:space="preserve"> Općine Zagorska Sela</w:t>
      </w:r>
      <w:r w:rsidRPr="00290A09">
        <w:rPr>
          <w:rFonts w:ascii="Tahoma" w:eastAsia="Times New Roman" w:hAnsi="Tahoma" w:cs="Tahoma"/>
          <w:color w:val="000000"/>
          <w:lang w:eastAsia="hr-HR"/>
        </w:rPr>
        <w:t xml:space="preserve"> donosi se</w:t>
      </w:r>
      <w:r>
        <w:rPr>
          <w:rFonts w:ascii="Tahoma" w:eastAsia="Times New Roman" w:hAnsi="Tahoma" w:cs="Tahoma"/>
          <w:color w:val="000000"/>
          <w:lang w:eastAsia="hr-HR"/>
        </w:rPr>
        <w:t>, sukladno članku 21. Zakona o održivom gospodarenju otpadom (94/13, 73/17)</w:t>
      </w:r>
      <w:r w:rsidRPr="00290A09">
        <w:rPr>
          <w:rFonts w:ascii="Tahoma" w:eastAsia="Times New Roman" w:hAnsi="Tahoma" w:cs="Tahoma"/>
          <w:color w:val="000000"/>
          <w:lang w:eastAsia="hr-HR"/>
        </w:rPr>
        <w:t xml:space="preserve"> za razdoblje od šest godina, a njegove izmjene i dopune po potrebi</w:t>
      </w:r>
      <w:r>
        <w:rPr>
          <w:rFonts w:ascii="Tahoma" w:eastAsia="Times New Roman" w:hAnsi="Tahoma" w:cs="Tahoma"/>
          <w:color w:val="000000"/>
          <w:lang w:eastAsia="hr-HR"/>
        </w:rPr>
        <w:t>.</w:t>
      </w:r>
      <w:r w:rsidRPr="00290A09">
        <w:rPr>
          <w:rFonts w:ascii="Tahoma" w:eastAsia="Times New Roman" w:hAnsi="Tahoma" w:cs="Tahoma"/>
          <w:color w:val="000000"/>
          <w:lang w:eastAsia="hr-HR"/>
        </w:rPr>
        <w:t xml:space="preserve"> </w:t>
      </w:r>
    </w:p>
    <w:p w14:paraId="48B7318A" w14:textId="43DEDA38" w:rsidR="00290A09" w:rsidRPr="00290A09" w:rsidRDefault="00290A09" w:rsidP="00157281">
      <w:pPr>
        <w:spacing w:after="0"/>
        <w:jc w:val="both"/>
        <w:rPr>
          <w:rFonts w:ascii="Tahoma" w:eastAsia="Times New Roman" w:hAnsi="Tahoma" w:cs="Tahoma"/>
        </w:rPr>
      </w:pPr>
      <w:r w:rsidRPr="00290A09">
        <w:rPr>
          <w:rFonts w:ascii="Tahoma" w:eastAsia="Times New Roman" w:hAnsi="Tahoma" w:cs="Tahoma"/>
        </w:rPr>
        <w:t>Ovaj Plan može se mijenjati po potrebi, a Izvješće o izvršenju Plana treba izrađivati svaku godinu u skladu sa Zakonom o održivom gospodarenju otpadom</w:t>
      </w:r>
      <w:r w:rsidR="00157281">
        <w:rPr>
          <w:rFonts w:ascii="Tahoma" w:eastAsia="Times New Roman" w:hAnsi="Tahoma" w:cs="Tahoma"/>
        </w:rPr>
        <w:t>.</w:t>
      </w:r>
      <w:r w:rsidRPr="00290A09">
        <w:rPr>
          <w:rFonts w:ascii="Tahoma" w:eastAsia="Times New Roman" w:hAnsi="Tahoma" w:cs="Tahoma"/>
        </w:rPr>
        <w:t xml:space="preserve"> </w:t>
      </w:r>
    </w:p>
    <w:p w14:paraId="275F3A00" w14:textId="77777777" w:rsidR="00290A09" w:rsidRPr="00290A09" w:rsidRDefault="00290A09" w:rsidP="00157281">
      <w:pPr>
        <w:spacing w:after="0"/>
        <w:jc w:val="both"/>
        <w:rPr>
          <w:rFonts w:ascii="Tahoma" w:eastAsia="Times New Roman" w:hAnsi="Tahoma" w:cs="Tahoma"/>
          <w:color w:val="000000"/>
          <w:lang w:eastAsia="hr-HR"/>
        </w:rPr>
      </w:pPr>
    </w:p>
    <w:p w14:paraId="0B40CDA5" w14:textId="000E2C8F" w:rsidR="00290A09" w:rsidRDefault="00157281" w:rsidP="00157281">
      <w:pPr>
        <w:jc w:val="both"/>
        <w:rPr>
          <w:rFonts w:ascii="Tahoma" w:eastAsia="Times New Roman" w:hAnsi="Tahoma" w:cs="Tahoma"/>
          <w:color w:val="000000"/>
          <w:lang w:eastAsia="hr-HR"/>
        </w:rPr>
      </w:pPr>
      <w:r>
        <w:rPr>
          <w:rFonts w:ascii="Tahoma" w:eastAsia="Times New Roman" w:hAnsi="Tahoma" w:cs="Tahoma"/>
          <w:color w:val="000000"/>
          <w:lang w:eastAsia="hr-HR"/>
        </w:rPr>
        <w:t>I</w:t>
      </w:r>
      <w:r w:rsidR="00290A09" w:rsidRPr="00290A09">
        <w:rPr>
          <w:rFonts w:ascii="Tahoma" w:eastAsia="Times New Roman" w:hAnsi="Tahoma" w:cs="Tahoma"/>
          <w:color w:val="000000"/>
          <w:lang w:eastAsia="hr-HR"/>
        </w:rPr>
        <w:t xml:space="preserve">zvješće o provedbi Plana </w:t>
      </w:r>
      <w:r w:rsidR="00592817">
        <w:rPr>
          <w:rFonts w:ascii="Tahoma" w:eastAsia="Times New Roman" w:hAnsi="Tahoma" w:cs="Tahoma"/>
          <w:color w:val="000000"/>
          <w:lang w:eastAsia="hr-HR"/>
        </w:rPr>
        <w:t>gospodarenja otpadom Općine Zagorska Sela</w:t>
      </w:r>
      <w:r>
        <w:rPr>
          <w:rFonts w:ascii="Tahoma" w:eastAsia="Times New Roman" w:hAnsi="Tahoma" w:cs="Tahoma"/>
          <w:color w:val="000000"/>
          <w:lang w:eastAsia="hr-HR"/>
        </w:rPr>
        <w:t xml:space="preserve"> </w:t>
      </w:r>
      <w:r w:rsidR="00290A09" w:rsidRPr="00290A09">
        <w:rPr>
          <w:rFonts w:ascii="Tahoma" w:eastAsia="Times New Roman" w:hAnsi="Tahoma" w:cs="Tahoma"/>
          <w:color w:val="000000"/>
          <w:lang w:eastAsia="hr-HR"/>
        </w:rPr>
        <w:t xml:space="preserve"> </w:t>
      </w:r>
      <w:r w:rsidRPr="00290A09">
        <w:rPr>
          <w:rFonts w:ascii="Tahoma" w:eastAsia="Times New Roman" w:hAnsi="Tahoma" w:cs="Tahoma"/>
          <w:color w:val="000000"/>
          <w:lang w:eastAsia="hr-HR"/>
        </w:rPr>
        <w:t xml:space="preserve">objavljuje ga </w:t>
      </w:r>
      <w:r w:rsidR="00592817">
        <w:rPr>
          <w:rFonts w:ascii="Tahoma" w:eastAsia="Times New Roman" w:hAnsi="Tahoma" w:cs="Tahoma"/>
          <w:color w:val="000000"/>
          <w:lang w:eastAsia="hr-HR"/>
        </w:rPr>
        <w:t>SN KZ</w:t>
      </w:r>
      <w:r>
        <w:rPr>
          <w:rFonts w:ascii="Tahoma" w:eastAsia="Times New Roman" w:hAnsi="Tahoma" w:cs="Tahoma"/>
          <w:color w:val="000000"/>
          <w:lang w:eastAsia="hr-HR"/>
        </w:rPr>
        <w:t xml:space="preserve">Ž </w:t>
      </w:r>
      <w:r w:rsidR="00290A09" w:rsidRPr="00290A09">
        <w:rPr>
          <w:rFonts w:ascii="Tahoma" w:eastAsia="Times New Roman" w:hAnsi="Tahoma" w:cs="Tahoma"/>
          <w:color w:val="000000"/>
          <w:lang w:eastAsia="hr-HR"/>
        </w:rPr>
        <w:t>do 31. ožujka tekuće godine za prethodnu kalendarsku godinu</w:t>
      </w:r>
      <w:r>
        <w:rPr>
          <w:rFonts w:ascii="Tahoma" w:eastAsia="Times New Roman" w:hAnsi="Tahoma" w:cs="Tahoma"/>
          <w:color w:val="000000"/>
          <w:lang w:eastAsia="hr-HR"/>
        </w:rPr>
        <w:t>.</w:t>
      </w:r>
    </w:p>
    <w:p w14:paraId="6AC27CCE" w14:textId="65BA9263" w:rsidR="00157281" w:rsidRDefault="00157281" w:rsidP="00157281">
      <w:pPr>
        <w:spacing w:after="0"/>
        <w:jc w:val="both"/>
        <w:rPr>
          <w:rFonts w:ascii="Tahoma" w:eastAsia="Times New Roman" w:hAnsi="Tahoma" w:cs="Tahoma"/>
          <w:color w:val="000000"/>
          <w:lang w:eastAsia="hr-HR"/>
        </w:rPr>
      </w:pPr>
      <w:r>
        <w:rPr>
          <w:rFonts w:ascii="Tahoma" w:eastAsia="Times New Roman" w:hAnsi="Tahoma" w:cs="Tahoma"/>
          <w:color w:val="000000"/>
          <w:lang w:eastAsia="hr-HR"/>
        </w:rPr>
        <w:t>U tablici 1</w:t>
      </w:r>
      <w:r w:rsidR="00370E31">
        <w:rPr>
          <w:rFonts w:ascii="Tahoma" w:eastAsia="Times New Roman" w:hAnsi="Tahoma" w:cs="Tahoma"/>
          <w:color w:val="000000"/>
          <w:lang w:eastAsia="hr-HR"/>
        </w:rPr>
        <w:t>3</w:t>
      </w:r>
      <w:r w:rsidR="002F18B5">
        <w:rPr>
          <w:rFonts w:ascii="Tahoma" w:eastAsia="Times New Roman" w:hAnsi="Tahoma" w:cs="Tahoma"/>
          <w:color w:val="000000"/>
          <w:lang w:eastAsia="hr-HR"/>
        </w:rPr>
        <w:t>.</w:t>
      </w:r>
      <w:r>
        <w:rPr>
          <w:rFonts w:ascii="Tahoma" w:eastAsia="Times New Roman" w:hAnsi="Tahoma" w:cs="Tahoma"/>
          <w:color w:val="000000"/>
          <w:lang w:eastAsia="hr-HR"/>
        </w:rPr>
        <w:t xml:space="preserve">/1 prikazan je popis nositelja aktivnosti za provedbu Plana gospodarenja otpadom </w:t>
      </w:r>
      <w:r w:rsidR="00592817">
        <w:rPr>
          <w:rFonts w:ascii="Tahoma" w:eastAsia="Times New Roman" w:hAnsi="Tahoma" w:cs="Tahoma"/>
          <w:color w:val="000000"/>
          <w:lang w:eastAsia="hr-HR"/>
        </w:rPr>
        <w:t>Općine Zagorska Sela</w:t>
      </w:r>
      <w:r w:rsidR="00370E31">
        <w:rPr>
          <w:rFonts w:ascii="Tahoma" w:eastAsia="Times New Roman" w:hAnsi="Tahoma" w:cs="Tahoma"/>
          <w:color w:val="000000"/>
          <w:lang w:eastAsia="hr-HR"/>
        </w:rPr>
        <w:t xml:space="preserve"> za razdoblje od 2017. do 2022. godine.</w:t>
      </w:r>
    </w:p>
    <w:p w14:paraId="13782E90" w14:textId="77777777" w:rsidR="00165A74" w:rsidRDefault="00165A74" w:rsidP="00157281">
      <w:pPr>
        <w:spacing w:after="0"/>
        <w:jc w:val="both"/>
        <w:rPr>
          <w:rFonts w:ascii="Tahoma" w:eastAsia="Times New Roman" w:hAnsi="Tahoma" w:cs="Tahoma"/>
          <w:color w:val="000000"/>
          <w:lang w:eastAsia="hr-HR"/>
        </w:rPr>
      </w:pPr>
    </w:p>
    <w:p w14:paraId="501DFCE5" w14:textId="15151B07" w:rsidR="00290A09" w:rsidRPr="00290A09" w:rsidRDefault="00290A09" w:rsidP="00157281">
      <w:pPr>
        <w:spacing w:after="0"/>
        <w:jc w:val="both"/>
        <w:rPr>
          <w:rFonts w:ascii="Tahoma" w:eastAsia="Times New Roman" w:hAnsi="Tahoma" w:cs="Tahoma"/>
          <w:lang w:eastAsia="el-GR"/>
        </w:rPr>
      </w:pPr>
      <w:r w:rsidRPr="003F00BE">
        <w:rPr>
          <w:rFonts w:ascii="Tahoma" w:eastAsia="Times New Roman" w:hAnsi="Tahoma" w:cs="Tahoma"/>
          <w:lang w:eastAsia="el-GR"/>
        </w:rPr>
        <w:t xml:space="preserve">Tablica </w:t>
      </w:r>
      <w:r w:rsidR="00157281" w:rsidRPr="003F00BE">
        <w:rPr>
          <w:rFonts w:ascii="Tahoma" w:eastAsia="Times New Roman" w:hAnsi="Tahoma" w:cs="Tahoma"/>
          <w:lang w:eastAsia="el-GR"/>
        </w:rPr>
        <w:t>1</w:t>
      </w:r>
      <w:r w:rsidR="00370E31" w:rsidRPr="003F00BE">
        <w:rPr>
          <w:rFonts w:ascii="Tahoma" w:eastAsia="Times New Roman" w:hAnsi="Tahoma" w:cs="Tahoma"/>
          <w:lang w:eastAsia="el-GR"/>
        </w:rPr>
        <w:t>3</w:t>
      </w:r>
      <w:r w:rsidR="002F18B5">
        <w:rPr>
          <w:rFonts w:ascii="Tahoma" w:eastAsia="Times New Roman" w:hAnsi="Tahoma" w:cs="Tahoma"/>
          <w:lang w:eastAsia="el-GR"/>
        </w:rPr>
        <w:t>.</w:t>
      </w:r>
      <w:r w:rsidR="00157281" w:rsidRPr="003F00BE">
        <w:rPr>
          <w:rFonts w:ascii="Tahoma" w:eastAsia="Times New Roman" w:hAnsi="Tahoma" w:cs="Tahoma"/>
          <w:lang w:eastAsia="el-GR"/>
        </w:rPr>
        <w:t>/1</w:t>
      </w:r>
      <w:r w:rsidRPr="003F00BE">
        <w:rPr>
          <w:rFonts w:ascii="Tahoma" w:eastAsia="Times New Roman" w:hAnsi="Tahoma" w:cs="Tahoma"/>
          <w:lang w:eastAsia="el-GR"/>
        </w:rPr>
        <w:t xml:space="preserve"> Popis </w:t>
      </w:r>
      <w:r w:rsidR="00157281" w:rsidRPr="003F00BE">
        <w:rPr>
          <w:rFonts w:ascii="Tahoma" w:eastAsia="Times New Roman" w:hAnsi="Tahoma" w:cs="Tahoma"/>
          <w:lang w:eastAsia="el-GR"/>
        </w:rPr>
        <w:t>nositelja</w:t>
      </w:r>
      <w:r w:rsidR="00157281">
        <w:rPr>
          <w:rFonts w:ascii="Tahoma" w:eastAsia="Times New Roman" w:hAnsi="Tahoma" w:cs="Tahoma"/>
          <w:lang w:eastAsia="el-GR"/>
        </w:rPr>
        <w:t xml:space="preserve"> izvršenja </w:t>
      </w:r>
      <w:r w:rsidR="00157281" w:rsidRPr="00290A09">
        <w:rPr>
          <w:rFonts w:ascii="Tahoma" w:eastAsia="Times New Roman" w:hAnsi="Tahoma" w:cs="Tahoma"/>
          <w:lang w:eastAsia="el-GR"/>
        </w:rPr>
        <w:t xml:space="preserve"> </w:t>
      </w:r>
      <w:r w:rsidRPr="00290A09">
        <w:rPr>
          <w:rFonts w:ascii="Tahoma" w:eastAsia="Times New Roman" w:hAnsi="Tahoma" w:cs="Tahoma"/>
          <w:lang w:eastAsia="el-GR"/>
        </w:rPr>
        <w:t>za provedbu pojedinih aktivnosti ovog Plana</w:t>
      </w:r>
    </w:p>
    <w:tbl>
      <w:tblPr>
        <w:tblStyle w:val="Reetkatablice2"/>
        <w:tblW w:w="9180" w:type="dxa"/>
        <w:tblLayout w:type="fixed"/>
        <w:tblLook w:val="04A0" w:firstRow="1" w:lastRow="0" w:firstColumn="1" w:lastColumn="0" w:noHBand="0" w:noVBand="1"/>
      </w:tblPr>
      <w:tblGrid>
        <w:gridCol w:w="1242"/>
        <w:gridCol w:w="3544"/>
        <w:gridCol w:w="851"/>
        <w:gridCol w:w="3543"/>
      </w:tblGrid>
      <w:tr w:rsidR="002E5226" w:rsidRPr="00B33B85" w14:paraId="036D258C" w14:textId="701B849F" w:rsidTr="00A62253">
        <w:trPr>
          <w:tblHeader/>
        </w:trPr>
        <w:tc>
          <w:tcPr>
            <w:tcW w:w="1242" w:type="dxa"/>
            <w:shd w:val="clear" w:color="auto" w:fill="8DB3E2" w:themeFill="text2" w:themeFillTint="66"/>
            <w:vAlign w:val="center"/>
          </w:tcPr>
          <w:p w14:paraId="096ECC47" w14:textId="77777777" w:rsidR="002E5226" w:rsidRPr="00B33B85" w:rsidRDefault="002E5226" w:rsidP="00A84AA4">
            <w:pPr>
              <w:jc w:val="center"/>
              <w:rPr>
                <w:rFonts w:ascii="Tahoma" w:eastAsia="Calibri" w:hAnsi="Tahoma" w:cs="Tahoma"/>
                <w:b/>
                <w:sz w:val="20"/>
                <w:szCs w:val="20"/>
              </w:rPr>
            </w:pPr>
            <w:r w:rsidRPr="00B33B85">
              <w:rPr>
                <w:rFonts w:ascii="Tahoma" w:eastAsia="Calibri" w:hAnsi="Tahoma" w:cs="Tahoma"/>
                <w:b/>
                <w:sz w:val="20"/>
                <w:szCs w:val="20"/>
              </w:rPr>
              <w:t>MJERA</w:t>
            </w:r>
          </w:p>
          <w:p w14:paraId="7A9F6D7F" w14:textId="77777777" w:rsidR="002E5226" w:rsidRPr="00B33B85" w:rsidRDefault="002E5226" w:rsidP="00A84AA4">
            <w:pPr>
              <w:jc w:val="center"/>
              <w:rPr>
                <w:rFonts w:ascii="Tahoma" w:eastAsia="Calibri" w:hAnsi="Tahoma" w:cs="Tahoma"/>
                <w:b/>
                <w:sz w:val="20"/>
                <w:szCs w:val="20"/>
              </w:rPr>
            </w:pPr>
            <w:r w:rsidRPr="00B33B85">
              <w:rPr>
                <w:rFonts w:ascii="Tahoma" w:eastAsia="Calibri" w:hAnsi="Tahoma" w:cs="Tahoma"/>
                <w:b/>
                <w:sz w:val="20"/>
                <w:szCs w:val="20"/>
              </w:rPr>
              <w:t>-BROJ</w:t>
            </w:r>
          </w:p>
        </w:tc>
        <w:tc>
          <w:tcPr>
            <w:tcW w:w="3544" w:type="dxa"/>
            <w:shd w:val="clear" w:color="auto" w:fill="8DB3E2" w:themeFill="text2" w:themeFillTint="66"/>
            <w:vAlign w:val="center"/>
          </w:tcPr>
          <w:p w14:paraId="513899B2" w14:textId="77777777" w:rsidR="002E5226" w:rsidRPr="00B33B85" w:rsidRDefault="002E5226" w:rsidP="00A84AA4">
            <w:pPr>
              <w:jc w:val="center"/>
              <w:rPr>
                <w:rFonts w:ascii="Tahoma" w:eastAsia="Calibri" w:hAnsi="Tahoma" w:cs="Tahoma"/>
                <w:b/>
                <w:sz w:val="20"/>
                <w:szCs w:val="20"/>
              </w:rPr>
            </w:pPr>
            <w:r w:rsidRPr="00B33B85">
              <w:rPr>
                <w:rFonts w:ascii="Tahoma" w:eastAsia="Calibri" w:hAnsi="Tahoma" w:cs="Tahoma"/>
                <w:b/>
                <w:sz w:val="20"/>
                <w:szCs w:val="20"/>
              </w:rPr>
              <w:t>AKTIVNOSTI</w:t>
            </w:r>
          </w:p>
        </w:tc>
        <w:tc>
          <w:tcPr>
            <w:tcW w:w="851" w:type="dxa"/>
            <w:shd w:val="clear" w:color="auto" w:fill="8DB3E2" w:themeFill="text2" w:themeFillTint="66"/>
            <w:vAlign w:val="center"/>
          </w:tcPr>
          <w:p w14:paraId="481E7426" w14:textId="3F5826C4" w:rsidR="002E5226" w:rsidRDefault="002E5226" w:rsidP="002E5226">
            <w:pPr>
              <w:jc w:val="center"/>
              <w:rPr>
                <w:rFonts w:ascii="Tahoma" w:eastAsia="Calibri" w:hAnsi="Tahoma" w:cs="Tahoma"/>
                <w:b/>
                <w:sz w:val="20"/>
                <w:szCs w:val="20"/>
              </w:rPr>
            </w:pPr>
            <w:r>
              <w:rPr>
                <w:rFonts w:ascii="Tahoma" w:eastAsia="Calibri" w:hAnsi="Tahoma" w:cs="Tahoma"/>
                <w:b/>
                <w:sz w:val="20"/>
                <w:szCs w:val="20"/>
              </w:rPr>
              <w:t>ROK</w:t>
            </w:r>
          </w:p>
        </w:tc>
        <w:tc>
          <w:tcPr>
            <w:tcW w:w="3543" w:type="dxa"/>
            <w:shd w:val="clear" w:color="auto" w:fill="8DB3E2" w:themeFill="text2" w:themeFillTint="66"/>
            <w:vAlign w:val="center"/>
          </w:tcPr>
          <w:p w14:paraId="6ABBC497" w14:textId="004E50AB" w:rsidR="00A87CDE" w:rsidRPr="00B33B85" w:rsidRDefault="002E5226" w:rsidP="000F7D41">
            <w:pPr>
              <w:jc w:val="center"/>
              <w:rPr>
                <w:rFonts w:ascii="Tahoma" w:eastAsia="Calibri" w:hAnsi="Tahoma" w:cs="Tahoma"/>
                <w:b/>
                <w:sz w:val="20"/>
                <w:szCs w:val="20"/>
              </w:rPr>
            </w:pPr>
            <w:r w:rsidRPr="0086371E">
              <w:rPr>
                <w:rFonts w:ascii="Tahoma" w:eastAsia="Calibri" w:hAnsi="Tahoma" w:cs="Tahoma"/>
                <w:b/>
                <w:sz w:val="20"/>
                <w:szCs w:val="20"/>
              </w:rPr>
              <w:t>NOSIOCI</w:t>
            </w:r>
            <w:r w:rsidR="00DB37A4" w:rsidRPr="0086371E">
              <w:rPr>
                <w:rFonts w:ascii="Tahoma" w:eastAsia="Calibri" w:hAnsi="Tahoma" w:cs="Tahoma"/>
                <w:b/>
                <w:sz w:val="20"/>
                <w:szCs w:val="20"/>
              </w:rPr>
              <w:t xml:space="preserve"> </w:t>
            </w:r>
          </w:p>
        </w:tc>
      </w:tr>
      <w:tr w:rsidR="002E5226" w:rsidRPr="00B33B85" w14:paraId="2AB51C8B" w14:textId="4CC8D615" w:rsidTr="00A62253">
        <w:trPr>
          <w:trHeight w:val="576"/>
        </w:trPr>
        <w:tc>
          <w:tcPr>
            <w:tcW w:w="1242" w:type="dxa"/>
            <w:vAlign w:val="center"/>
          </w:tcPr>
          <w:p w14:paraId="13496576" w14:textId="77777777" w:rsidR="002E5226" w:rsidRPr="00B33B85" w:rsidRDefault="002E5226" w:rsidP="00A84AA4">
            <w:pPr>
              <w:rPr>
                <w:rFonts w:ascii="Tahoma" w:eastAsia="Calibri" w:hAnsi="Tahoma" w:cs="Tahoma"/>
                <w:sz w:val="20"/>
                <w:szCs w:val="20"/>
              </w:rPr>
            </w:pPr>
            <w:r w:rsidRPr="00B33B85">
              <w:rPr>
                <w:rFonts w:ascii="Tahoma" w:eastAsia="Calibri" w:hAnsi="Tahoma" w:cs="Tahoma"/>
                <w:sz w:val="20"/>
                <w:szCs w:val="20"/>
              </w:rPr>
              <w:t>1.1.3.</w:t>
            </w:r>
          </w:p>
        </w:tc>
        <w:tc>
          <w:tcPr>
            <w:tcW w:w="3544" w:type="dxa"/>
            <w:vAlign w:val="center"/>
          </w:tcPr>
          <w:p w14:paraId="01C62CE6" w14:textId="77777777" w:rsidR="002E5226" w:rsidRPr="00B33B85" w:rsidRDefault="002E5226" w:rsidP="00A84AA4">
            <w:pPr>
              <w:rPr>
                <w:rFonts w:ascii="Tahoma" w:eastAsia="Calibri" w:hAnsi="Tahoma" w:cs="Tahoma"/>
                <w:sz w:val="20"/>
                <w:szCs w:val="20"/>
              </w:rPr>
            </w:pPr>
            <w:r w:rsidRPr="00B33B85">
              <w:rPr>
                <w:rFonts w:ascii="Tahoma" w:eastAsia="Calibri" w:hAnsi="Tahoma" w:cs="Tahoma"/>
                <w:sz w:val="20"/>
                <w:szCs w:val="20"/>
              </w:rPr>
              <w:t xml:space="preserve">Kućno </w:t>
            </w:r>
            <w:proofErr w:type="spellStart"/>
            <w:r w:rsidRPr="00B33B85">
              <w:rPr>
                <w:rFonts w:ascii="Tahoma" w:eastAsia="Calibri" w:hAnsi="Tahoma" w:cs="Tahoma"/>
                <w:sz w:val="20"/>
                <w:szCs w:val="20"/>
              </w:rPr>
              <w:t>kompostiranje</w:t>
            </w:r>
            <w:proofErr w:type="spellEnd"/>
          </w:p>
        </w:tc>
        <w:tc>
          <w:tcPr>
            <w:tcW w:w="851" w:type="dxa"/>
            <w:vAlign w:val="center"/>
          </w:tcPr>
          <w:p w14:paraId="4B322953" w14:textId="1E34A80E" w:rsidR="002E5226" w:rsidRDefault="008D08A9" w:rsidP="00393CA0">
            <w:pPr>
              <w:jc w:val="center"/>
              <w:rPr>
                <w:rFonts w:ascii="Tahoma" w:hAnsi="Tahoma" w:cs="Tahoma"/>
                <w:bCs/>
                <w:sz w:val="20"/>
                <w:szCs w:val="20"/>
              </w:rPr>
            </w:pPr>
            <w:r>
              <w:rPr>
                <w:rFonts w:ascii="Tahoma" w:hAnsi="Tahoma" w:cs="Tahoma"/>
                <w:bCs/>
                <w:sz w:val="20"/>
                <w:szCs w:val="20"/>
              </w:rPr>
              <w:t>2020.</w:t>
            </w:r>
          </w:p>
        </w:tc>
        <w:tc>
          <w:tcPr>
            <w:tcW w:w="3543" w:type="dxa"/>
            <w:vAlign w:val="center"/>
          </w:tcPr>
          <w:p w14:paraId="4FC9B526" w14:textId="184CC7F8" w:rsidR="002E5226" w:rsidRPr="00B33B85" w:rsidRDefault="00592817" w:rsidP="003F00BE">
            <w:pPr>
              <w:jc w:val="center"/>
              <w:rPr>
                <w:rFonts w:ascii="Tahoma" w:eastAsia="Calibri" w:hAnsi="Tahoma" w:cs="Tahoma"/>
                <w:sz w:val="20"/>
                <w:szCs w:val="20"/>
              </w:rPr>
            </w:pPr>
            <w:r>
              <w:rPr>
                <w:rFonts w:ascii="Tahoma" w:hAnsi="Tahoma" w:cs="Tahoma"/>
                <w:bCs/>
                <w:sz w:val="20"/>
                <w:szCs w:val="20"/>
              </w:rPr>
              <w:t>Općina Zagorska Sela</w:t>
            </w:r>
            <w:r w:rsidR="00651940">
              <w:rPr>
                <w:rFonts w:ascii="Tahoma" w:hAnsi="Tahoma" w:cs="Tahoma"/>
                <w:bCs/>
                <w:sz w:val="20"/>
                <w:szCs w:val="20"/>
              </w:rPr>
              <w:t>, TD „</w:t>
            </w:r>
            <w:proofErr w:type="spellStart"/>
            <w:r w:rsidR="00651940">
              <w:rPr>
                <w:rFonts w:ascii="Tahoma" w:hAnsi="Tahoma" w:cs="Tahoma"/>
                <w:bCs/>
                <w:sz w:val="20"/>
                <w:szCs w:val="20"/>
              </w:rPr>
              <w:t>Zelenjak</w:t>
            </w:r>
            <w:proofErr w:type="spellEnd"/>
            <w:r w:rsidR="00651940">
              <w:rPr>
                <w:rFonts w:ascii="Tahoma" w:hAnsi="Tahoma" w:cs="Tahoma"/>
                <w:bCs/>
                <w:sz w:val="20"/>
                <w:szCs w:val="20"/>
              </w:rPr>
              <w:t xml:space="preserve">“ </w:t>
            </w:r>
          </w:p>
        </w:tc>
      </w:tr>
      <w:tr w:rsidR="00651940" w:rsidRPr="00B33B85" w14:paraId="7383DAAA" w14:textId="083764A0" w:rsidTr="00393CA0">
        <w:tc>
          <w:tcPr>
            <w:tcW w:w="1242" w:type="dxa"/>
            <w:vAlign w:val="center"/>
          </w:tcPr>
          <w:p w14:paraId="0114C1B1"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1.2.1.</w:t>
            </w:r>
          </w:p>
        </w:tc>
        <w:tc>
          <w:tcPr>
            <w:tcW w:w="3544" w:type="dxa"/>
            <w:vAlign w:val="center"/>
          </w:tcPr>
          <w:p w14:paraId="14574878"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Nabava opreme i za odvojeno prikupljanje papira, kartona, metala, plastike, stakla i tekstila</w:t>
            </w:r>
          </w:p>
        </w:tc>
        <w:tc>
          <w:tcPr>
            <w:tcW w:w="851" w:type="dxa"/>
            <w:vAlign w:val="center"/>
          </w:tcPr>
          <w:p w14:paraId="5F3E482A" w14:textId="74A823D9" w:rsidR="00651940" w:rsidRDefault="00651940" w:rsidP="003F00BE">
            <w:pPr>
              <w:jc w:val="center"/>
              <w:rPr>
                <w:rFonts w:ascii="Tahoma" w:hAnsi="Tahoma" w:cs="Tahoma"/>
                <w:bCs/>
                <w:sz w:val="20"/>
                <w:szCs w:val="20"/>
              </w:rPr>
            </w:pPr>
            <w:r>
              <w:rPr>
                <w:rFonts w:ascii="Tahoma" w:eastAsia="Calibri" w:hAnsi="Tahoma" w:cs="Tahoma"/>
                <w:sz w:val="20"/>
                <w:szCs w:val="20"/>
              </w:rPr>
              <w:t>2020.</w:t>
            </w:r>
          </w:p>
        </w:tc>
        <w:tc>
          <w:tcPr>
            <w:tcW w:w="3543" w:type="dxa"/>
            <w:vAlign w:val="center"/>
          </w:tcPr>
          <w:p w14:paraId="501BFE3A" w14:textId="30AF0760" w:rsidR="00651940" w:rsidRPr="00B33B85" w:rsidRDefault="00651940" w:rsidP="00592817">
            <w:pPr>
              <w:jc w:val="center"/>
              <w:rPr>
                <w:rFonts w:ascii="Tahoma" w:eastAsia="Calibri" w:hAnsi="Tahoma" w:cs="Tahoma"/>
                <w:sz w:val="20"/>
                <w:szCs w:val="20"/>
              </w:rPr>
            </w:pPr>
            <w:r>
              <w:rPr>
                <w:rFonts w:ascii="Tahoma" w:hAnsi="Tahoma" w:cs="Tahoma"/>
                <w:bCs/>
                <w:sz w:val="20"/>
                <w:szCs w:val="20"/>
              </w:rPr>
              <w:t>Općina Zagorska Sela, TD „</w:t>
            </w:r>
            <w:proofErr w:type="spellStart"/>
            <w:r>
              <w:rPr>
                <w:rFonts w:ascii="Tahoma" w:hAnsi="Tahoma" w:cs="Tahoma"/>
                <w:bCs/>
                <w:sz w:val="20"/>
                <w:szCs w:val="20"/>
              </w:rPr>
              <w:t>Zelenjak</w:t>
            </w:r>
            <w:proofErr w:type="spellEnd"/>
            <w:r>
              <w:rPr>
                <w:rFonts w:ascii="Tahoma" w:hAnsi="Tahoma" w:cs="Tahoma"/>
                <w:bCs/>
                <w:sz w:val="20"/>
                <w:szCs w:val="20"/>
              </w:rPr>
              <w:t xml:space="preserve">“ </w:t>
            </w:r>
          </w:p>
        </w:tc>
      </w:tr>
      <w:tr w:rsidR="00651940" w:rsidRPr="00B33B85" w14:paraId="27541A1D" w14:textId="3D7D7A7C" w:rsidTr="00A62253">
        <w:trPr>
          <w:trHeight w:val="537"/>
        </w:trPr>
        <w:tc>
          <w:tcPr>
            <w:tcW w:w="1242" w:type="dxa"/>
            <w:vAlign w:val="center"/>
          </w:tcPr>
          <w:p w14:paraId="454CD02D"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1.2.3.</w:t>
            </w:r>
          </w:p>
        </w:tc>
        <w:tc>
          <w:tcPr>
            <w:tcW w:w="3544" w:type="dxa"/>
            <w:vAlign w:val="center"/>
          </w:tcPr>
          <w:p w14:paraId="2EDB1F7F" w14:textId="03C586AD" w:rsidR="00651940" w:rsidRPr="00B33B85" w:rsidRDefault="00651940" w:rsidP="0086371E">
            <w:pPr>
              <w:rPr>
                <w:rFonts w:ascii="Tahoma" w:eastAsia="Calibri" w:hAnsi="Tahoma" w:cs="Tahoma"/>
                <w:sz w:val="20"/>
                <w:szCs w:val="20"/>
              </w:rPr>
            </w:pPr>
            <w:r>
              <w:rPr>
                <w:rFonts w:ascii="Tahoma" w:eastAsia="Calibri" w:hAnsi="Tahoma" w:cs="Tahoma"/>
                <w:sz w:val="20"/>
                <w:szCs w:val="20"/>
              </w:rPr>
              <w:t>Mobilno</w:t>
            </w:r>
            <w:r w:rsidRPr="00B33B85">
              <w:rPr>
                <w:rFonts w:ascii="Tahoma" w:eastAsia="Calibri" w:hAnsi="Tahoma" w:cs="Tahoma"/>
                <w:sz w:val="20"/>
                <w:szCs w:val="20"/>
              </w:rPr>
              <w:t xml:space="preserve"> </w:t>
            </w:r>
            <w:proofErr w:type="spellStart"/>
            <w:r w:rsidRPr="00B33B85">
              <w:rPr>
                <w:rFonts w:ascii="Tahoma" w:eastAsia="Calibri" w:hAnsi="Tahoma" w:cs="Tahoma"/>
                <w:sz w:val="20"/>
                <w:szCs w:val="20"/>
              </w:rPr>
              <w:t>reciklažno</w:t>
            </w:r>
            <w:proofErr w:type="spellEnd"/>
            <w:r w:rsidRPr="00B33B85">
              <w:rPr>
                <w:rFonts w:ascii="Tahoma" w:eastAsia="Calibri" w:hAnsi="Tahoma" w:cs="Tahoma"/>
                <w:sz w:val="20"/>
                <w:szCs w:val="20"/>
              </w:rPr>
              <w:t xml:space="preserve"> dvorišt</w:t>
            </w:r>
            <w:r>
              <w:rPr>
                <w:rFonts w:ascii="Tahoma" w:eastAsia="Calibri" w:hAnsi="Tahoma" w:cs="Tahoma"/>
                <w:sz w:val="20"/>
                <w:szCs w:val="20"/>
              </w:rPr>
              <w:t>e</w:t>
            </w:r>
          </w:p>
        </w:tc>
        <w:tc>
          <w:tcPr>
            <w:tcW w:w="851" w:type="dxa"/>
            <w:vAlign w:val="center"/>
          </w:tcPr>
          <w:p w14:paraId="35B7A07B" w14:textId="5678BDAD" w:rsidR="00651940" w:rsidRDefault="00651940" w:rsidP="00393CA0">
            <w:pPr>
              <w:jc w:val="center"/>
              <w:rPr>
                <w:rFonts w:ascii="Tahoma" w:hAnsi="Tahoma" w:cs="Tahoma"/>
                <w:bCs/>
                <w:sz w:val="20"/>
                <w:szCs w:val="20"/>
              </w:rPr>
            </w:pPr>
            <w:r>
              <w:rPr>
                <w:rFonts w:ascii="Tahoma" w:hAnsi="Tahoma" w:cs="Tahoma"/>
                <w:bCs/>
                <w:sz w:val="20"/>
                <w:szCs w:val="20"/>
              </w:rPr>
              <w:t>2019.</w:t>
            </w:r>
          </w:p>
        </w:tc>
        <w:tc>
          <w:tcPr>
            <w:tcW w:w="3543" w:type="dxa"/>
            <w:vAlign w:val="center"/>
          </w:tcPr>
          <w:p w14:paraId="11D0B7D3" w14:textId="649F14FB" w:rsidR="00651940" w:rsidRPr="00B33B85" w:rsidRDefault="00651940" w:rsidP="00AA580B">
            <w:pPr>
              <w:jc w:val="center"/>
              <w:rPr>
                <w:rFonts w:ascii="Tahoma" w:eastAsia="Calibri" w:hAnsi="Tahoma" w:cs="Tahoma"/>
                <w:sz w:val="20"/>
                <w:szCs w:val="20"/>
              </w:rPr>
            </w:pPr>
            <w:r>
              <w:rPr>
                <w:rFonts w:ascii="Tahoma" w:hAnsi="Tahoma" w:cs="Tahoma"/>
                <w:bCs/>
                <w:sz w:val="20"/>
                <w:szCs w:val="20"/>
              </w:rPr>
              <w:t>Općina Zagorska Sela, TD „</w:t>
            </w:r>
            <w:proofErr w:type="spellStart"/>
            <w:r>
              <w:rPr>
                <w:rFonts w:ascii="Tahoma" w:hAnsi="Tahoma" w:cs="Tahoma"/>
                <w:bCs/>
                <w:sz w:val="20"/>
                <w:szCs w:val="20"/>
              </w:rPr>
              <w:t>Zelenjak</w:t>
            </w:r>
            <w:proofErr w:type="spellEnd"/>
            <w:r>
              <w:rPr>
                <w:rFonts w:ascii="Tahoma" w:hAnsi="Tahoma" w:cs="Tahoma"/>
                <w:bCs/>
                <w:sz w:val="20"/>
                <w:szCs w:val="20"/>
              </w:rPr>
              <w:t xml:space="preserve">“ </w:t>
            </w:r>
          </w:p>
        </w:tc>
      </w:tr>
      <w:tr w:rsidR="00651940" w:rsidRPr="00B33B85" w14:paraId="1836EE44" w14:textId="55F96F7F" w:rsidTr="00A62253">
        <w:trPr>
          <w:trHeight w:val="545"/>
        </w:trPr>
        <w:tc>
          <w:tcPr>
            <w:tcW w:w="1242" w:type="dxa"/>
            <w:vAlign w:val="center"/>
          </w:tcPr>
          <w:p w14:paraId="620D184B"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1.3.2.</w:t>
            </w:r>
          </w:p>
        </w:tc>
        <w:tc>
          <w:tcPr>
            <w:tcW w:w="3544" w:type="dxa"/>
          </w:tcPr>
          <w:p w14:paraId="2B69E305" w14:textId="5C2D3F7A" w:rsidR="00651940" w:rsidRPr="00B33B85" w:rsidRDefault="00A95251" w:rsidP="00A84AA4">
            <w:pPr>
              <w:rPr>
                <w:rFonts w:ascii="Tahoma" w:eastAsia="Calibri" w:hAnsi="Tahoma" w:cs="Tahoma"/>
                <w:sz w:val="20"/>
                <w:szCs w:val="20"/>
              </w:rPr>
            </w:pPr>
            <w:r>
              <w:rPr>
                <w:rFonts w:ascii="Tahoma" w:eastAsia="Calibri" w:hAnsi="Tahoma" w:cs="Tahoma"/>
                <w:sz w:val="20"/>
                <w:szCs w:val="20"/>
              </w:rPr>
              <w:t>Nabava opreme</w:t>
            </w:r>
            <w:r w:rsidR="00651940" w:rsidRPr="00B33B85">
              <w:rPr>
                <w:rFonts w:ascii="Tahoma" w:eastAsia="Calibri" w:hAnsi="Tahoma" w:cs="Tahoma"/>
                <w:sz w:val="20"/>
                <w:szCs w:val="20"/>
              </w:rPr>
              <w:t xml:space="preserve"> za odvojeno prikupljanje </w:t>
            </w:r>
            <w:proofErr w:type="spellStart"/>
            <w:r w:rsidR="00651940" w:rsidRPr="00B33B85">
              <w:rPr>
                <w:rFonts w:ascii="Tahoma" w:eastAsia="Calibri" w:hAnsi="Tahoma" w:cs="Tahoma"/>
                <w:sz w:val="20"/>
                <w:szCs w:val="20"/>
              </w:rPr>
              <w:t>biootpada</w:t>
            </w:r>
            <w:proofErr w:type="spellEnd"/>
          </w:p>
        </w:tc>
        <w:tc>
          <w:tcPr>
            <w:tcW w:w="851" w:type="dxa"/>
            <w:vAlign w:val="center"/>
          </w:tcPr>
          <w:p w14:paraId="2272AEEB" w14:textId="62CD1179" w:rsidR="00651940" w:rsidRDefault="00651940" w:rsidP="00393CA0">
            <w:pPr>
              <w:jc w:val="center"/>
              <w:rPr>
                <w:rFonts w:ascii="Tahoma" w:hAnsi="Tahoma" w:cs="Tahoma"/>
                <w:bCs/>
                <w:sz w:val="20"/>
                <w:szCs w:val="20"/>
              </w:rPr>
            </w:pPr>
            <w:r>
              <w:rPr>
                <w:rFonts w:ascii="Tahoma" w:hAnsi="Tahoma" w:cs="Tahoma"/>
                <w:bCs/>
                <w:sz w:val="20"/>
                <w:szCs w:val="20"/>
              </w:rPr>
              <w:t>2020.</w:t>
            </w:r>
          </w:p>
        </w:tc>
        <w:tc>
          <w:tcPr>
            <w:tcW w:w="3543" w:type="dxa"/>
            <w:vAlign w:val="center"/>
          </w:tcPr>
          <w:p w14:paraId="5D37515F" w14:textId="623C63E9" w:rsidR="00651940" w:rsidRPr="00B33B85" w:rsidRDefault="00651940" w:rsidP="003F00BE">
            <w:pPr>
              <w:jc w:val="center"/>
              <w:rPr>
                <w:rFonts w:ascii="Tahoma" w:eastAsia="Calibri" w:hAnsi="Tahoma" w:cs="Tahoma"/>
                <w:sz w:val="20"/>
                <w:szCs w:val="20"/>
              </w:rPr>
            </w:pPr>
            <w:r>
              <w:rPr>
                <w:rFonts w:ascii="Tahoma" w:hAnsi="Tahoma" w:cs="Tahoma"/>
                <w:bCs/>
                <w:sz w:val="20"/>
                <w:szCs w:val="20"/>
              </w:rPr>
              <w:t>Općina Zagorska Sela, TD „</w:t>
            </w:r>
            <w:proofErr w:type="spellStart"/>
            <w:r>
              <w:rPr>
                <w:rFonts w:ascii="Tahoma" w:hAnsi="Tahoma" w:cs="Tahoma"/>
                <w:bCs/>
                <w:sz w:val="20"/>
                <w:szCs w:val="20"/>
              </w:rPr>
              <w:t>Zelenjak</w:t>
            </w:r>
            <w:proofErr w:type="spellEnd"/>
            <w:r>
              <w:rPr>
                <w:rFonts w:ascii="Tahoma" w:hAnsi="Tahoma" w:cs="Tahoma"/>
                <w:bCs/>
                <w:sz w:val="20"/>
                <w:szCs w:val="20"/>
              </w:rPr>
              <w:t xml:space="preserve">“ </w:t>
            </w:r>
          </w:p>
        </w:tc>
      </w:tr>
      <w:tr w:rsidR="00651940" w:rsidRPr="00B33B85" w14:paraId="0E160BA6" w14:textId="0DAD5156" w:rsidTr="00393CA0">
        <w:tc>
          <w:tcPr>
            <w:tcW w:w="1242" w:type="dxa"/>
            <w:vAlign w:val="center"/>
          </w:tcPr>
          <w:p w14:paraId="539A598F"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1.4.2.</w:t>
            </w:r>
          </w:p>
        </w:tc>
        <w:tc>
          <w:tcPr>
            <w:tcW w:w="3544" w:type="dxa"/>
          </w:tcPr>
          <w:p w14:paraId="636AAA59" w14:textId="77777777" w:rsidR="00651940" w:rsidRPr="00B33B85" w:rsidRDefault="00651940" w:rsidP="00A84AA4">
            <w:pPr>
              <w:rPr>
                <w:rFonts w:ascii="Tahoma" w:eastAsia="Calibri" w:hAnsi="Tahoma" w:cs="Tahoma"/>
                <w:sz w:val="20"/>
                <w:szCs w:val="20"/>
              </w:rPr>
            </w:pPr>
            <w:r w:rsidRPr="00B33B85">
              <w:rPr>
                <w:rFonts w:ascii="Tahoma" w:eastAsia="Calibri" w:hAnsi="Tahoma" w:cs="Tahoma"/>
                <w:sz w:val="20"/>
                <w:szCs w:val="20"/>
              </w:rPr>
              <w:t>Praćenje udjela biorazgradivog otpada u miješanom komunalnom otpadu</w:t>
            </w:r>
          </w:p>
        </w:tc>
        <w:tc>
          <w:tcPr>
            <w:tcW w:w="851" w:type="dxa"/>
            <w:vAlign w:val="center"/>
          </w:tcPr>
          <w:p w14:paraId="3D29C92B" w14:textId="4D24A5ED" w:rsidR="00651940" w:rsidRDefault="00651940" w:rsidP="00393CA0">
            <w:pPr>
              <w:jc w:val="center"/>
              <w:rPr>
                <w:rFonts w:ascii="Tahoma" w:hAnsi="Tahoma" w:cs="Tahoma"/>
                <w:bCs/>
                <w:sz w:val="20"/>
                <w:szCs w:val="20"/>
              </w:rPr>
            </w:pPr>
            <w:proofErr w:type="spellStart"/>
            <w:r>
              <w:rPr>
                <w:rFonts w:ascii="Tahoma" w:hAnsi="Tahoma" w:cs="Tahoma"/>
                <w:bCs/>
                <w:sz w:val="20"/>
                <w:szCs w:val="20"/>
              </w:rPr>
              <w:t>Kont</w:t>
            </w:r>
            <w:proofErr w:type="spellEnd"/>
            <w:r>
              <w:rPr>
                <w:rFonts w:ascii="Tahoma" w:hAnsi="Tahoma" w:cs="Tahoma"/>
                <w:bCs/>
                <w:sz w:val="20"/>
                <w:szCs w:val="20"/>
              </w:rPr>
              <w:t>.</w:t>
            </w:r>
          </w:p>
        </w:tc>
        <w:tc>
          <w:tcPr>
            <w:tcW w:w="3543" w:type="dxa"/>
            <w:vAlign w:val="center"/>
          </w:tcPr>
          <w:p w14:paraId="4D15FDB9" w14:textId="15F821D9" w:rsidR="00651940" w:rsidRPr="00B33B85" w:rsidRDefault="00651940" w:rsidP="00AA580B">
            <w:pPr>
              <w:jc w:val="center"/>
              <w:rPr>
                <w:rFonts w:ascii="Tahoma" w:eastAsia="Calibri" w:hAnsi="Tahoma" w:cs="Tahoma"/>
                <w:sz w:val="20"/>
                <w:szCs w:val="20"/>
              </w:rPr>
            </w:pPr>
            <w:r>
              <w:rPr>
                <w:rFonts w:ascii="Tahoma" w:hAnsi="Tahoma" w:cs="Tahoma"/>
                <w:bCs/>
                <w:sz w:val="20"/>
                <w:szCs w:val="20"/>
              </w:rPr>
              <w:t>Općina Zagorska Sela, TD „</w:t>
            </w:r>
            <w:proofErr w:type="spellStart"/>
            <w:r>
              <w:rPr>
                <w:rFonts w:ascii="Tahoma" w:hAnsi="Tahoma" w:cs="Tahoma"/>
                <w:bCs/>
                <w:sz w:val="20"/>
                <w:szCs w:val="20"/>
              </w:rPr>
              <w:t>Zelenjak</w:t>
            </w:r>
            <w:proofErr w:type="spellEnd"/>
            <w:r>
              <w:rPr>
                <w:rFonts w:ascii="Tahoma" w:hAnsi="Tahoma" w:cs="Tahoma"/>
                <w:bCs/>
                <w:sz w:val="20"/>
                <w:szCs w:val="20"/>
              </w:rPr>
              <w:t xml:space="preserve">“ </w:t>
            </w:r>
          </w:p>
        </w:tc>
      </w:tr>
      <w:tr w:rsidR="00651940" w:rsidRPr="00B33B85" w14:paraId="3C72F343" w14:textId="3351FDF9" w:rsidTr="00A62253">
        <w:tc>
          <w:tcPr>
            <w:tcW w:w="1242" w:type="dxa"/>
            <w:vAlign w:val="center"/>
          </w:tcPr>
          <w:p w14:paraId="3DCFA1F3" w14:textId="77777777" w:rsidR="00651940" w:rsidRPr="00651940" w:rsidRDefault="00651940" w:rsidP="00A84AA4">
            <w:pPr>
              <w:rPr>
                <w:rFonts w:ascii="Tahoma" w:eastAsia="Calibri" w:hAnsi="Tahoma" w:cs="Tahoma"/>
                <w:sz w:val="20"/>
                <w:szCs w:val="20"/>
              </w:rPr>
            </w:pPr>
            <w:r w:rsidRPr="00651940">
              <w:rPr>
                <w:rFonts w:ascii="Tahoma" w:eastAsia="Calibri" w:hAnsi="Tahoma" w:cs="Tahoma"/>
                <w:sz w:val="20"/>
                <w:szCs w:val="20"/>
              </w:rPr>
              <w:t>4.2.1</w:t>
            </w:r>
          </w:p>
        </w:tc>
        <w:tc>
          <w:tcPr>
            <w:tcW w:w="3544" w:type="dxa"/>
            <w:vAlign w:val="center"/>
          </w:tcPr>
          <w:p w14:paraId="6184BDD1" w14:textId="36BDA9F1" w:rsidR="00651940" w:rsidRPr="00651940" w:rsidRDefault="00651940" w:rsidP="0086371E">
            <w:pPr>
              <w:rPr>
                <w:rFonts w:ascii="Tahoma" w:eastAsia="Calibri" w:hAnsi="Tahoma" w:cs="Tahoma"/>
                <w:sz w:val="20"/>
                <w:szCs w:val="20"/>
              </w:rPr>
            </w:pPr>
            <w:r w:rsidRPr="00651940">
              <w:rPr>
                <w:rFonts w:ascii="Tahoma" w:eastAsia="Calibri" w:hAnsi="Tahoma" w:cs="Tahoma"/>
                <w:sz w:val="20"/>
                <w:szCs w:val="20"/>
              </w:rPr>
              <w:t>Sanacija službenog odlagališta „</w:t>
            </w:r>
            <w:proofErr w:type="spellStart"/>
            <w:r w:rsidRPr="00651940">
              <w:rPr>
                <w:rFonts w:ascii="Tahoma" w:eastAsia="Calibri" w:hAnsi="Tahoma" w:cs="Tahoma"/>
                <w:sz w:val="20"/>
                <w:szCs w:val="20"/>
              </w:rPr>
              <w:t>Medvedov</w:t>
            </w:r>
            <w:proofErr w:type="spellEnd"/>
            <w:r w:rsidRPr="00651940">
              <w:rPr>
                <w:rFonts w:ascii="Tahoma" w:eastAsia="Calibri" w:hAnsi="Tahoma" w:cs="Tahoma"/>
                <w:sz w:val="20"/>
                <w:szCs w:val="20"/>
              </w:rPr>
              <w:t xml:space="preserve"> jarak““</w:t>
            </w:r>
          </w:p>
        </w:tc>
        <w:tc>
          <w:tcPr>
            <w:tcW w:w="851" w:type="dxa"/>
            <w:vAlign w:val="center"/>
          </w:tcPr>
          <w:p w14:paraId="342B114C" w14:textId="63D98259" w:rsidR="00651940" w:rsidRDefault="00651940" w:rsidP="00393CA0">
            <w:pPr>
              <w:jc w:val="center"/>
              <w:rPr>
                <w:rFonts w:ascii="Tahoma" w:hAnsi="Tahoma" w:cs="Tahoma"/>
                <w:bCs/>
                <w:sz w:val="20"/>
                <w:szCs w:val="20"/>
              </w:rPr>
            </w:pPr>
            <w:r>
              <w:rPr>
                <w:rFonts w:ascii="Tahoma" w:hAnsi="Tahoma" w:cs="Tahoma"/>
                <w:bCs/>
                <w:sz w:val="20"/>
                <w:szCs w:val="20"/>
              </w:rPr>
              <w:t>2022.</w:t>
            </w:r>
          </w:p>
        </w:tc>
        <w:tc>
          <w:tcPr>
            <w:tcW w:w="3543" w:type="dxa"/>
            <w:vAlign w:val="center"/>
          </w:tcPr>
          <w:p w14:paraId="6B891265" w14:textId="15F9A919" w:rsidR="00651940" w:rsidRPr="00B33B85" w:rsidRDefault="00651940" w:rsidP="00A62253">
            <w:pPr>
              <w:jc w:val="center"/>
              <w:rPr>
                <w:rFonts w:ascii="Tahoma" w:eastAsia="Calibri" w:hAnsi="Tahoma" w:cs="Tahoma"/>
                <w:sz w:val="20"/>
                <w:szCs w:val="20"/>
              </w:rPr>
            </w:pPr>
            <w:r>
              <w:rPr>
                <w:rFonts w:ascii="Tahoma" w:hAnsi="Tahoma" w:cs="Tahoma"/>
                <w:bCs/>
                <w:sz w:val="20"/>
                <w:szCs w:val="20"/>
              </w:rPr>
              <w:t>Općina Zagorska Sela, TD „</w:t>
            </w:r>
            <w:proofErr w:type="spellStart"/>
            <w:r>
              <w:rPr>
                <w:rFonts w:ascii="Tahoma" w:hAnsi="Tahoma" w:cs="Tahoma"/>
                <w:bCs/>
                <w:sz w:val="20"/>
                <w:szCs w:val="20"/>
              </w:rPr>
              <w:t>Zelenjak</w:t>
            </w:r>
            <w:proofErr w:type="spellEnd"/>
            <w:r>
              <w:rPr>
                <w:rFonts w:ascii="Tahoma" w:hAnsi="Tahoma" w:cs="Tahoma"/>
                <w:bCs/>
                <w:sz w:val="20"/>
                <w:szCs w:val="20"/>
              </w:rPr>
              <w:t xml:space="preserve">“ </w:t>
            </w:r>
          </w:p>
        </w:tc>
      </w:tr>
      <w:tr w:rsidR="00C83409" w:rsidRPr="00B33B85" w14:paraId="62010F65" w14:textId="77777777" w:rsidTr="00A62253">
        <w:trPr>
          <w:trHeight w:val="549"/>
        </w:trPr>
        <w:tc>
          <w:tcPr>
            <w:tcW w:w="1242" w:type="dxa"/>
            <w:vAlign w:val="center"/>
          </w:tcPr>
          <w:p w14:paraId="5EB542A0" w14:textId="5F82675D" w:rsidR="00C83409" w:rsidRPr="00B33B85" w:rsidRDefault="00C83409" w:rsidP="00A84AA4">
            <w:pPr>
              <w:rPr>
                <w:rFonts w:ascii="Tahoma" w:eastAsia="Calibri" w:hAnsi="Tahoma" w:cs="Tahoma"/>
                <w:sz w:val="20"/>
                <w:szCs w:val="20"/>
              </w:rPr>
            </w:pPr>
            <w:r>
              <w:rPr>
                <w:rFonts w:ascii="Tahoma" w:eastAsia="Calibri" w:hAnsi="Tahoma" w:cs="Tahoma"/>
                <w:sz w:val="20"/>
                <w:szCs w:val="20"/>
              </w:rPr>
              <w:t>4.5.</w:t>
            </w:r>
          </w:p>
        </w:tc>
        <w:tc>
          <w:tcPr>
            <w:tcW w:w="3544" w:type="dxa"/>
            <w:vAlign w:val="center"/>
          </w:tcPr>
          <w:p w14:paraId="6AC9EDBB" w14:textId="28C45299" w:rsidR="00C83409" w:rsidRPr="00B33B85" w:rsidRDefault="00C83409" w:rsidP="00C40140">
            <w:pPr>
              <w:rPr>
                <w:rFonts w:ascii="Tahoma" w:eastAsia="Calibri" w:hAnsi="Tahoma" w:cs="Tahoma"/>
                <w:sz w:val="20"/>
                <w:szCs w:val="20"/>
              </w:rPr>
            </w:pPr>
            <w:r w:rsidRPr="00C83409">
              <w:rPr>
                <w:rFonts w:ascii="Tahoma" w:eastAsia="Times New Roman" w:hAnsi="Tahoma" w:cs="Tahoma"/>
                <w:color w:val="000000"/>
                <w:sz w:val="20"/>
                <w:szCs w:val="20"/>
                <w:lang w:eastAsia="hr-HR"/>
              </w:rPr>
              <w:t>Sanacija lokacija onečišćenih otpadom</w:t>
            </w:r>
          </w:p>
        </w:tc>
        <w:tc>
          <w:tcPr>
            <w:tcW w:w="851" w:type="dxa"/>
            <w:vAlign w:val="center"/>
          </w:tcPr>
          <w:p w14:paraId="5FB21791" w14:textId="0EA17C12" w:rsidR="00C83409" w:rsidRDefault="00C83409" w:rsidP="00393CA0">
            <w:pPr>
              <w:jc w:val="center"/>
              <w:rPr>
                <w:rFonts w:ascii="Tahoma" w:hAnsi="Tahoma" w:cs="Tahoma"/>
                <w:bCs/>
                <w:sz w:val="20"/>
                <w:szCs w:val="20"/>
              </w:rPr>
            </w:pPr>
            <w:r>
              <w:rPr>
                <w:rFonts w:ascii="Tahoma" w:hAnsi="Tahoma" w:cs="Tahoma"/>
                <w:bCs/>
                <w:sz w:val="20"/>
                <w:szCs w:val="20"/>
              </w:rPr>
              <w:t>2023.</w:t>
            </w:r>
          </w:p>
        </w:tc>
        <w:tc>
          <w:tcPr>
            <w:tcW w:w="3543" w:type="dxa"/>
            <w:vAlign w:val="center"/>
          </w:tcPr>
          <w:p w14:paraId="4E3F0073" w14:textId="642172C3" w:rsidR="00C83409" w:rsidRDefault="00C83409" w:rsidP="00A62253">
            <w:pPr>
              <w:jc w:val="center"/>
              <w:rPr>
                <w:rFonts w:ascii="Tahoma" w:hAnsi="Tahoma" w:cs="Tahoma"/>
                <w:bCs/>
                <w:sz w:val="20"/>
                <w:szCs w:val="20"/>
              </w:rPr>
            </w:pPr>
            <w:r>
              <w:rPr>
                <w:rFonts w:ascii="Tahoma" w:hAnsi="Tahoma" w:cs="Tahoma"/>
                <w:bCs/>
                <w:sz w:val="20"/>
                <w:szCs w:val="20"/>
              </w:rPr>
              <w:t>Općina Zagorska Sela</w:t>
            </w:r>
          </w:p>
        </w:tc>
      </w:tr>
      <w:tr w:rsidR="00651940" w:rsidRPr="00B33B85" w14:paraId="3600F824" w14:textId="04939DD6" w:rsidTr="00A62253">
        <w:trPr>
          <w:trHeight w:val="549"/>
        </w:trPr>
        <w:tc>
          <w:tcPr>
            <w:tcW w:w="1242" w:type="dxa"/>
            <w:vAlign w:val="center"/>
          </w:tcPr>
          <w:p w14:paraId="068405F5" w14:textId="5CDB15F6" w:rsidR="00651940" w:rsidRPr="00B33B85" w:rsidRDefault="008E677C" w:rsidP="00A84AA4">
            <w:pPr>
              <w:rPr>
                <w:rFonts w:ascii="Tahoma" w:eastAsia="Calibri" w:hAnsi="Tahoma" w:cs="Tahoma"/>
                <w:sz w:val="20"/>
                <w:szCs w:val="20"/>
              </w:rPr>
            </w:pPr>
            <w:r>
              <w:rPr>
                <w:rFonts w:ascii="Tahoma" w:eastAsia="Calibri" w:hAnsi="Tahoma" w:cs="Tahoma"/>
                <w:sz w:val="20"/>
                <w:szCs w:val="20"/>
              </w:rPr>
              <w:t>5.2.</w:t>
            </w:r>
          </w:p>
        </w:tc>
        <w:tc>
          <w:tcPr>
            <w:tcW w:w="3544" w:type="dxa"/>
            <w:vAlign w:val="center"/>
          </w:tcPr>
          <w:p w14:paraId="23BA1D40" w14:textId="77777777" w:rsidR="00651940" w:rsidRPr="00B33B85" w:rsidRDefault="00651940" w:rsidP="00C40140">
            <w:pPr>
              <w:rPr>
                <w:rFonts w:ascii="Tahoma" w:eastAsia="Calibri" w:hAnsi="Tahoma" w:cs="Tahoma"/>
                <w:sz w:val="20"/>
                <w:szCs w:val="20"/>
              </w:rPr>
            </w:pPr>
            <w:r w:rsidRPr="00B33B85">
              <w:rPr>
                <w:rFonts w:ascii="Tahoma" w:eastAsia="Calibri" w:hAnsi="Tahoma" w:cs="Tahoma"/>
                <w:sz w:val="20"/>
                <w:szCs w:val="20"/>
              </w:rPr>
              <w:t>Edukacija i nadzor</w:t>
            </w:r>
          </w:p>
        </w:tc>
        <w:tc>
          <w:tcPr>
            <w:tcW w:w="851" w:type="dxa"/>
            <w:vAlign w:val="center"/>
          </w:tcPr>
          <w:p w14:paraId="7B5A9AD4" w14:textId="45BE99AC" w:rsidR="00651940" w:rsidRDefault="00651940" w:rsidP="00393CA0">
            <w:pPr>
              <w:jc w:val="center"/>
              <w:rPr>
                <w:rFonts w:ascii="Tahoma" w:hAnsi="Tahoma" w:cs="Tahoma"/>
                <w:bCs/>
                <w:sz w:val="20"/>
                <w:szCs w:val="20"/>
              </w:rPr>
            </w:pPr>
            <w:proofErr w:type="spellStart"/>
            <w:r>
              <w:rPr>
                <w:rFonts w:ascii="Tahoma" w:hAnsi="Tahoma" w:cs="Tahoma"/>
                <w:bCs/>
                <w:sz w:val="20"/>
                <w:szCs w:val="20"/>
              </w:rPr>
              <w:t>Kont</w:t>
            </w:r>
            <w:proofErr w:type="spellEnd"/>
            <w:r>
              <w:rPr>
                <w:rFonts w:ascii="Tahoma" w:hAnsi="Tahoma" w:cs="Tahoma"/>
                <w:bCs/>
                <w:sz w:val="20"/>
                <w:szCs w:val="20"/>
              </w:rPr>
              <w:t>.</w:t>
            </w:r>
          </w:p>
        </w:tc>
        <w:tc>
          <w:tcPr>
            <w:tcW w:w="3543" w:type="dxa"/>
            <w:vAlign w:val="center"/>
          </w:tcPr>
          <w:p w14:paraId="2E1AD902" w14:textId="43C1F092" w:rsidR="00651940" w:rsidRPr="00B33B85" w:rsidRDefault="00651940" w:rsidP="00A62253">
            <w:pPr>
              <w:jc w:val="center"/>
              <w:rPr>
                <w:rFonts w:ascii="Tahoma" w:eastAsia="Calibri" w:hAnsi="Tahoma" w:cs="Tahoma"/>
                <w:sz w:val="20"/>
                <w:szCs w:val="20"/>
              </w:rPr>
            </w:pPr>
            <w:r>
              <w:rPr>
                <w:rFonts w:ascii="Tahoma" w:hAnsi="Tahoma" w:cs="Tahoma"/>
                <w:bCs/>
                <w:sz w:val="20"/>
                <w:szCs w:val="20"/>
              </w:rPr>
              <w:t>Opći</w:t>
            </w:r>
            <w:r w:rsidR="00A050D3">
              <w:rPr>
                <w:rFonts w:ascii="Tahoma" w:hAnsi="Tahoma" w:cs="Tahoma"/>
                <w:bCs/>
                <w:sz w:val="20"/>
                <w:szCs w:val="20"/>
              </w:rPr>
              <w:t>na Zagorska Sela</w:t>
            </w:r>
          </w:p>
        </w:tc>
      </w:tr>
      <w:tr w:rsidR="008E677C" w:rsidRPr="00B33B85" w14:paraId="3F059F39" w14:textId="77777777" w:rsidTr="007501BE">
        <w:tc>
          <w:tcPr>
            <w:tcW w:w="1242" w:type="dxa"/>
            <w:vAlign w:val="center"/>
          </w:tcPr>
          <w:p w14:paraId="7FEC31A4" w14:textId="6007E8FD" w:rsidR="008E677C" w:rsidRPr="00B33B85" w:rsidRDefault="008E677C" w:rsidP="007501BE">
            <w:pPr>
              <w:rPr>
                <w:rFonts w:ascii="Tahoma" w:eastAsia="Calibri" w:hAnsi="Tahoma" w:cs="Tahoma"/>
                <w:sz w:val="20"/>
                <w:szCs w:val="20"/>
              </w:rPr>
            </w:pPr>
            <w:r>
              <w:rPr>
                <w:rFonts w:ascii="Tahoma" w:eastAsia="Calibri" w:hAnsi="Tahoma" w:cs="Tahoma"/>
                <w:sz w:val="20"/>
                <w:szCs w:val="20"/>
              </w:rPr>
              <w:t>5.1,7.1.</w:t>
            </w:r>
          </w:p>
        </w:tc>
        <w:tc>
          <w:tcPr>
            <w:tcW w:w="3544" w:type="dxa"/>
          </w:tcPr>
          <w:p w14:paraId="23395133" w14:textId="77777777" w:rsidR="008E677C" w:rsidRPr="00B33B85" w:rsidRDefault="008E677C" w:rsidP="007501BE">
            <w:pPr>
              <w:rPr>
                <w:rFonts w:ascii="Tahoma" w:eastAsia="Calibri" w:hAnsi="Tahoma" w:cs="Tahoma"/>
                <w:sz w:val="20"/>
                <w:szCs w:val="20"/>
              </w:rPr>
            </w:pPr>
            <w:r w:rsidRPr="00B33B85">
              <w:rPr>
                <w:rFonts w:ascii="Tahoma" w:eastAsia="Calibri" w:hAnsi="Tahoma" w:cs="Tahoma"/>
                <w:sz w:val="20"/>
                <w:szCs w:val="20"/>
              </w:rPr>
              <w:t xml:space="preserve">Provedba </w:t>
            </w:r>
            <w:proofErr w:type="spellStart"/>
            <w:r w:rsidRPr="00B33B85">
              <w:rPr>
                <w:rFonts w:ascii="Tahoma" w:eastAsia="Calibri" w:hAnsi="Tahoma" w:cs="Tahoma"/>
                <w:sz w:val="20"/>
                <w:szCs w:val="20"/>
              </w:rPr>
              <w:t>izobrazno</w:t>
            </w:r>
            <w:proofErr w:type="spellEnd"/>
            <w:r w:rsidRPr="00B33B85">
              <w:rPr>
                <w:rFonts w:ascii="Tahoma" w:eastAsia="Calibri" w:hAnsi="Tahoma" w:cs="Tahoma"/>
                <w:sz w:val="20"/>
                <w:szCs w:val="20"/>
              </w:rPr>
              <w:t xml:space="preserve">-informativnih aktivnosti </w:t>
            </w:r>
          </w:p>
        </w:tc>
        <w:tc>
          <w:tcPr>
            <w:tcW w:w="851" w:type="dxa"/>
            <w:vAlign w:val="center"/>
          </w:tcPr>
          <w:p w14:paraId="68ECC54D" w14:textId="77777777" w:rsidR="008E677C" w:rsidRPr="000F6A7B" w:rsidRDefault="008E677C" w:rsidP="007501BE">
            <w:pPr>
              <w:jc w:val="center"/>
              <w:rPr>
                <w:rFonts w:ascii="Tahoma" w:eastAsia="Times New Roman" w:hAnsi="Tahoma" w:cs="Tahoma"/>
                <w:color w:val="000000"/>
                <w:sz w:val="20"/>
                <w:szCs w:val="20"/>
                <w:lang w:eastAsia="hr-HR"/>
              </w:rPr>
            </w:pPr>
            <w:proofErr w:type="spellStart"/>
            <w:r>
              <w:rPr>
                <w:rFonts w:ascii="Tahoma" w:eastAsia="Times New Roman" w:hAnsi="Tahoma" w:cs="Tahoma"/>
                <w:color w:val="000000"/>
                <w:sz w:val="20"/>
                <w:szCs w:val="20"/>
                <w:lang w:eastAsia="hr-HR"/>
              </w:rPr>
              <w:t>Kont</w:t>
            </w:r>
            <w:proofErr w:type="spellEnd"/>
            <w:r>
              <w:rPr>
                <w:rFonts w:ascii="Tahoma" w:eastAsia="Times New Roman" w:hAnsi="Tahoma" w:cs="Tahoma"/>
                <w:color w:val="000000"/>
                <w:sz w:val="20"/>
                <w:szCs w:val="20"/>
                <w:lang w:eastAsia="hr-HR"/>
              </w:rPr>
              <w:t>.</w:t>
            </w:r>
          </w:p>
        </w:tc>
        <w:tc>
          <w:tcPr>
            <w:tcW w:w="3543" w:type="dxa"/>
            <w:vAlign w:val="center"/>
          </w:tcPr>
          <w:p w14:paraId="5E5A0884" w14:textId="77777777" w:rsidR="008E677C" w:rsidRPr="000F6A7B" w:rsidRDefault="008E677C" w:rsidP="007501BE">
            <w:pPr>
              <w:jc w:val="center"/>
              <w:rPr>
                <w:rFonts w:ascii="Tahoma" w:eastAsia="Calibri" w:hAnsi="Tahoma" w:cs="Tahoma"/>
                <w:sz w:val="20"/>
                <w:szCs w:val="20"/>
              </w:rPr>
            </w:pPr>
            <w:r>
              <w:rPr>
                <w:rFonts w:ascii="Tahoma" w:hAnsi="Tahoma" w:cs="Tahoma"/>
                <w:bCs/>
                <w:sz w:val="20"/>
                <w:szCs w:val="20"/>
              </w:rPr>
              <w:t xml:space="preserve">Općina Zagorska Sela </w:t>
            </w:r>
          </w:p>
        </w:tc>
      </w:tr>
    </w:tbl>
    <w:p w14:paraId="3864E43F" w14:textId="77777777" w:rsidR="00887313" w:rsidRPr="00887313" w:rsidRDefault="00887313" w:rsidP="00887313">
      <w:pPr>
        <w:spacing w:after="0" w:line="240" w:lineRule="auto"/>
        <w:jc w:val="both"/>
        <w:rPr>
          <w:rFonts w:ascii="Calibri" w:eastAsia="Times New Roman" w:hAnsi="Calibri" w:cs="Calibri"/>
          <w:sz w:val="18"/>
          <w:szCs w:val="18"/>
          <w:lang w:eastAsia="hr-HR"/>
        </w:rPr>
      </w:pPr>
      <w:r w:rsidRPr="00887313">
        <w:rPr>
          <w:rFonts w:ascii="Calibri" w:eastAsia="Times New Roman" w:hAnsi="Calibri" w:cs="Calibri"/>
          <w:sz w:val="18"/>
          <w:szCs w:val="18"/>
          <w:lang w:eastAsia="hr-HR"/>
        </w:rPr>
        <w:t>(izvedeno prema PGO RH)</w:t>
      </w:r>
    </w:p>
    <w:p w14:paraId="057F4744" w14:textId="77777777" w:rsidR="00290A09" w:rsidRDefault="00290A09" w:rsidP="00290A09">
      <w:pPr>
        <w:ind w:left="450"/>
        <w:jc w:val="both"/>
        <w:rPr>
          <w:rFonts w:ascii="Tahoma" w:hAnsi="Tahoma" w:cs="Tahoma"/>
          <w:b/>
          <w:bCs/>
        </w:rPr>
      </w:pPr>
    </w:p>
    <w:p w14:paraId="71EB7DFC" w14:textId="77777777" w:rsidR="0086371E" w:rsidRDefault="0086371E" w:rsidP="00290A09">
      <w:pPr>
        <w:ind w:left="450"/>
        <w:jc w:val="both"/>
        <w:rPr>
          <w:rFonts w:ascii="Tahoma" w:hAnsi="Tahoma" w:cs="Tahoma"/>
          <w:b/>
          <w:bCs/>
        </w:rPr>
      </w:pPr>
    </w:p>
    <w:p w14:paraId="724D1AFD" w14:textId="77777777" w:rsidR="0086371E" w:rsidRDefault="0086371E" w:rsidP="00290A09">
      <w:pPr>
        <w:ind w:left="450"/>
        <w:jc w:val="both"/>
        <w:rPr>
          <w:rFonts w:ascii="Tahoma" w:hAnsi="Tahoma" w:cs="Tahoma"/>
          <w:b/>
          <w:bCs/>
        </w:rPr>
      </w:pPr>
    </w:p>
    <w:bookmarkEnd w:id="175"/>
    <w:bookmarkEnd w:id="176"/>
    <w:bookmarkEnd w:id="177"/>
    <w:bookmarkEnd w:id="178"/>
    <w:p w14:paraId="390730AF" w14:textId="49279E51" w:rsidR="00C07649" w:rsidRPr="0086371E" w:rsidRDefault="00C07649" w:rsidP="005625FA">
      <w:pPr>
        <w:pStyle w:val="Odlomakpopisa"/>
        <w:jc w:val="both"/>
        <w:rPr>
          <w:rFonts w:ascii="Tahoma"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3546"/>
      </w:tblGrid>
      <w:tr w:rsidR="00CA4B4B" w:rsidRPr="00CA4B4B" w14:paraId="698CBD2A" w14:textId="77777777">
        <w:trPr>
          <w:trHeight w:val="74"/>
        </w:trPr>
        <w:tc>
          <w:tcPr>
            <w:tcW w:w="3546" w:type="dxa"/>
          </w:tcPr>
          <w:p w14:paraId="7CF1F68F" w14:textId="5BFD867B" w:rsidR="00CA4B4B" w:rsidRPr="00CA4B4B" w:rsidRDefault="00CA4B4B" w:rsidP="00CA4B4B">
            <w:pPr>
              <w:jc w:val="both"/>
              <w:rPr>
                <w:rFonts w:ascii="Tahoma" w:hAnsi="Tahoma" w:cs="Tahoma"/>
              </w:rPr>
            </w:pPr>
          </w:p>
        </w:tc>
      </w:tr>
    </w:tbl>
    <w:p w14:paraId="1DF22DE1" w14:textId="77777777" w:rsidR="00B467E9" w:rsidRPr="00A56620" w:rsidRDefault="00B467E9" w:rsidP="00B467E9">
      <w:pPr>
        <w:pStyle w:val="Naslov1"/>
        <w:rPr>
          <w:rStyle w:val="Istaknuto"/>
          <w:i w:val="0"/>
        </w:rPr>
      </w:pPr>
      <w:bookmarkStart w:id="181" w:name="_Toc500768954"/>
      <w:bookmarkStart w:id="182" w:name="_Toc505594040"/>
      <w:bookmarkEnd w:id="179"/>
      <w:bookmarkEnd w:id="180"/>
      <w:r w:rsidRPr="00A56620">
        <w:rPr>
          <w:rStyle w:val="Istaknuto"/>
          <w:i w:val="0"/>
        </w:rPr>
        <w:t>POPIS PRIMIJENJENIH ZAKONA, PRAVILNIKA I DOKUMENTACIJE</w:t>
      </w:r>
      <w:bookmarkEnd w:id="181"/>
      <w:bookmarkEnd w:id="182"/>
      <w:r w:rsidRPr="00A56620">
        <w:rPr>
          <w:rStyle w:val="Istaknuto"/>
          <w:i w:val="0"/>
        </w:rPr>
        <w:t xml:space="preserve"> </w:t>
      </w:r>
    </w:p>
    <w:p w14:paraId="6ED6D30C" w14:textId="77777777" w:rsidR="00B467E9" w:rsidRPr="00437148" w:rsidRDefault="00B467E9" w:rsidP="00B467E9">
      <w:pPr>
        <w:autoSpaceDE w:val="0"/>
        <w:autoSpaceDN w:val="0"/>
        <w:adjustRightInd w:val="0"/>
        <w:spacing w:after="0" w:line="240" w:lineRule="auto"/>
        <w:rPr>
          <w:rFonts w:ascii="Tahoma" w:hAnsi="Tahoma" w:cs="Tahoma"/>
          <w:color w:val="000000"/>
        </w:rPr>
      </w:pPr>
    </w:p>
    <w:p w14:paraId="426B6A0C" w14:textId="77777777" w:rsidR="00B467E9" w:rsidRPr="00437148" w:rsidRDefault="00B467E9" w:rsidP="00B467E9">
      <w:pPr>
        <w:pStyle w:val="Odlomakpopisa"/>
        <w:numPr>
          <w:ilvl w:val="0"/>
          <w:numId w:val="38"/>
        </w:numPr>
        <w:autoSpaceDE w:val="0"/>
        <w:autoSpaceDN w:val="0"/>
        <w:adjustRightInd w:val="0"/>
        <w:spacing w:after="173"/>
        <w:rPr>
          <w:rFonts w:ascii="Tahoma" w:hAnsi="Tahoma" w:cs="Tahoma"/>
          <w:color w:val="000000"/>
        </w:rPr>
      </w:pPr>
      <w:r w:rsidRPr="00437148">
        <w:rPr>
          <w:rFonts w:ascii="Tahoma" w:hAnsi="Tahoma" w:cs="Tahoma"/>
          <w:color w:val="000000"/>
        </w:rPr>
        <w:t xml:space="preserve">Zakon o zaštiti okoliša (NN 80/13, 153/13, 78/15) </w:t>
      </w:r>
    </w:p>
    <w:p w14:paraId="2DD01D69" w14:textId="77777777" w:rsidR="00B467E9" w:rsidRPr="00437148" w:rsidRDefault="00B467E9" w:rsidP="00B467E9">
      <w:pPr>
        <w:pStyle w:val="Odlomakpopisa"/>
        <w:numPr>
          <w:ilvl w:val="0"/>
          <w:numId w:val="38"/>
        </w:numPr>
        <w:autoSpaceDE w:val="0"/>
        <w:autoSpaceDN w:val="0"/>
        <w:adjustRightInd w:val="0"/>
        <w:spacing w:after="173"/>
        <w:rPr>
          <w:rFonts w:ascii="Tahoma" w:hAnsi="Tahoma" w:cs="Tahoma"/>
          <w:color w:val="000000"/>
        </w:rPr>
      </w:pPr>
      <w:r w:rsidRPr="00437148">
        <w:rPr>
          <w:rFonts w:ascii="Tahoma" w:hAnsi="Tahoma" w:cs="Tahoma"/>
          <w:color w:val="000000"/>
        </w:rPr>
        <w:t xml:space="preserve">Zakon o održivom gospodarenju otpadom (NN 94/13,) </w:t>
      </w:r>
    </w:p>
    <w:p w14:paraId="240510D3" w14:textId="77777777" w:rsidR="00B467E9" w:rsidRDefault="00B467E9" w:rsidP="00B467E9">
      <w:pPr>
        <w:pStyle w:val="Odlomakpopisa"/>
        <w:numPr>
          <w:ilvl w:val="0"/>
          <w:numId w:val="38"/>
        </w:numPr>
        <w:autoSpaceDE w:val="0"/>
        <w:autoSpaceDN w:val="0"/>
        <w:adjustRightInd w:val="0"/>
        <w:spacing w:after="173"/>
        <w:rPr>
          <w:rFonts w:ascii="Tahoma" w:hAnsi="Tahoma" w:cs="Tahoma"/>
          <w:color w:val="000000"/>
        </w:rPr>
      </w:pPr>
      <w:r w:rsidRPr="00437148">
        <w:rPr>
          <w:rFonts w:ascii="Tahoma" w:hAnsi="Tahoma" w:cs="Tahoma"/>
          <w:color w:val="000000"/>
        </w:rPr>
        <w:t>Pravilnik o gospodarenju otpadom (NN 23/14, 51/14, 121/15, 132/15</w:t>
      </w:r>
      <w:r>
        <w:rPr>
          <w:rFonts w:ascii="Tahoma" w:hAnsi="Tahoma" w:cs="Tahoma"/>
          <w:color w:val="000000"/>
        </w:rPr>
        <w:t>, 117/17</w:t>
      </w:r>
      <w:r w:rsidRPr="00437148">
        <w:rPr>
          <w:rFonts w:ascii="Tahoma" w:hAnsi="Tahoma" w:cs="Tahoma"/>
          <w:color w:val="000000"/>
        </w:rPr>
        <w:t xml:space="preserve">) </w:t>
      </w:r>
    </w:p>
    <w:p w14:paraId="716333A9" w14:textId="77777777" w:rsidR="00B467E9" w:rsidRPr="00437148" w:rsidRDefault="00B467E9" w:rsidP="00B467E9">
      <w:pPr>
        <w:pStyle w:val="Odlomakpopisa"/>
        <w:numPr>
          <w:ilvl w:val="0"/>
          <w:numId w:val="38"/>
        </w:numPr>
        <w:autoSpaceDE w:val="0"/>
        <w:autoSpaceDN w:val="0"/>
        <w:adjustRightInd w:val="0"/>
        <w:spacing w:after="173"/>
        <w:rPr>
          <w:rFonts w:ascii="Tahoma" w:hAnsi="Tahoma" w:cs="Tahoma"/>
          <w:color w:val="000000"/>
        </w:rPr>
      </w:pPr>
      <w:r w:rsidRPr="00437148">
        <w:rPr>
          <w:rFonts w:ascii="Tahoma" w:hAnsi="Tahoma" w:cs="Tahoma"/>
          <w:color w:val="000000"/>
        </w:rPr>
        <w:t xml:space="preserve">Naputak o glomaznom otpadu (NN 79/15) </w:t>
      </w:r>
    </w:p>
    <w:p w14:paraId="05C1BF67" w14:textId="77777777" w:rsidR="00B467E9" w:rsidRPr="00437148" w:rsidRDefault="00B467E9" w:rsidP="00B467E9">
      <w:pPr>
        <w:pStyle w:val="Odlomakpopisa"/>
        <w:numPr>
          <w:ilvl w:val="0"/>
          <w:numId w:val="38"/>
        </w:numPr>
        <w:autoSpaceDE w:val="0"/>
        <w:autoSpaceDN w:val="0"/>
        <w:adjustRightInd w:val="0"/>
        <w:spacing w:after="173"/>
        <w:rPr>
          <w:rFonts w:ascii="Tahoma" w:hAnsi="Tahoma" w:cs="Tahoma"/>
          <w:color w:val="000000"/>
        </w:rPr>
      </w:pPr>
      <w:r w:rsidRPr="00437148">
        <w:rPr>
          <w:rFonts w:ascii="Tahoma" w:hAnsi="Tahoma" w:cs="Tahoma"/>
          <w:color w:val="000000"/>
        </w:rPr>
        <w:t xml:space="preserve">Plan gospodarenja otpadom u Republici Hrvatskoj za razdoblje 2017. do 2022. godine (NN 03/17) </w:t>
      </w:r>
    </w:p>
    <w:p w14:paraId="74D88032"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Plan gospodarenja otpadom za Općinu Zagorska Sela, 2010. - 2018.</w:t>
      </w:r>
    </w:p>
    <w:p w14:paraId="30BAFDB1"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Podaci Registra onečišćavanja okoliša (ROO- HAOP)</w:t>
      </w:r>
    </w:p>
    <w:p w14:paraId="10A34F23"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Pregled podataka iz Registra dozvola i potvrda za gospodarenje otpadom 2016. (HAOP), lipanj 2016.</w:t>
      </w:r>
    </w:p>
    <w:p w14:paraId="641FB167"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Pregled podataka iz Očevidnika prijevoznika otpada (HAOP), 12. siječnja 2017.</w:t>
      </w:r>
    </w:p>
    <w:p w14:paraId="2EE5A565"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 xml:space="preserve">Pregled podataka iz Očevidnika </w:t>
      </w:r>
      <w:proofErr w:type="spellStart"/>
      <w:r w:rsidRPr="0086371E">
        <w:rPr>
          <w:rFonts w:ascii="Tahoma" w:hAnsi="Tahoma" w:cs="Tahoma"/>
        </w:rPr>
        <w:t>reciklažnih</w:t>
      </w:r>
      <w:proofErr w:type="spellEnd"/>
      <w:r w:rsidRPr="0086371E">
        <w:rPr>
          <w:rFonts w:ascii="Tahoma" w:hAnsi="Tahoma" w:cs="Tahoma"/>
        </w:rPr>
        <w:t xml:space="preserve"> dvorišta (HAOP), 1. veljače 2017.</w:t>
      </w:r>
    </w:p>
    <w:p w14:paraId="3B06D986"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Podaci Općine Zagorska Sela</w:t>
      </w:r>
    </w:p>
    <w:p w14:paraId="10D3CE9C"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Opći uvjeti isporuke javne usluge prikupljanja miješanog komunalnog otpada, 2013.</w:t>
      </w:r>
    </w:p>
    <w:p w14:paraId="28AA03DA"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rPr>
        <w:t xml:space="preserve">Podaci komunalne tvrtke „ </w:t>
      </w:r>
      <w:proofErr w:type="spellStart"/>
      <w:r w:rsidRPr="0086371E">
        <w:rPr>
          <w:rFonts w:ascii="Tahoma" w:hAnsi="Tahoma" w:cs="Tahoma"/>
        </w:rPr>
        <w:t>Zelenjak</w:t>
      </w:r>
      <w:proofErr w:type="spellEnd"/>
      <w:r w:rsidRPr="0086371E">
        <w:rPr>
          <w:rFonts w:ascii="Tahoma" w:hAnsi="Tahoma" w:cs="Tahoma"/>
        </w:rPr>
        <w:t>“</w:t>
      </w:r>
      <w:r w:rsidRPr="0086371E">
        <w:rPr>
          <w:rFonts w:ascii="Tahoma" w:hAnsi="Tahoma" w:cs="Tahoma"/>
          <w:bCs/>
        </w:rPr>
        <w:t xml:space="preserve"> d. o. o. iz Klanjca (2014., 2015., 2016., 2017.)</w:t>
      </w:r>
    </w:p>
    <w:p w14:paraId="1D62791F" w14:textId="77777777" w:rsidR="00B467E9" w:rsidRPr="0086371E" w:rsidRDefault="00B467E9" w:rsidP="00B467E9">
      <w:pPr>
        <w:pStyle w:val="Odlomakpopisa"/>
        <w:numPr>
          <w:ilvl w:val="0"/>
          <w:numId w:val="38"/>
        </w:numPr>
        <w:jc w:val="both"/>
        <w:rPr>
          <w:rFonts w:ascii="Tahoma" w:hAnsi="Tahoma" w:cs="Tahoma"/>
        </w:rPr>
      </w:pPr>
      <w:r w:rsidRPr="0086371E">
        <w:rPr>
          <w:rFonts w:ascii="Tahoma" w:hAnsi="Tahoma" w:cs="Tahoma"/>
          <w:bCs/>
        </w:rPr>
        <w:t>Strategija</w:t>
      </w:r>
      <w:r>
        <w:rPr>
          <w:rFonts w:ascii="Tahoma" w:hAnsi="Tahoma" w:cs="Tahoma"/>
          <w:bCs/>
        </w:rPr>
        <w:t xml:space="preserve"> razvoja Općine</w:t>
      </w:r>
      <w:r w:rsidRPr="0086371E">
        <w:rPr>
          <w:rFonts w:ascii="Tahoma" w:hAnsi="Tahoma" w:cs="Tahoma"/>
          <w:bCs/>
        </w:rPr>
        <w:t xml:space="preserve"> Zagorska Sela 2015. - 2020.</w:t>
      </w:r>
    </w:p>
    <w:p w14:paraId="110EF702" w14:textId="77777777" w:rsidR="005625FA" w:rsidRDefault="005625FA" w:rsidP="009B4CA4">
      <w:pPr>
        <w:tabs>
          <w:tab w:val="left" w:pos="2579"/>
        </w:tabs>
      </w:pPr>
    </w:p>
    <w:sectPr w:rsidR="005625FA" w:rsidSect="00F53D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0DC65" w14:textId="77777777" w:rsidR="00652632" w:rsidRDefault="00652632" w:rsidP="00F53DD9">
      <w:pPr>
        <w:spacing w:after="0" w:line="240" w:lineRule="auto"/>
      </w:pPr>
      <w:r>
        <w:separator/>
      </w:r>
    </w:p>
  </w:endnote>
  <w:endnote w:type="continuationSeparator" w:id="0">
    <w:p w14:paraId="294C240F" w14:textId="77777777" w:rsidR="00652632" w:rsidRDefault="00652632" w:rsidP="00F5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5C2C" w14:textId="77777777" w:rsidR="00905382" w:rsidRDefault="00905382">
    <w:pPr>
      <w:pStyle w:val="Podnoje"/>
      <w:jc w:val="right"/>
    </w:pPr>
  </w:p>
  <w:p w14:paraId="520ECD1D" w14:textId="77777777" w:rsidR="00905382" w:rsidRDefault="0090538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17C7" w14:textId="4DC3D71C" w:rsidR="00905382" w:rsidRPr="00595019" w:rsidRDefault="00905382" w:rsidP="00A52B7D">
    <w:pPr>
      <w:pBdr>
        <w:top w:val="thinThickSmallGap" w:sz="24" w:space="1" w:color="3E5C77"/>
      </w:pBdr>
      <w:tabs>
        <w:tab w:val="center" w:pos="4536"/>
        <w:tab w:val="right" w:pos="9072"/>
      </w:tabs>
      <w:spacing w:after="0" w:line="240" w:lineRule="auto"/>
      <w:rPr>
        <w:rFonts w:ascii="Tahoma" w:eastAsia="Times New Roman" w:hAnsi="Tahoma" w:cs="Tahoma"/>
      </w:rPr>
    </w:pPr>
    <w:r w:rsidRPr="00595019">
      <w:rPr>
        <w:rFonts w:ascii="Tahoma" w:eastAsia="Times New Roman" w:hAnsi="Tahoma" w:cs="Tahoma"/>
      </w:rPr>
      <w:ptab w:relativeTo="margin" w:alignment="right" w:leader="none"/>
    </w:r>
    <w:r w:rsidRPr="00595019">
      <w:rPr>
        <w:rFonts w:ascii="Tahoma" w:eastAsia="Times New Roman" w:hAnsi="Tahoma" w:cs="Tahoma"/>
      </w:rPr>
      <w:fldChar w:fldCharType="begin"/>
    </w:r>
    <w:r w:rsidRPr="00595019">
      <w:rPr>
        <w:rFonts w:ascii="Tahoma" w:eastAsia="Calibri" w:hAnsi="Tahoma" w:cs="Tahoma"/>
      </w:rPr>
      <w:instrText xml:space="preserve"> PAGE   \* MERGEFORMAT </w:instrText>
    </w:r>
    <w:r w:rsidRPr="00595019">
      <w:rPr>
        <w:rFonts w:ascii="Tahoma" w:eastAsia="Times New Roman" w:hAnsi="Tahoma" w:cs="Tahoma"/>
      </w:rPr>
      <w:fldChar w:fldCharType="separate"/>
    </w:r>
    <w:r w:rsidR="00B467E9" w:rsidRPr="00B467E9">
      <w:rPr>
        <w:rFonts w:ascii="Tahoma" w:eastAsia="Times New Roman" w:hAnsi="Tahoma" w:cs="Tahoma"/>
        <w:noProof/>
      </w:rPr>
      <w:t>52</w:t>
    </w:r>
    <w:r w:rsidRPr="00595019">
      <w:rPr>
        <w:rFonts w:ascii="Tahoma" w:eastAsia="Times New Roman" w:hAnsi="Tahoma" w:cs="Tahoma"/>
        <w:noProof/>
      </w:rPr>
      <w:fldChar w:fldCharType="end"/>
    </w:r>
  </w:p>
  <w:p w14:paraId="67C30269" w14:textId="77777777" w:rsidR="00905382" w:rsidRDefault="0090538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8EB80" w14:textId="77777777" w:rsidR="00652632" w:rsidRDefault="00652632" w:rsidP="00F53DD9">
      <w:pPr>
        <w:spacing w:after="0" w:line="240" w:lineRule="auto"/>
      </w:pPr>
      <w:r>
        <w:separator/>
      </w:r>
    </w:p>
  </w:footnote>
  <w:footnote w:type="continuationSeparator" w:id="0">
    <w:p w14:paraId="0141A900" w14:textId="77777777" w:rsidR="00652632" w:rsidRDefault="00652632" w:rsidP="00F53DD9">
      <w:pPr>
        <w:spacing w:after="0" w:line="240" w:lineRule="auto"/>
      </w:pPr>
      <w:r>
        <w:continuationSeparator/>
      </w:r>
    </w:p>
  </w:footnote>
  <w:footnote w:id="1">
    <w:p w14:paraId="6FD2CD19" w14:textId="6F4F21DC" w:rsidR="00905382" w:rsidRPr="002F18B5" w:rsidRDefault="00905382">
      <w:pPr>
        <w:pStyle w:val="Tekstfusnote"/>
        <w:rPr>
          <w:sz w:val="16"/>
          <w:szCs w:val="16"/>
        </w:rPr>
      </w:pPr>
      <w:r w:rsidRPr="007A1EAC">
        <w:rPr>
          <w:rStyle w:val="Referencafusnote"/>
          <w:sz w:val="18"/>
          <w:szCs w:val="18"/>
        </w:rPr>
        <w:footnoteRef/>
      </w:r>
      <w:r w:rsidRPr="007A1EAC">
        <w:rPr>
          <w:sz w:val="18"/>
          <w:szCs w:val="18"/>
        </w:rPr>
        <w:t xml:space="preserve"> </w:t>
      </w:r>
      <w:r w:rsidRPr="002F18B5">
        <w:rPr>
          <w:sz w:val="16"/>
          <w:szCs w:val="16"/>
        </w:rPr>
        <w:t xml:space="preserve">Mjera 1.3.2. za nabavu opreme za odvojeno prikupljanje </w:t>
      </w:r>
      <w:proofErr w:type="spellStart"/>
      <w:r w:rsidRPr="002F18B5">
        <w:rPr>
          <w:sz w:val="16"/>
          <w:szCs w:val="16"/>
        </w:rPr>
        <w:t>biootpada</w:t>
      </w:r>
      <w:proofErr w:type="spellEnd"/>
      <w:r w:rsidRPr="002F18B5">
        <w:rPr>
          <w:sz w:val="16"/>
          <w:szCs w:val="16"/>
        </w:rPr>
        <w:t>, će se provesti nakon utvrđivanja za potrebom iste</w:t>
      </w:r>
    </w:p>
  </w:footnote>
  <w:footnote w:id="2">
    <w:p w14:paraId="3BF8EB0C" w14:textId="19EB91E8" w:rsidR="00905382" w:rsidRDefault="00905382">
      <w:pPr>
        <w:pStyle w:val="Tekstfusnote"/>
      </w:pPr>
      <w:r w:rsidRPr="002F18B5">
        <w:rPr>
          <w:rStyle w:val="Referencafusnote"/>
          <w:sz w:val="16"/>
          <w:szCs w:val="16"/>
        </w:rPr>
        <w:footnoteRef/>
      </w:r>
      <w:r w:rsidRPr="002F18B5">
        <w:rPr>
          <w:sz w:val="16"/>
          <w:szCs w:val="16"/>
        </w:rPr>
        <w:t xml:space="preserve"> Općina Zagorska Sela sufinancira sanaciju odlagališta „</w:t>
      </w:r>
      <w:proofErr w:type="spellStart"/>
      <w:r w:rsidRPr="002F18B5">
        <w:rPr>
          <w:sz w:val="16"/>
          <w:szCs w:val="16"/>
        </w:rPr>
        <w:t>Medvedov</w:t>
      </w:r>
      <w:proofErr w:type="spellEnd"/>
      <w:r w:rsidRPr="002F18B5">
        <w:rPr>
          <w:sz w:val="16"/>
          <w:szCs w:val="16"/>
        </w:rPr>
        <w:t xml:space="preserve"> </w:t>
      </w:r>
      <w:proofErr w:type="spellStart"/>
      <w:r w:rsidRPr="002F18B5">
        <w:rPr>
          <w:sz w:val="16"/>
          <w:szCs w:val="16"/>
        </w:rPr>
        <w:t>jarek</w:t>
      </w:r>
      <w:proofErr w:type="spellEnd"/>
      <w:r w:rsidRPr="002F18B5">
        <w:rPr>
          <w:sz w:val="16"/>
          <w:szCs w:val="16"/>
        </w:rPr>
        <w:t>“ sukladn</w:t>
      </w:r>
      <w:r>
        <w:rPr>
          <w:sz w:val="16"/>
          <w:szCs w:val="16"/>
        </w:rPr>
        <w:t>o zaključenom sporazumu nakon što se izradi</w:t>
      </w:r>
      <w:r w:rsidRPr="002F18B5">
        <w:rPr>
          <w:sz w:val="16"/>
          <w:szCs w:val="16"/>
        </w:rPr>
        <w:t xml:space="preserve"> </w:t>
      </w:r>
      <w:r>
        <w:rPr>
          <w:sz w:val="16"/>
          <w:szCs w:val="16"/>
        </w:rPr>
        <w:t xml:space="preserve">    dokumentacija</w:t>
      </w:r>
    </w:p>
  </w:footnote>
  <w:footnote w:id="3">
    <w:p w14:paraId="7B55E9A9" w14:textId="03C48E15" w:rsidR="00905382" w:rsidRDefault="00905382">
      <w:pPr>
        <w:pStyle w:val="Tekstfusnote"/>
      </w:pPr>
      <w:r>
        <w:rPr>
          <w:rStyle w:val="Referencafusnote"/>
        </w:rPr>
        <w:footnoteRef/>
      </w:r>
      <w:r>
        <w:t xml:space="preserve"> </w:t>
      </w:r>
      <w:r w:rsidRPr="002F18B5">
        <w:rPr>
          <w:sz w:val="16"/>
          <w:szCs w:val="16"/>
        </w:rPr>
        <w:t xml:space="preserve">Mjera 1.3.2. za nabavu opreme za odvojeno prikupljanje </w:t>
      </w:r>
      <w:proofErr w:type="spellStart"/>
      <w:r w:rsidRPr="002F18B5">
        <w:rPr>
          <w:sz w:val="16"/>
          <w:szCs w:val="16"/>
        </w:rPr>
        <w:t>biootpada</w:t>
      </w:r>
      <w:proofErr w:type="spellEnd"/>
      <w:r w:rsidRPr="002F18B5">
        <w:rPr>
          <w:sz w:val="16"/>
          <w:szCs w:val="16"/>
        </w:rPr>
        <w:t>, će se provesti nakon utvrđivanja za potrebom iste</w:t>
      </w:r>
    </w:p>
  </w:footnote>
  <w:footnote w:id="4">
    <w:p w14:paraId="4BBCACCD" w14:textId="165024BB" w:rsidR="00905382" w:rsidRDefault="00905382">
      <w:pPr>
        <w:pStyle w:val="Tekstfusnote"/>
      </w:pPr>
      <w:r>
        <w:rPr>
          <w:rStyle w:val="Referencafusnote"/>
        </w:rPr>
        <w:footnoteRef/>
      </w:r>
      <w:r w:rsidRPr="002F18B5">
        <w:rPr>
          <w:sz w:val="16"/>
          <w:szCs w:val="16"/>
        </w:rPr>
        <w:t xml:space="preserve"> Općina Zagorska Sela sufinancira sanaciju odlagališta „</w:t>
      </w:r>
      <w:proofErr w:type="spellStart"/>
      <w:r w:rsidRPr="002F18B5">
        <w:rPr>
          <w:sz w:val="16"/>
          <w:szCs w:val="16"/>
        </w:rPr>
        <w:t>Medvedov</w:t>
      </w:r>
      <w:proofErr w:type="spellEnd"/>
      <w:r w:rsidRPr="002F18B5">
        <w:rPr>
          <w:sz w:val="16"/>
          <w:szCs w:val="16"/>
        </w:rPr>
        <w:t xml:space="preserve"> </w:t>
      </w:r>
      <w:proofErr w:type="spellStart"/>
      <w:r w:rsidRPr="002F18B5">
        <w:rPr>
          <w:sz w:val="16"/>
          <w:szCs w:val="16"/>
        </w:rPr>
        <w:t>jarek</w:t>
      </w:r>
      <w:proofErr w:type="spellEnd"/>
      <w:r w:rsidRPr="002F18B5">
        <w:rPr>
          <w:sz w:val="16"/>
          <w:szCs w:val="16"/>
        </w:rPr>
        <w:t>“ sukladn</w:t>
      </w:r>
      <w:r>
        <w:rPr>
          <w:sz w:val="16"/>
          <w:szCs w:val="16"/>
        </w:rPr>
        <w:t>o zaključenom sporazumu nakon što se izradi</w:t>
      </w:r>
      <w:r w:rsidRPr="002F18B5">
        <w:rPr>
          <w:sz w:val="16"/>
          <w:szCs w:val="16"/>
        </w:rPr>
        <w:t xml:space="preserve"> </w:t>
      </w:r>
      <w:r>
        <w:rPr>
          <w:sz w:val="16"/>
          <w:szCs w:val="16"/>
        </w:rPr>
        <w:t>dokumentacija</w:t>
      </w:r>
    </w:p>
  </w:footnote>
  <w:footnote w:id="5">
    <w:p w14:paraId="13CC198E" w14:textId="3F0D1D8F" w:rsidR="00905382" w:rsidRDefault="00905382">
      <w:pPr>
        <w:pStyle w:val="Tekstfusnote"/>
      </w:pPr>
      <w:r>
        <w:rPr>
          <w:rStyle w:val="Referencafusnote"/>
        </w:rPr>
        <w:footnoteRef/>
      </w:r>
      <w:r>
        <w:t xml:space="preserve"> </w:t>
      </w:r>
      <w:r w:rsidRPr="002F18B5">
        <w:rPr>
          <w:sz w:val="16"/>
          <w:szCs w:val="16"/>
        </w:rPr>
        <w:t xml:space="preserve">Mjera 1.3.2. za nabavu opreme za odvojeno prikupljanje </w:t>
      </w:r>
      <w:proofErr w:type="spellStart"/>
      <w:r w:rsidRPr="002F18B5">
        <w:rPr>
          <w:sz w:val="16"/>
          <w:szCs w:val="16"/>
        </w:rPr>
        <w:t>biootpada</w:t>
      </w:r>
      <w:proofErr w:type="spellEnd"/>
      <w:r w:rsidRPr="002F18B5">
        <w:rPr>
          <w:sz w:val="16"/>
          <w:szCs w:val="16"/>
        </w:rPr>
        <w:t>, će se provesti nakon utvrđivanja za potrebom iste</w:t>
      </w:r>
    </w:p>
  </w:footnote>
  <w:footnote w:id="6">
    <w:p w14:paraId="611CB8B3" w14:textId="0D18B47D" w:rsidR="00905382" w:rsidRDefault="00905382">
      <w:pPr>
        <w:pStyle w:val="Tekstfusnote"/>
      </w:pPr>
      <w:r>
        <w:rPr>
          <w:rStyle w:val="Referencafusnote"/>
        </w:rPr>
        <w:footnoteRef/>
      </w:r>
      <w:r>
        <w:t xml:space="preserve"> </w:t>
      </w:r>
      <w:r w:rsidRPr="002F18B5">
        <w:rPr>
          <w:sz w:val="16"/>
          <w:szCs w:val="16"/>
        </w:rPr>
        <w:t>Općina Zagorska Sela sufinancira sanaciju odlagališta „</w:t>
      </w:r>
      <w:proofErr w:type="spellStart"/>
      <w:r w:rsidRPr="002F18B5">
        <w:rPr>
          <w:sz w:val="16"/>
          <w:szCs w:val="16"/>
        </w:rPr>
        <w:t>Medvedov</w:t>
      </w:r>
      <w:proofErr w:type="spellEnd"/>
      <w:r w:rsidRPr="002F18B5">
        <w:rPr>
          <w:sz w:val="16"/>
          <w:szCs w:val="16"/>
        </w:rPr>
        <w:t xml:space="preserve"> </w:t>
      </w:r>
      <w:proofErr w:type="spellStart"/>
      <w:r w:rsidRPr="002F18B5">
        <w:rPr>
          <w:sz w:val="16"/>
          <w:szCs w:val="16"/>
        </w:rPr>
        <w:t>jarek</w:t>
      </w:r>
      <w:proofErr w:type="spellEnd"/>
      <w:r w:rsidRPr="002F18B5">
        <w:rPr>
          <w:sz w:val="16"/>
          <w:szCs w:val="16"/>
        </w:rPr>
        <w:t>“ sukladn</w:t>
      </w:r>
      <w:r>
        <w:rPr>
          <w:sz w:val="16"/>
          <w:szCs w:val="16"/>
        </w:rPr>
        <w:t>o zaključenom sporazumu nakon što se izradi</w:t>
      </w:r>
      <w:r w:rsidRPr="002F18B5">
        <w:rPr>
          <w:sz w:val="16"/>
          <w:szCs w:val="16"/>
        </w:rPr>
        <w:t xml:space="preserve"> </w:t>
      </w:r>
      <w:r>
        <w:rPr>
          <w:sz w:val="16"/>
          <w:szCs w:val="16"/>
        </w:rPr>
        <w:t>dokumentacija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69" w:type="dxa"/>
      <w:tblBorders>
        <w:insideH w:val="single" w:sz="4" w:space="0" w:color="auto"/>
        <w:insideV w:val="single" w:sz="4" w:space="0" w:color="auto"/>
      </w:tblBorders>
      <w:tblLook w:val="01E0" w:firstRow="1" w:lastRow="1" w:firstColumn="1" w:lastColumn="1" w:noHBand="0" w:noVBand="0"/>
    </w:tblPr>
    <w:tblGrid>
      <w:gridCol w:w="9669"/>
    </w:tblGrid>
    <w:tr w:rsidR="00905382" w:rsidRPr="008B281C" w14:paraId="6CB52A03" w14:textId="77777777" w:rsidTr="00943398">
      <w:trPr>
        <w:trHeight w:val="714"/>
      </w:trPr>
      <w:tc>
        <w:tcPr>
          <w:tcW w:w="9669" w:type="dxa"/>
          <w:tcBorders>
            <w:bottom w:val="single" w:sz="18" w:space="0" w:color="4F6228"/>
          </w:tcBorders>
          <w:vAlign w:val="center"/>
        </w:tcPr>
        <w:p w14:paraId="25028500" w14:textId="4B8746E0" w:rsidR="00905382" w:rsidRPr="008B281C" w:rsidRDefault="00905382" w:rsidP="008B281C">
          <w:pPr>
            <w:tabs>
              <w:tab w:val="center" w:pos="4680"/>
              <w:tab w:val="right" w:pos="8080"/>
              <w:tab w:val="right" w:pos="9360"/>
            </w:tabs>
            <w:spacing w:after="0"/>
            <w:jc w:val="both"/>
            <w:rPr>
              <w:rFonts w:ascii="Tahoma" w:eastAsia="Calibri" w:hAnsi="Tahoma" w:cs="Times New Roman"/>
              <w:b/>
              <w:i/>
              <w:color w:val="3399FF"/>
              <w:sz w:val="20"/>
              <w:lang w:val="en-US"/>
            </w:rPr>
          </w:pPr>
          <w:r w:rsidRPr="008B281C">
            <w:rPr>
              <w:rFonts w:ascii="Times New Roman" w:eastAsia="Calibri" w:hAnsi="Times New Roman" w:cs="Times New Roman"/>
              <w:noProof/>
              <w:sz w:val="24"/>
              <w:szCs w:val="24"/>
              <w:lang w:eastAsia="hr-HR"/>
            </w:rPr>
            <w:drawing>
              <wp:inline distT="0" distB="0" distL="0" distR="0" wp14:anchorId="38BEDA48" wp14:editId="0CC8CB0F">
                <wp:extent cx="1686560" cy="462915"/>
                <wp:effectExtent l="0" t="0" r="8890" b="0"/>
                <wp:docPr id="9" name="Slika 9"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462915"/>
                        </a:xfrm>
                        <a:prstGeom prst="rect">
                          <a:avLst/>
                        </a:prstGeom>
                        <a:noFill/>
                        <a:ln>
                          <a:noFill/>
                        </a:ln>
                      </pic:spPr>
                    </pic:pic>
                  </a:graphicData>
                </a:graphic>
              </wp:inline>
            </w:drawing>
          </w:r>
          <w:r w:rsidR="00A87D2E">
            <w:rPr>
              <w:rFonts w:ascii="Tahoma" w:eastAsia="Calibri" w:hAnsi="Tahoma" w:cs="Times New Roman"/>
              <w:b/>
              <w:color w:val="006600"/>
              <w:sz w:val="18"/>
              <w:szCs w:val="18"/>
              <w:lang w:val="en-US"/>
            </w:rPr>
            <w:t xml:space="preserve"> PLAN</w:t>
          </w:r>
          <w:r w:rsidRPr="006D3C48">
            <w:rPr>
              <w:rFonts w:ascii="Tahoma" w:eastAsia="Calibri" w:hAnsi="Tahoma" w:cs="Times New Roman"/>
              <w:b/>
              <w:color w:val="006600"/>
              <w:sz w:val="18"/>
              <w:szCs w:val="18"/>
              <w:lang w:val="en-US"/>
            </w:rPr>
            <w:t xml:space="preserve"> GOSPODARENJA OTPADOM OPĆINE ZAGORSKA SELA</w:t>
          </w:r>
        </w:p>
      </w:tc>
    </w:tr>
  </w:tbl>
  <w:p w14:paraId="3E1F7784" w14:textId="77777777" w:rsidR="00905382" w:rsidRDefault="00905382" w:rsidP="00621E2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6B0D5" w14:textId="77777777" w:rsidR="00905382" w:rsidRDefault="00905382"/>
  <w:tbl>
    <w:tblPr>
      <w:tblW w:w="9669" w:type="dxa"/>
      <w:tblBorders>
        <w:insideH w:val="single" w:sz="4" w:space="0" w:color="auto"/>
        <w:insideV w:val="single" w:sz="4" w:space="0" w:color="auto"/>
      </w:tblBorders>
      <w:tblLook w:val="01E0" w:firstRow="1" w:lastRow="1" w:firstColumn="1" w:lastColumn="1" w:noHBand="0" w:noVBand="0"/>
    </w:tblPr>
    <w:tblGrid>
      <w:gridCol w:w="9669"/>
    </w:tblGrid>
    <w:tr w:rsidR="00905382" w:rsidRPr="008B281C" w14:paraId="67328631" w14:textId="77777777" w:rsidTr="005625FA">
      <w:trPr>
        <w:trHeight w:val="567"/>
      </w:trPr>
      <w:tc>
        <w:tcPr>
          <w:tcW w:w="9669" w:type="dxa"/>
          <w:tcBorders>
            <w:bottom w:val="single" w:sz="18" w:space="0" w:color="4F6228"/>
          </w:tcBorders>
          <w:vAlign w:val="center"/>
        </w:tcPr>
        <w:p w14:paraId="09283980" w14:textId="659C5064" w:rsidR="00905382" w:rsidRPr="008B281C" w:rsidRDefault="00905382" w:rsidP="002A5498">
          <w:pPr>
            <w:tabs>
              <w:tab w:val="center" w:pos="4680"/>
              <w:tab w:val="right" w:pos="8080"/>
              <w:tab w:val="right" w:pos="9360"/>
            </w:tabs>
            <w:spacing w:after="0"/>
            <w:jc w:val="both"/>
            <w:rPr>
              <w:rFonts w:ascii="Tahoma" w:eastAsia="Calibri" w:hAnsi="Tahoma" w:cs="Times New Roman"/>
              <w:b/>
              <w:i/>
              <w:color w:val="3399FF"/>
              <w:sz w:val="20"/>
              <w:lang w:val="en-US"/>
            </w:rPr>
          </w:pPr>
          <w:r w:rsidRPr="008B281C">
            <w:rPr>
              <w:rFonts w:ascii="Times New Roman" w:eastAsia="Calibri" w:hAnsi="Times New Roman" w:cs="Times New Roman"/>
              <w:noProof/>
              <w:sz w:val="24"/>
              <w:szCs w:val="24"/>
              <w:lang w:eastAsia="hr-HR"/>
            </w:rPr>
            <w:drawing>
              <wp:inline distT="0" distB="0" distL="0" distR="0" wp14:anchorId="3EED01A8" wp14:editId="25655111">
                <wp:extent cx="1686560" cy="462915"/>
                <wp:effectExtent l="0" t="0" r="8890" b="0"/>
                <wp:docPr id="15" name="Slika 1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462915"/>
                        </a:xfrm>
                        <a:prstGeom prst="rect">
                          <a:avLst/>
                        </a:prstGeom>
                        <a:noFill/>
                        <a:ln>
                          <a:noFill/>
                        </a:ln>
                      </pic:spPr>
                    </pic:pic>
                  </a:graphicData>
                </a:graphic>
              </wp:inline>
            </w:drawing>
          </w:r>
          <w:r w:rsidR="00A87D2E">
            <w:rPr>
              <w:rFonts w:ascii="Tahoma" w:eastAsia="Calibri" w:hAnsi="Tahoma" w:cs="Times New Roman"/>
              <w:b/>
              <w:color w:val="006600"/>
              <w:sz w:val="18"/>
              <w:szCs w:val="18"/>
              <w:lang w:val="en-US"/>
            </w:rPr>
            <w:t xml:space="preserve"> PLAN</w:t>
          </w:r>
          <w:r w:rsidRPr="00592817">
            <w:rPr>
              <w:rFonts w:ascii="Tahoma" w:eastAsia="Calibri" w:hAnsi="Tahoma" w:cs="Times New Roman"/>
              <w:b/>
              <w:color w:val="006600"/>
              <w:sz w:val="18"/>
              <w:szCs w:val="18"/>
              <w:lang w:val="en-US"/>
            </w:rPr>
            <w:t xml:space="preserve"> GOSPODARENJA OTPADOM OPĆINE ZAGORSKA SELA</w:t>
          </w:r>
        </w:p>
      </w:tc>
    </w:tr>
  </w:tbl>
  <w:p w14:paraId="1852E377" w14:textId="77777777" w:rsidR="00905382" w:rsidRDefault="00905382" w:rsidP="00621E2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B2F"/>
    <w:multiLevelType w:val="hybridMultilevel"/>
    <w:tmpl w:val="9356E43A"/>
    <w:lvl w:ilvl="0" w:tplc="041A0005">
      <w:start w:val="1"/>
      <w:numFmt w:val="bullet"/>
      <w:lvlText w:val=""/>
      <w:lvlJc w:val="left"/>
      <w:pPr>
        <w:ind w:left="1428" w:hanging="360"/>
      </w:pPr>
      <w:rPr>
        <w:rFonts w:ascii="Wingdings" w:hAnsi="Wingdings"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2A47DC6"/>
    <w:multiLevelType w:val="hybridMultilevel"/>
    <w:tmpl w:val="BD5AA49E"/>
    <w:lvl w:ilvl="0" w:tplc="041A0005">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09960324"/>
    <w:multiLevelType w:val="hybridMultilevel"/>
    <w:tmpl w:val="DD48C1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D9042A"/>
    <w:multiLevelType w:val="hybridMultilevel"/>
    <w:tmpl w:val="2116BA20"/>
    <w:lvl w:ilvl="0" w:tplc="041A0005">
      <w:start w:val="1"/>
      <w:numFmt w:val="bullet"/>
      <w:lvlText w:val=""/>
      <w:lvlJc w:val="left"/>
      <w:pPr>
        <w:ind w:left="2204" w:hanging="360"/>
      </w:pPr>
      <w:rPr>
        <w:rFonts w:ascii="Wingdings" w:hAnsi="Wingdings"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4" w15:restartNumberingAfterBreak="0">
    <w:nsid w:val="0C9C01AE"/>
    <w:multiLevelType w:val="hybridMultilevel"/>
    <w:tmpl w:val="3248695E"/>
    <w:lvl w:ilvl="0" w:tplc="041A0005">
      <w:start w:val="1"/>
      <w:numFmt w:val="bullet"/>
      <w:lvlText w:val=""/>
      <w:lvlJc w:val="left"/>
      <w:pPr>
        <w:ind w:left="1146" w:hanging="360"/>
      </w:pPr>
      <w:rPr>
        <w:rFonts w:ascii="Wingdings" w:hAnsi="Wingdings"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0EC72D66"/>
    <w:multiLevelType w:val="hybridMultilevel"/>
    <w:tmpl w:val="929E2C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D97381"/>
    <w:multiLevelType w:val="hybridMultilevel"/>
    <w:tmpl w:val="92EA89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B3504F"/>
    <w:multiLevelType w:val="hybridMultilevel"/>
    <w:tmpl w:val="0B26F3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5D634E"/>
    <w:multiLevelType w:val="hybridMultilevel"/>
    <w:tmpl w:val="280CDA3A"/>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D075781"/>
    <w:multiLevelType w:val="hybridMultilevel"/>
    <w:tmpl w:val="E8DE1A18"/>
    <w:lvl w:ilvl="0" w:tplc="59AE022E">
      <w:numFmt w:val="bullet"/>
      <w:lvlText w:val="-"/>
      <w:lvlJc w:val="left"/>
      <w:pPr>
        <w:ind w:left="720" w:hanging="360"/>
      </w:pPr>
      <w:rPr>
        <w:rFonts w:ascii="Tahoma" w:eastAsia="Times New Roman" w:hAnsi="Tahoma" w:cs="Tahoma"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42F87"/>
    <w:multiLevelType w:val="hybridMultilevel"/>
    <w:tmpl w:val="22880C60"/>
    <w:lvl w:ilvl="0" w:tplc="041A0005">
      <w:start w:val="1"/>
      <w:numFmt w:val="bullet"/>
      <w:lvlText w:val=""/>
      <w:lvlJc w:val="left"/>
      <w:pPr>
        <w:ind w:left="1068" w:hanging="360"/>
      </w:pPr>
      <w:rPr>
        <w:rFonts w:ascii="Wingdings" w:hAnsi="Wingdings" w:hint="default"/>
      </w:rPr>
    </w:lvl>
    <w:lvl w:ilvl="1" w:tplc="84A63BEE">
      <w:numFmt w:val="bullet"/>
      <w:lvlText w:val="-"/>
      <w:lvlJc w:val="left"/>
      <w:pPr>
        <w:ind w:left="1788" w:hanging="360"/>
      </w:pPr>
      <w:rPr>
        <w:rFonts w:ascii="Tahoma" w:eastAsia="Times New Roman" w:hAnsi="Tahoma" w:cs="Tahoma"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1FBE7CAB"/>
    <w:multiLevelType w:val="hybridMultilevel"/>
    <w:tmpl w:val="074062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F143A5"/>
    <w:multiLevelType w:val="hybridMultilevel"/>
    <w:tmpl w:val="97AC35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A345E0"/>
    <w:multiLevelType w:val="hybridMultilevel"/>
    <w:tmpl w:val="ED86CBD0"/>
    <w:lvl w:ilvl="0" w:tplc="464AF5F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06738B"/>
    <w:multiLevelType w:val="hybridMultilevel"/>
    <w:tmpl w:val="E45ACFDE"/>
    <w:lvl w:ilvl="0" w:tplc="041A0005">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15:restartNumberingAfterBreak="0">
    <w:nsid w:val="2ED60982"/>
    <w:multiLevelType w:val="hybridMultilevel"/>
    <w:tmpl w:val="F2289F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B44E8F"/>
    <w:multiLevelType w:val="hybridMultilevel"/>
    <w:tmpl w:val="FAF41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E913D4"/>
    <w:multiLevelType w:val="hybridMultilevel"/>
    <w:tmpl w:val="DC1C99C2"/>
    <w:lvl w:ilvl="0" w:tplc="84A63BEE">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1A54F65"/>
    <w:multiLevelType w:val="hybridMultilevel"/>
    <w:tmpl w:val="27123E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730DE1"/>
    <w:multiLevelType w:val="hybridMultilevel"/>
    <w:tmpl w:val="15E0B34E"/>
    <w:lvl w:ilvl="0" w:tplc="C5B417BA">
      <w:start w:val="1"/>
      <w:numFmt w:val="decimal"/>
      <w:pStyle w:val="Nabrajanje1"/>
      <w:lvlText w:val="%1."/>
      <w:lvlJc w:val="left"/>
      <w:pPr>
        <w:tabs>
          <w:tab w:val="num" w:pos="1080"/>
        </w:tabs>
        <w:ind w:left="1080" w:hanging="360"/>
      </w:pPr>
      <w:rPr>
        <w:rFonts w:cs="Times New Roman"/>
        <w:vertAlign w:val="baseline"/>
      </w:rPr>
    </w:lvl>
    <w:lvl w:ilvl="1" w:tplc="041A0019">
      <w:start w:val="1"/>
      <w:numFmt w:val="lowerLetter"/>
      <w:lvlText w:val="%2."/>
      <w:lvlJc w:val="left"/>
      <w:pPr>
        <w:tabs>
          <w:tab w:val="num" w:pos="1953"/>
        </w:tabs>
        <w:ind w:left="1953" w:hanging="360"/>
      </w:pPr>
      <w:rPr>
        <w:rFonts w:cs="Times New Roman"/>
      </w:rPr>
    </w:lvl>
    <w:lvl w:ilvl="2" w:tplc="041A001B">
      <w:start w:val="1"/>
      <w:numFmt w:val="lowerRoman"/>
      <w:lvlText w:val="%3."/>
      <w:lvlJc w:val="right"/>
      <w:pPr>
        <w:tabs>
          <w:tab w:val="num" w:pos="2673"/>
        </w:tabs>
        <w:ind w:left="2673" w:hanging="180"/>
      </w:pPr>
      <w:rPr>
        <w:rFonts w:cs="Times New Roman"/>
      </w:rPr>
    </w:lvl>
    <w:lvl w:ilvl="3" w:tplc="041A000F">
      <w:start w:val="1"/>
      <w:numFmt w:val="decimal"/>
      <w:lvlText w:val="%4."/>
      <w:lvlJc w:val="left"/>
      <w:pPr>
        <w:tabs>
          <w:tab w:val="num" w:pos="3393"/>
        </w:tabs>
        <w:ind w:left="3393" w:hanging="360"/>
      </w:pPr>
      <w:rPr>
        <w:rFonts w:cs="Times New Roman"/>
      </w:rPr>
    </w:lvl>
    <w:lvl w:ilvl="4" w:tplc="041A0019">
      <w:start w:val="1"/>
      <w:numFmt w:val="lowerLetter"/>
      <w:lvlText w:val="%5."/>
      <w:lvlJc w:val="left"/>
      <w:pPr>
        <w:tabs>
          <w:tab w:val="num" w:pos="4113"/>
        </w:tabs>
        <w:ind w:left="4113" w:hanging="360"/>
      </w:pPr>
      <w:rPr>
        <w:rFonts w:cs="Times New Roman"/>
      </w:rPr>
    </w:lvl>
    <w:lvl w:ilvl="5" w:tplc="041A001B">
      <w:start w:val="1"/>
      <w:numFmt w:val="lowerRoman"/>
      <w:lvlText w:val="%6."/>
      <w:lvlJc w:val="right"/>
      <w:pPr>
        <w:tabs>
          <w:tab w:val="num" w:pos="4833"/>
        </w:tabs>
        <w:ind w:left="4833" w:hanging="180"/>
      </w:pPr>
      <w:rPr>
        <w:rFonts w:cs="Times New Roman"/>
      </w:rPr>
    </w:lvl>
    <w:lvl w:ilvl="6" w:tplc="041A000F">
      <w:start w:val="1"/>
      <w:numFmt w:val="decimal"/>
      <w:lvlText w:val="%7."/>
      <w:lvlJc w:val="left"/>
      <w:pPr>
        <w:tabs>
          <w:tab w:val="num" w:pos="5553"/>
        </w:tabs>
        <w:ind w:left="5553" w:hanging="360"/>
      </w:pPr>
      <w:rPr>
        <w:rFonts w:cs="Times New Roman"/>
      </w:rPr>
    </w:lvl>
    <w:lvl w:ilvl="7" w:tplc="041A0019">
      <w:start w:val="1"/>
      <w:numFmt w:val="lowerLetter"/>
      <w:lvlText w:val="%8."/>
      <w:lvlJc w:val="left"/>
      <w:pPr>
        <w:tabs>
          <w:tab w:val="num" w:pos="6273"/>
        </w:tabs>
        <w:ind w:left="6273" w:hanging="360"/>
      </w:pPr>
      <w:rPr>
        <w:rFonts w:cs="Times New Roman"/>
      </w:rPr>
    </w:lvl>
    <w:lvl w:ilvl="8" w:tplc="041A001B">
      <w:start w:val="1"/>
      <w:numFmt w:val="lowerRoman"/>
      <w:lvlText w:val="%9."/>
      <w:lvlJc w:val="right"/>
      <w:pPr>
        <w:tabs>
          <w:tab w:val="num" w:pos="6993"/>
        </w:tabs>
        <w:ind w:left="6993" w:hanging="180"/>
      </w:pPr>
      <w:rPr>
        <w:rFonts w:cs="Times New Roman"/>
      </w:rPr>
    </w:lvl>
  </w:abstractNum>
  <w:abstractNum w:abstractNumId="20" w15:restartNumberingAfterBreak="0">
    <w:nsid w:val="3BBA1AF5"/>
    <w:multiLevelType w:val="hybridMultilevel"/>
    <w:tmpl w:val="529C7C6C"/>
    <w:lvl w:ilvl="0" w:tplc="BB9A748A">
      <w:numFmt w:val="bullet"/>
      <w:lvlText w:val="-"/>
      <w:lvlJc w:val="left"/>
      <w:pPr>
        <w:ind w:left="720" w:hanging="360"/>
      </w:pPr>
      <w:rPr>
        <w:rFonts w:ascii="Tahoma" w:eastAsia="Times New Roman" w:hAnsi="Tahoma" w:cs="Tahoma"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AF0E42"/>
    <w:multiLevelType w:val="hybridMultilevel"/>
    <w:tmpl w:val="53A657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64E61CD"/>
    <w:multiLevelType w:val="hybridMultilevel"/>
    <w:tmpl w:val="A1E2F63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B53541"/>
    <w:multiLevelType w:val="hybridMultilevel"/>
    <w:tmpl w:val="AFCA6442"/>
    <w:lvl w:ilvl="0" w:tplc="041A0005">
      <w:start w:val="1"/>
      <w:numFmt w:val="bullet"/>
      <w:lvlText w:val=""/>
      <w:lvlJc w:val="left"/>
      <w:pPr>
        <w:ind w:left="1068" w:hanging="360"/>
      </w:pPr>
      <w:rPr>
        <w:rFonts w:ascii="Wingdings" w:hAnsi="Wingdings" w:hint="default"/>
      </w:rPr>
    </w:lvl>
    <w:lvl w:ilvl="1" w:tplc="041A0019" w:tentative="1">
      <w:start w:val="1"/>
      <w:numFmt w:val="bullet"/>
      <w:lvlText w:val="o"/>
      <w:lvlJc w:val="left"/>
      <w:pPr>
        <w:ind w:left="1788" w:hanging="360"/>
      </w:pPr>
      <w:rPr>
        <w:rFonts w:ascii="Courier New" w:hAnsi="Courier New" w:cs="Courier New" w:hint="default"/>
      </w:rPr>
    </w:lvl>
    <w:lvl w:ilvl="2" w:tplc="041A001B" w:tentative="1">
      <w:start w:val="1"/>
      <w:numFmt w:val="bullet"/>
      <w:lvlText w:val=""/>
      <w:lvlJc w:val="left"/>
      <w:pPr>
        <w:ind w:left="2508" w:hanging="360"/>
      </w:pPr>
      <w:rPr>
        <w:rFonts w:ascii="Wingdings" w:hAnsi="Wingdings" w:hint="default"/>
      </w:rPr>
    </w:lvl>
    <w:lvl w:ilvl="3" w:tplc="041A000F" w:tentative="1">
      <w:start w:val="1"/>
      <w:numFmt w:val="bullet"/>
      <w:lvlText w:val=""/>
      <w:lvlJc w:val="left"/>
      <w:pPr>
        <w:ind w:left="3228" w:hanging="360"/>
      </w:pPr>
      <w:rPr>
        <w:rFonts w:ascii="Symbol" w:hAnsi="Symbol" w:hint="default"/>
      </w:rPr>
    </w:lvl>
    <w:lvl w:ilvl="4" w:tplc="041A0019" w:tentative="1">
      <w:start w:val="1"/>
      <w:numFmt w:val="bullet"/>
      <w:lvlText w:val="o"/>
      <w:lvlJc w:val="left"/>
      <w:pPr>
        <w:ind w:left="3948" w:hanging="360"/>
      </w:pPr>
      <w:rPr>
        <w:rFonts w:ascii="Courier New" w:hAnsi="Courier New" w:cs="Courier New" w:hint="default"/>
      </w:rPr>
    </w:lvl>
    <w:lvl w:ilvl="5" w:tplc="041A001B" w:tentative="1">
      <w:start w:val="1"/>
      <w:numFmt w:val="bullet"/>
      <w:lvlText w:val=""/>
      <w:lvlJc w:val="left"/>
      <w:pPr>
        <w:ind w:left="4668" w:hanging="360"/>
      </w:pPr>
      <w:rPr>
        <w:rFonts w:ascii="Wingdings" w:hAnsi="Wingdings" w:hint="default"/>
      </w:rPr>
    </w:lvl>
    <w:lvl w:ilvl="6" w:tplc="041A000F" w:tentative="1">
      <w:start w:val="1"/>
      <w:numFmt w:val="bullet"/>
      <w:lvlText w:val=""/>
      <w:lvlJc w:val="left"/>
      <w:pPr>
        <w:ind w:left="5388" w:hanging="360"/>
      </w:pPr>
      <w:rPr>
        <w:rFonts w:ascii="Symbol" w:hAnsi="Symbol" w:hint="default"/>
      </w:rPr>
    </w:lvl>
    <w:lvl w:ilvl="7" w:tplc="041A0019" w:tentative="1">
      <w:start w:val="1"/>
      <w:numFmt w:val="bullet"/>
      <w:lvlText w:val="o"/>
      <w:lvlJc w:val="left"/>
      <w:pPr>
        <w:ind w:left="6108" w:hanging="360"/>
      </w:pPr>
      <w:rPr>
        <w:rFonts w:ascii="Courier New" w:hAnsi="Courier New" w:cs="Courier New" w:hint="default"/>
      </w:rPr>
    </w:lvl>
    <w:lvl w:ilvl="8" w:tplc="041A001B" w:tentative="1">
      <w:start w:val="1"/>
      <w:numFmt w:val="bullet"/>
      <w:lvlText w:val=""/>
      <w:lvlJc w:val="left"/>
      <w:pPr>
        <w:ind w:left="6828" w:hanging="360"/>
      </w:pPr>
      <w:rPr>
        <w:rFonts w:ascii="Wingdings" w:hAnsi="Wingdings" w:hint="default"/>
      </w:rPr>
    </w:lvl>
  </w:abstractNum>
  <w:abstractNum w:abstractNumId="24" w15:restartNumberingAfterBreak="0">
    <w:nsid w:val="4E443BE9"/>
    <w:multiLevelType w:val="hybridMultilevel"/>
    <w:tmpl w:val="93A22C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6F4337"/>
    <w:multiLevelType w:val="hybridMultilevel"/>
    <w:tmpl w:val="28A004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AD786B"/>
    <w:multiLevelType w:val="multilevel"/>
    <w:tmpl w:val="C1709BEE"/>
    <w:lvl w:ilvl="0">
      <w:start w:val="1"/>
      <w:numFmt w:val="decimal"/>
      <w:pStyle w:val="Naslov1"/>
      <w:lvlText w:val="%1."/>
      <w:lvlJc w:val="left"/>
      <w:pPr>
        <w:tabs>
          <w:tab w:val="num" w:pos="432"/>
        </w:tabs>
        <w:ind w:left="432" w:hanging="432"/>
      </w:pPr>
      <w:rPr>
        <w:rFonts w:ascii="Tahoma" w:eastAsia="Times New Roman" w:hAnsi="Tahoma" w:cs="Tahoma" w:hint="default"/>
        <w:b/>
        <w:i w:val="0"/>
        <w:sz w:val="24"/>
        <w:szCs w:val="24"/>
      </w:rPr>
    </w:lvl>
    <w:lvl w:ilvl="1">
      <w:start w:val="1"/>
      <w:numFmt w:val="decimal"/>
      <w:pStyle w:val="Naslov2"/>
      <w:lvlText w:val="%1.%2"/>
      <w:lvlJc w:val="left"/>
      <w:pPr>
        <w:tabs>
          <w:tab w:val="num" w:pos="936"/>
        </w:tabs>
        <w:ind w:left="936" w:hanging="576"/>
      </w:pPr>
      <w:rPr>
        <w:rFonts w:ascii="Tahoma" w:hAnsi="Tahoma" w:cs="Tahoma" w:hint="default"/>
        <w:b w:val="0"/>
        <w:i w:val="0"/>
        <w:color w:val="auto"/>
        <w:sz w:val="24"/>
        <w:szCs w:val="24"/>
        <w:u w:val="none"/>
      </w:rPr>
    </w:lvl>
    <w:lvl w:ilvl="2">
      <w:start w:val="1"/>
      <w:numFmt w:val="decimal"/>
      <w:pStyle w:val="Naslov3"/>
      <w:lvlText w:val="%1.%2.%3"/>
      <w:lvlJc w:val="left"/>
      <w:pPr>
        <w:tabs>
          <w:tab w:val="num" w:pos="1267"/>
        </w:tabs>
        <w:ind w:left="1267" w:hanging="907"/>
      </w:pPr>
      <w:rPr>
        <w:rFonts w:ascii="Tahoma" w:hAnsi="Tahoma" w:cs="Tahoma" w:hint="default"/>
        <w:b w:val="0"/>
        <w:i w:val="0"/>
        <w:color w:val="auto"/>
        <w:sz w:val="22"/>
        <w:u w:val="none"/>
      </w:rPr>
    </w:lvl>
    <w:lvl w:ilvl="3">
      <w:start w:val="1"/>
      <w:numFmt w:val="decimal"/>
      <w:pStyle w:val="Naslov4"/>
      <w:lvlText w:val="%1.%2.%3.%4"/>
      <w:lvlJc w:val="left"/>
      <w:pPr>
        <w:tabs>
          <w:tab w:val="num" w:pos="1134"/>
        </w:tabs>
        <w:ind w:left="1134" w:hanging="1134"/>
      </w:pPr>
      <w:rPr>
        <w:rFonts w:cs="Tahoma" w:hint="default"/>
        <w:b/>
        <w:bCs/>
      </w:rPr>
    </w:lvl>
    <w:lvl w:ilvl="4">
      <w:start w:val="1"/>
      <w:numFmt w:val="decimal"/>
      <w:pStyle w:val="Naslov5"/>
      <w:lvlText w:val="%1.%2.%3.%4.%5"/>
      <w:lvlJc w:val="left"/>
      <w:pPr>
        <w:tabs>
          <w:tab w:val="num" w:pos="1247"/>
        </w:tabs>
        <w:ind w:left="1247" w:hanging="1247"/>
      </w:pPr>
      <w:rPr>
        <w:rFonts w:cs="Tahoma"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7" w15:restartNumberingAfterBreak="0">
    <w:nsid w:val="4FCD253B"/>
    <w:multiLevelType w:val="hybridMultilevel"/>
    <w:tmpl w:val="B63A3DA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22C37E5"/>
    <w:multiLevelType w:val="hybridMultilevel"/>
    <w:tmpl w:val="2EAE1B6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29754B"/>
    <w:multiLevelType w:val="hybridMultilevel"/>
    <w:tmpl w:val="F9B081F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E6B6999"/>
    <w:multiLevelType w:val="hybridMultilevel"/>
    <w:tmpl w:val="B85C3BE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C21036"/>
    <w:multiLevelType w:val="hybridMultilevel"/>
    <w:tmpl w:val="1536061C"/>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613E75"/>
    <w:multiLevelType w:val="hybridMultilevel"/>
    <w:tmpl w:val="C0CCDF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3B013D3"/>
    <w:multiLevelType w:val="hybridMultilevel"/>
    <w:tmpl w:val="7A405044"/>
    <w:lvl w:ilvl="0" w:tplc="041A0005">
      <w:start w:val="1"/>
      <w:numFmt w:val="bullet"/>
      <w:lvlText w:val=""/>
      <w:lvlJc w:val="left"/>
      <w:pPr>
        <w:ind w:left="1211" w:hanging="360"/>
      </w:pPr>
      <w:rPr>
        <w:rFonts w:ascii="Wingdings" w:hAnsi="Wingdings"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34" w15:restartNumberingAfterBreak="0">
    <w:nsid w:val="66382C84"/>
    <w:multiLevelType w:val="hybridMultilevel"/>
    <w:tmpl w:val="C22A7B98"/>
    <w:lvl w:ilvl="0" w:tplc="503C7980">
      <w:start w:val="1"/>
      <w:numFmt w:val="decimal"/>
      <w:lvlText w:val="%1."/>
      <w:lvlJc w:val="left"/>
      <w:pPr>
        <w:tabs>
          <w:tab w:val="num" w:pos="1120"/>
        </w:tabs>
        <w:ind w:left="1120" w:hanging="360"/>
      </w:pPr>
      <w:rPr>
        <w:rFonts w:hint="default"/>
      </w:rPr>
    </w:lvl>
    <w:lvl w:ilvl="1" w:tplc="041A0019" w:tentative="1">
      <w:start w:val="1"/>
      <w:numFmt w:val="lowerLetter"/>
      <w:lvlText w:val="%2."/>
      <w:lvlJc w:val="left"/>
      <w:pPr>
        <w:tabs>
          <w:tab w:val="num" w:pos="1840"/>
        </w:tabs>
        <w:ind w:left="1840" w:hanging="360"/>
      </w:pPr>
    </w:lvl>
    <w:lvl w:ilvl="2" w:tplc="041A001B" w:tentative="1">
      <w:start w:val="1"/>
      <w:numFmt w:val="lowerRoman"/>
      <w:lvlText w:val="%3."/>
      <w:lvlJc w:val="right"/>
      <w:pPr>
        <w:tabs>
          <w:tab w:val="num" w:pos="2560"/>
        </w:tabs>
        <w:ind w:left="2560" w:hanging="180"/>
      </w:pPr>
    </w:lvl>
    <w:lvl w:ilvl="3" w:tplc="041A000F" w:tentative="1">
      <w:start w:val="1"/>
      <w:numFmt w:val="decimal"/>
      <w:lvlText w:val="%4."/>
      <w:lvlJc w:val="left"/>
      <w:pPr>
        <w:tabs>
          <w:tab w:val="num" w:pos="3280"/>
        </w:tabs>
        <w:ind w:left="3280" w:hanging="360"/>
      </w:pPr>
    </w:lvl>
    <w:lvl w:ilvl="4" w:tplc="041A0019" w:tentative="1">
      <w:start w:val="1"/>
      <w:numFmt w:val="lowerLetter"/>
      <w:lvlText w:val="%5."/>
      <w:lvlJc w:val="left"/>
      <w:pPr>
        <w:tabs>
          <w:tab w:val="num" w:pos="4000"/>
        </w:tabs>
        <w:ind w:left="4000" w:hanging="360"/>
      </w:pPr>
    </w:lvl>
    <w:lvl w:ilvl="5" w:tplc="041A001B" w:tentative="1">
      <w:start w:val="1"/>
      <w:numFmt w:val="lowerRoman"/>
      <w:lvlText w:val="%6."/>
      <w:lvlJc w:val="right"/>
      <w:pPr>
        <w:tabs>
          <w:tab w:val="num" w:pos="4720"/>
        </w:tabs>
        <w:ind w:left="4720" w:hanging="180"/>
      </w:pPr>
    </w:lvl>
    <w:lvl w:ilvl="6" w:tplc="041A000F" w:tentative="1">
      <w:start w:val="1"/>
      <w:numFmt w:val="decimal"/>
      <w:lvlText w:val="%7."/>
      <w:lvlJc w:val="left"/>
      <w:pPr>
        <w:tabs>
          <w:tab w:val="num" w:pos="5440"/>
        </w:tabs>
        <w:ind w:left="5440" w:hanging="360"/>
      </w:pPr>
    </w:lvl>
    <w:lvl w:ilvl="7" w:tplc="041A0019" w:tentative="1">
      <w:start w:val="1"/>
      <w:numFmt w:val="lowerLetter"/>
      <w:lvlText w:val="%8."/>
      <w:lvlJc w:val="left"/>
      <w:pPr>
        <w:tabs>
          <w:tab w:val="num" w:pos="6160"/>
        </w:tabs>
        <w:ind w:left="6160" w:hanging="360"/>
      </w:pPr>
    </w:lvl>
    <w:lvl w:ilvl="8" w:tplc="041A001B" w:tentative="1">
      <w:start w:val="1"/>
      <w:numFmt w:val="lowerRoman"/>
      <w:lvlText w:val="%9."/>
      <w:lvlJc w:val="right"/>
      <w:pPr>
        <w:tabs>
          <w:tab w:val="num" w:pos="6880"/>
        </w:tabs>
        <w:ind w:left="6880" w:hanging="180"/>
      </w:pPr>
    </w:lvl>
  </w:abstractNum>
  <w:abstractNum w:abstractNumId="35" w15:restartNumberingAfterBreak="0">
    <w:nsid w:val="688F14FC"/>
    <w:multiLevelType w:val="hybridMultilevel"/>
    <w:tmpl w:val="6C94DDE8"/>
    <w:lvl w:ilvl="0" w:tplc="041A0005">
      <w:start w:val="1"/>
      <w:numFmt w:val="bullet"/>
      <w:lvlText w:val=""/>
      <w:lvlJc w:val="left"/>
      <w:pPr>
        <w:ind w:left="1069" w:hanging="360"/>
      </w:pPr>
      <w:rPr>
        <w:rFonts w:ascii="Wingdings" w:hAnsi="Wingding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6" w15:restartNumberingAfterBreak="0">
    <w:nsid w:val="6E8E1161"/>
    <w:multiLevelType w:val="hybridMultilevel"/>
    <w:tmpl w:val="A59E2DD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635E62"/>
    <w:multiLevelType w:val="hybridMultilevel"/>
    <w:tmpl w:val="49D0294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0BA681E"/>
    <w:multiLevelType w:val="hybridMultilevel"/>
    <w:tmpl w:val="AD66CA7A"/>
    <w:lvl w:ilvl="0" w:tplc="68E8ECCE">
      <w:start w:val="1"/>
      <w:numFmt w:val="bullet"/>
      <w:pStyle w:val="Nabrajanje"/>
      <w:lvlText w:val=""/>
      <w:lvlJc w:val="left"/>
      <w:pPr>
        <w:tabs>
          <w:tab w:val="num" w:pos="851"/>
        </w:tabs>
        <w:ind w:left="851" w:hanging="284"/>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C3290D"/>
    <w:multiLevelType w:val="hybridMultilevel"/>
    <w:tmpl w:val="58588E0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A04B57"/>
    <w:multiLevelType w:val="hybridMultilevel"/>
    <w:tmpl w:val="320089B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1B27DD"/>
    <w:multiLevelType w:val="hybridMultilevel"/>
    <w:tmpl w:val="286052B2"/>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8D720FA"/>
    <w:multiLevelType w:val="hybridMultilevel"/>
    <w:tmpl w:val="09323736"/>
    <w:lvl w:ilvl="0" w:tplc="041A0005">
      <w:start w:val="1"/>
      <w:numFmt w:val="bullet"/>
      <w:lvlText w:val=""/>
      <w:lvlJc w:val="left"/>
      <w:pPr>
        <w:ind w:left="862" w:hanging="360"/>
      </w:pPr>
      <w:rPr>
        <w:rFonts w:ascii="Wingdings" w:hAnsi="Wingdings"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num w:numId="1">
    <w:abstractNumId w:val="26"/>
  </w:num>
  <w:num w:numId="2">
    <w:abstractNumId w:val="25"/>
  </w:num>
  <w:num w:numId="3">
    <w:abstractNumId w:val="38"/>
  </w:num>
  <w:num w:numId="4">
    <w:abstractNumId w:val="35"/>
  </w:num>
  <w:num w:numId="5">
    <w:abstractNumId w:val="7"/>
  </w:num>
  <w:num w:numId="6">
    <w:abstractNumId w:val="19"/>
  </w:num>
  <w:num w:numId="7">
    <w:abstractNumId w:val="8"/>
  </w:num>
  <w:num w:numId="8">
    <w:abstractNumId w:val="42"/>
  </w:num>
  <w:num w:numId="9">
    <w:abstractNumId w:val="37"/>
  </w:num>
  <w:num w:numId="10">
    <w:abstractNumId w:val="5"/>
  </w:num>
  <w:num w:numId="11">
    <w:abstractNumId w:val="27"/>
  </w:num>
  <w:num w:numId="12">
    <w:abstractNumId w:val="10"/>
  </w:num>
  <w:num w:numId="13">
    <w:abstractNumId w:val="3"/>
  </w:num>
  <w:num w:numId="14">
    <w:abstractNumId w:val="24"/>
  </w:num>
  <w:num w:numId="15">
    <w:abstractNumId w:val="0"/>
  </w:num>
  <w:num w:numId="16">
    <w:abstractNumId w:val="33"/>
  </w:num>
  <w:num w:numId="17">
    <w:abstractNumId w:val="1"/>
  </w:num>
  <w:num w:numId="18">
    <w:abstractNumId w:val="14"/>
  </w:num>
  <w:num w:numId="19">
    <w:abstractNumId w:val="4"/>
  </w:num>
  <w:num w:numId="20">
    <w:abstractNumId w:val="31"/>
  </w:num>
  <w:num w:numId="21">
    <w:abstractNumId w:val="32"/>
  </w:num>
  <w:num w:numId="22">
    <w:abstractNumId w:val="39"/>
  </w:num>
  <w:num w:numId="23">
    <w:abstractNumId w:val="30"/>
  </w:num>
  <w:num w:numId="24">
    <w:abstractNumId w:val="6"/>
  </w:num>
  <w:num w:numId="25">
    <w:abstractNumId w:val="2"/>
  </w:num>
  <w:num w:numId="26">
    <w:abstractNumId w:val="23"/>
  </w:num>
  <w:num w:numId="27">
    <w:abstractNumId w:val="41"/>
  </w:num>
  <w:num w:numId="28">
    <w:abstractNumId w:val="22"/>
  </w:num>
  <w:num w:numId="29">
    <w:abstractNumId w:val="40"/>
  </w:num>
  <w:num w:numId="30">
    <w:abstractNumId w:val="28"/>
  </w:num>
  <w:num w:numId="31">
    <w:abstractNumId w:val="15"/>
  </w:num>
  <w:num w:numId="32">
    <w:abstractNumId w:val="12"/>
  </w:num>
  <w:num w:numId="33">
    <w:abstractNumId w:val="13"/>
  </w:num>
  <w:num w:numId="34">
    <w:abstractNumId w:val="36"/>
  </w:num>
  <w:num w:numId="35">
    <w:abstractNumId w:val="21"/>
  </w:num>
  <w:num w:numId="36">
    <w:abstractNumId w:val="11"/>
  </w:num>
  <w:num w:numId="37">
    <w:abstractNumId w:val="29"/>
  </w:num>
  <w:num w:numId="38">
    <w:abstractNumId w:val="18"/>
  </w:num>
  <w:num w:numId="39">
    <w:abstractNumId w:val="17"/>
  </w:num>
  <w:num w:numId="40">
    <w:abstractNumId w:val="1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0"/>
  </w:num>
  <w:num w:numId="4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D9"/>
    <w:rsid w:val="000110C5"/>
    <w:rsid w:val="00012921"/>
    <w:rsid w:val="00013364"/>
    <w:rsid w:val="00013670"/>
    <w:rsid w:val="00017F3A"/>
    <w:rsid w:val="00023476"/>
    <w:rsid w:val="0002574C"/>
    <w:rsid w:val="000318C6"/>
    <w:rsid w:val="00032760"/>
    <w:rsid w:val="00033B92"/>
    <w:rsid w:val="00036E7B"/>
    <w:rsid w:val="000429F8"/>
    <w:rsid w:val="000436B4"/>
    <w:rsid w:val="000450CC"/>
    <w:rsid w:val="00047253"/>
    <w:rsid w:val="000506EB"/>
    <w:rsid w:val="00052A38"/>
    <w:rsid w:val="00054C05"/>
    <w:rsid w:val="0005759C"/>
    <w:rsid w:val="00060655"/>
    <w:rsid w:val="00063793"/>
    <w:rsid w:val="00063911"/>
    <w:rsid w:val="00067F29"/>
    <w:rsid w:val="000706FE"/>
    <w:rsid w:val="00070772"/>
    <w:rsid w:val="000708F6"/>
    <w:rsid w:val="00071A41"/>
    <w:rsid w:val="0007596E"/>
    <w:rsid w:val="000769D8"/>
    <w:rsid w:val="0007748F"/>
    <w:rsid w:val="000848D9"/>
    <w:rsid w:val="00090814"/>
    <w:rsid w:val="00091FBF"/>
    <w:rsid w:val="000947E6"/>
    <w:rsid w:val="00094F6D"/>
    <w:rsid w:val="00095739"/>
    <w:rsid w:val="00095DD0"/>
    <w:rsid w:val="000964F2"/>
    <w:rsid w:val="0009684A"/>
    <w:rsid w:val="000A0EAB"/>
    <w:rsid w:val="000A1569"/>
    <w:rsid w:val="000A1CB0"/>
    <w:rsid w:val="000A56C8"/>
    <w:rsid w:val="000A6A75"/>
    <w:rsid w:val="000A7AD0"/>
    <w:rsid w:val="000B2A18"/>
    <w:rsid w:val="000B4999"/>
    <w:rsid w:val="000B533B"/>
    <w:rsid w:val="000C0A22"/>
    <w:rsid w:val="000C314C"/>
    <w:rsid w:val="000D1C8D"/>
    <w:rsid w:val="000D3CE3"/>
    <w:rsid w:val="000D4C5B"/>
    <w:rsid w:val="000E3484"/>
    <w:rsid w:val="000E3746"/>
    <w:rsid w:val="000E738A"/>
    <w:rsid w:val="000E7DAF"/>
    <w:rsid w:val="000E7E9C"/>
    <w:rsid w:val="000F1622"/>
    <w:rsid w:val="000F1D02"/>
    <w:rsid w:val="000F1ED9"/>
    <w:rsid w:val="000F2E99"/>
    <w:rsid w:val="000F5C75"/>
    <w:rsid w:val="000F5D90"/>
    <w:rsid w:val="000F6A7B"/>
    <w:rsid w:val="000F7CE5"/>
    <w:rsid w:val="000F7D41"/>
    <w:rsid w:val="001000B2"/>
    <w:rsid w:val="00100D40"/>
    <w:rsid w:val="001010B8"/>
    <w:rsid w:val="00103F25"/>
    <w:rsid w:val="00104F61"/>
    <w:rsid w:val="001074D2"/>
    <w:rsid w:val="0011071F"/>
    <w:rsid w:val="00113012"/>
    <w:rsid w:val="001149BE"/>
    <w:rsid w:val="001159E1"/>
    <w:rsid w:val="001160B3"/>
    <w:rsid w:val="001168E4"/>
    <w:rsid w:val="00116A60"/>
    <w:rsid w:val="00117B73"/>
    <w:rsid w:val="00124428"/>
    <w:rsid w:val="00124541"/>
    <w:rsid w:val="00124BB8"/>
    <w:rsid w:val="00127226"/>
    <w:rsid w:val="001303A0"/>
    <w:rsid w:val="0013046A"/>
    <w:rsid w:val="00132BD1"/>
    <w:rsid w:val="001346AB"/>
    <w:rsid w:val="00137A5B"/>
    <w:rsid w:val="0014419A"/>
    <w:rsid w:val="00144C71"/>
    <w:rsid w:val="00144F40"/>
    <w:rsid w:val="001452B9"/>
    <w:rsid w:val="001455FB"/>
    <w:rsid w:val="00145A44"/>
    <w:rsid w:val="00146905"/>
    <w:rsid w:val="00157281"/>
    <w:rsid w:val="00160D01"/>
    <w:rsid w:val="00160F2D"/>
    <w:rsid w:val="0016258B"/>
    <w:rsid w:val="00163EAC"/>
    <w:rsid w:val="00165180"/>
    <w:rsid w:val="0016519A"/>
    <w:rsid w:val="00165A74"/>
    <w:rsid w:val="00166E83"/>
    <w:rsid w:val="00167069"/>
    <w:rsid w:val="00167161"/>
    <w:rsid w:val="00171F9E"/>
    <w:rsid w:val="001752E1"/>
    <w:rsid w:val="00175488"/>
    <w:rsid w:val="0017571D"/>
    <w:rsid w:val="001773B3"/>
    <w:rsid w:val="001800F4"/>
    <w:rsid w:val="00180C61"/>
    <w:rsid w:val="0018258E"/>
    <w:rsid w:val="00186878"/>
    <w:rsid w:val="0019032A"/>
    <w:rsid w:val="001928C6"/>
    <w:rsid w:val="0019570A"/>
    <w:rsid w:val="001A1CEE"/>
    <w:rsid w:val="001A6A62"/>
    <w:rsid w:val="001A7D8C"/>
    <w:rsid w:val="001B2617"/>
    <w:rsid w:val="001B5D27"/>
    <w:rsid w:val="001B63FC"/>
    <w:rsid w:val="001B65FC"/>
    <w:rsid w:val="001B798A"/>
    <w:rsid w:val="001C090F"/>
    <w:rsid w:val="001C0D9B"/>
    <w:rsid w:val="001C19C9"/>
    <w:rsid w:val="001C218E"/>
    <w:rsid w:val="001C3550"/>
    <w:rsid w:val="001C4D84"/>
    <w:rsid w:val="001C6B68"/>
    <w:rsid w:val="001C7FEA"/>
    <w:rsid w:val="001D19E0"/>
    <w:rsid w:val="001D49D4"/>
    <w:rsid w:val="001D767F"/>
    <w:rsid w:val="001E1807"/>
    <w:rsid w:val="001F240C"/>
    <w:rsid w:val="001F35AA"/>
    <w:rsid w:val="001F3998"/>
    <w:rsid w:val="001F750A"/>
    <w:rsid w:val="0020076C"/>
    <w:rsid w:val="0020139D"/>
    <w:rsid w:val="00201B66"/>
    <w:rsid w:val="00203CE7"/>
    <w:rsid w:val="002043F4"/>
    <w:rsid w:val="00207320"/>
    <w:rsid w:val="00207363"/>
    <w:rsid w:val="00214043"/>
    <w:rsid w:val="0022242F"/>
    <w:rsid w:val="00222FB1"/>
    <w:rsid w:val="0022559A"/>
    <w:rsid w:val="00233E8E"/>
    <w:rsid w:val="00234B75"/>
    <w:rsid w:val="0023726A"/>
    <w:rsid w:val="002430B6"/>
    <w:rsid w:val="0024652C"/>
    <w:rsid w:val="00246C26"/>
    <w:rsid w:val="00246E9A"/>
    <w:rsid w:val="00246F53"/>
    <w:rsid w:val="00246F75"/>
    <w:rsid w:val="0025032C"/>
    <w:rsid w:val="002503FE"/>
    <w:rsid w:val="0025359D"/>
    <w:rsid w:val="00254057"/>
    <w:rsid w:val="00255375"/>
    <w:rsid w:val="002563D7"/>
    <w:rsid w:val="00257B72"/>
    <w:rsid w:val="00271254"/>
    <w:rsid w:val="002749E6"/>
    <w:rsid w:val="00280D57"/>
    <w:rsid w:val="00282009"/>
    <w:rsid w:val="00283E96"/>
    <w:rsid w:val="0028418A"/>
    <w:rsid w:val="00285D70"/>
    <w:rsid w:val="00287CF3"/>
    <w:rsid w:val="0029052C"/>
    <w:rsid w:val="002907E6"/>
    <w:rsid w:val="00290A09"/>
    <w:rsid w:val="00293003"/>
    <w:rsid w:val="0029414F"/>
    <w:rsid w:val="00294D65"/>
    <w:rsid w:val="002963B1"/>
    <w:rsid w:val="002A0ED7"/>
    <w:rsid w:val="002A0F41"/>
    <w:rsid w:val="002A16A6"/>
    <w:rsid w:val="002A1C7C"/>
    <w:rsid w:val="002A1FE3"/>
    <w:rsid w:val="002A2980"/>
    <w:rsid w:val="002A2FC2"/>
    <w:rsid w:val="002A5498"/>
    <w:rsid w:val="002A59F7"/>
    <w:rsid w:val="002A6AB3"/>
    <w:rsid w:val="002B1E61"/>
    <w:rsid w:val="002B361F"/>
    <w:rsid w:val="002B39CC"/>
    <w:rsid w:val="002B4AB8"/>
    <w:rsid w:val="002C0D53"/>
    <w:rsid w:val="002C22F8"/>
    <w:rsid w:val="002C2A0A"/>
    <w:rsid w:val="002C3D22"/>
    <w:rsid w:val="002D10F8"/>
    <w:rsid w:val="002D429E"/>
    <w:rsid w:val="002D42B1"/>
    <w:rsid w:val="002D6166"/>
    <w:rsid w:val="002D6D71"/>
    <w:rsid w:val="002D720C"/>
    <w:rsid w:val="002D7B19"/>
    <w:rsid w:val="002D7E61"/>
    <w:rsid w:val="002E00F1"/>
    <w:rsid w:val="002E293F"/>
    <w:rsid w:val="002E5226"/>
    <w:rsid w:val="002F18B5"/>
    <w:rsid w:val="002F2BD2"/>
    <w:rsid w:val="002F375B"/>
    <w:rsid w:val="002F66FE"/>
    <w:rsid w:val="002F75A3"/>
    <w:rsid w:val="00301348"/>
    <w:rsid w:val="00301E0B"/>
    <w:rsid w:val="00303DA8"/>
    <w:rsid w:val="00303E7F"/>
    <w:rsid w:val="00307AE9"/>
    <w:rsid w:val="003125B7"/>
    <w:rsid w:val="00314DDD"/>
    <w:rsid w:val="003157A6"/>
    <w:rsid w:val="00321083"/>
    <w:rsid w:val="003216DB"/>
    <w:rsid w:val="003231DD"/>
    <w:rsid w:val="003236DC"/>
    <w:rsid w:val="00327FF4"/>
    <w:rsid w:val="003305BA"/>
    <w:rsid w:val="00332C95"/>
    <w:rsid w:val="00333031"/>
    <w:rsid w:val="00335C6D"/>
    <w:rsid w:val="0033763C"/>
    <w:rsid w:val="00337AFF"/>
    <w:rsid w:val="00341782"/>
    <w:rsid w:val="003469E2"/>
    <w:rsid w:val="00350297"/>
    <w:rsid w:val="00350C3B"/>
    <w:rsid w:val="00352760"/>
    <w:rsid w:val="003544B6"/>
    <w:rsid w:val="003555B7"/>
    <w:rsid w:val="00356274"/>
    <w:rsid w:val="003602BA"/>
    <w:rsid w:val="00362C05"/>
    <w:rsid w:val="003632F6"/>
    <w:rsid w:val="00364F18"/>
    <w:rsid w:val="00365A2E"/>
    <w:rsid w:val="0036728B"/>
    <w:rsid w:val="00370E31"/>
    <w:rsid w:val="00374219"/>
    <w:rsid w:val="00377FD8"/>
    <w:rsid w:val="00380370"/>
    <w:rsid w:val="00385EEA"/>
    <w:rsid w:val="00387C34"/>
    <w:rsid w:val="00387FC4"/>
    <w:rsid w:val="00391507"/>
    <w:rsid w:val="00392540"/>
    <w:rsid w:val="00393CA0"/>
    <w:rsid w:val="003948AF"/>
    <w:rsid w:val="00395DB2"/>
    <w:rsid w:val="00395E2B"/>
    <w:rsid w:val="003960D9"/>
    <w:rsid w:val="003A0A64"/>
    <w:rsid w:val="003A346B"/>
    <w:rsid w:val="003B2C41"/>
    <w:rsid w:val="003B3022"/>
    <w:rsid w:val="003B79EF"/>
    <w:rsid w:val="003C0975"/>
    <w:rsid w:val="003C267F"/>
    <w:rsid w:val="003C3553"/>
    <w:rsid w:val="003C5C28"/>
    <w:rsid w:val="003C5E45"/>
    <w:rsid w:val="003C629E"/>
    <w:rsid w:val="003C6E5E"/>
    <w:rsid w:val="003C7255"/>
    <w:rsid w:val="003D06E2"/>
    <w:rsid w:val="003D4850"/>
    <w:rsid w:val="003D53C4"/>
    <w:rsid w:val="003D6445"/>
    <w:rsid w:val="003D7643"/>
    <w:rsid w:val="003E048A"/>
    <w:rsid w:val="003E12B4"/>
    <w:rsid w:val="003E15E8"/>
    <w:rsid w:val="003E5FB5"/>
    <w:rsid w:val="003E76B5"/>
    <w:rsid w:val="003F00BE"/>
    <w:rsid w:val="003F54E5"/>
    <w:rsid w:val="003F5837"/>
    <w:rsid w:val="003F5E42"/>
    <w:rsid w:val="003F632D"/>
    <w:rsid w:val="003F67D9"/>
    <w:rsid w:val="00400E64"/>
    <w:rsid w:val="00401BAF"/>
    <w:rsid w:val="00405C61"/>
    <w:rsid w:val="00407D37"/>
    <w:rsid w:val="00410874"/>
    <w:rsid w:val="004117DE"/>
    <w:rsid w:val="004133B0"/>
    <w:rsid w:val="00424397"/>
    <w:rsid w:val="0042609A"/>
    <w:rsid w:val="00427B39"/>
    <w:rsid w:val="00427CCF"/>
    <w:rsid w:val="00436843"/>
    <w:rsid w:val="00437148"/>
    <w:rsid w:val="0044231C"/>
    <w:rsid w:val="00443216"/>
    <w:rsid w:val="0044395F"/>
    <w:rsid w:val="00444497"/>
    <w:rsid w:val="00446899"/>
    <w:rsid w:val="00447735"/>
    <w:rsid w:val="00450BB8"/>
    <w:rsid w:val="004526F7"/>
    <w:rsid w:val="00454EA1"/>
    <w:rsid w:val="00455CF3"/>
    <w:rsid w:val="0046045C"/>
    <w:rsid w:val="00461DE3"/>
    <w:rsid w:val="00463523"/>
    <w:rsid w:val="004642DB"/>
    <w:rsid w:val="0046471D"/>
    <w:rsid w:val="00464991"/>
    <w:rsid w:val="004730F2"/>
    <w:rsid w:val="00473101"/>
    <w:rsid w:val="00473439"/>
    <w:rsid w:val="00473B8C"/>
    <w:rsid w:val="00475677"/>
    <w:rsid w:val="00477AED"/>
    <w:rsid w:val="004826BD"/>
    <w:rsid w:val="004845F4"/>
    <w:rsid w:val="004849C2"/>
    <w:rsid w:val="00485281"/>
    <w:rsid w:val="0049021F"/>
    <w:rsid w:val="004910C7"/>
    <w:rsid w:val="004914DD"/>
    <w:rsid w:val="0049264B"/>
    <w:rsid w:val="004927B9"/>
    <w:rsid w:val="00492CDE"/>
    <w:rsid w:val="00492D3C"/>
    <w:rsid w:val="0049530D"/>
    <w:rsid w:val="00497FFE"/>
    <w:rsid w:val="004A0BC9"/>
    <w:rsid w:val="004A1E52"/>
    <w:rsid w:val="004A20E1"/>
    <w:rsid w:val="004A6D49"/>
    <w:rsid w:val="004A72FE"/>
    <w:rsid w:val="004A7974"/>
    <w:rsid w:val="004B0FD2"/>
    <w:rsid w:val="004B108F"/>
    <w:rsid w:val="004B13B8"/>
    <w:rsid w:val="004B27F6"/>
    <w:rsid w:val="004B69DB"/>
    <w:rsid w:val="004B7769"/>
    <w:rsid w:val="004C1103"/>
    <w:rsid w:val="004C17F6"/>
    <w:rsid w:val="004C1991"/>
    <w:rsid w:val="004C34D0"/>
    <w:rsid w:val="004C44F0"/>
    <w:rsid w:val="004C6FBF"/>
    <w:rsid w:val="004C716F"/>
    <w:rsid w:val="004C717A"/>
    <w:rsid w:val="004C7423"/>
    <w:rsid w:val="004D003D"/>
    <w:rsid w:val="004D031B"/>
    <w:rsid w:val="004D13AF"/>
    <w:rsid w:val="004D23FA"/>
    <w:rsid w:val="004D29F7"/>
    <w:rsid w:val="004D2B25"/>
    <w:rsid w:val="004D3CF1"/>
    <w:rsid w:val="004D4214"/>
    <w:rsid w:val="004D63D6"/>
    <w:rsid w:val="004D7054"/>
    <w:rsid w:val="004D71C1"/>
    <w:rsid w:val="004E3810"/>
    <w:rsid w:val="004E42E3"/>
    <w:rsid w:val="004E5D8E"/>
    <w:rsid w:val="004E6B73"/>
    <w:rsid w:val="004E7088"/>
    <w:rsid w:val="004F0BAB"/>
    <w:rsid w:val="004F1A00"/>
    <w:rsid w:val="004F204E"/>
    <w:rsid w:val="004F3EA0"/>
    <w:rsid w:val="004F4510"/>
    <w:rsid w:val="0050107A"/>
    <w:rsid w:val="00505B26"/>
    <w:rsid w:val="00507B22"/>
    <w:rsid w:val="005164A7"/>
    <w:rsid w:val="005170C7"/>
    <w:rsid w:val="005226AE"/>
    <w:rsid w:val="00522EA9"/>
    <w:rsid w:val="0052390E"/>
    <w:rsid w:val="00523AB2"/>
    <w:rsid w:val="00523FB6"/>
    <w:rsid w:val="00526055"/>
    <w:rsid w:val="0053096F"/>
    <w:rsid w:val="0053111F"/>
    <w:rsid w:val="0053255E"/>
    <w:rsid w:val="00535595"/>
    <w:rsid w:val="00536ACD"/>
    <w:rsid w:val="00544E2F"/>
    <w:rsid w:val="0055256A"/>
    <w:rsid w:val="00553FEE"/>
    <w:rsid w:val="0055443A"/>
    <w:rsid w:val="0055444F"/>
    <w:rsid w:val="005567DD"/>
    <w:rsid w:val="00560FF6"/>
    <w:rsid w:val="005625FA"/>
    <w:rsid w:val="0056419E"/>
    <w:rsid w:val="00565411"/>
    <w:rsid w:val="00565F66"/>
    <w:rsid w:val="0057088D"/>
    <w:rsid w:val="00571ED1"/>
    <w:rsid w:val="0057200A"/>
    <w:rsid w:val="00573AE7"/>
    <w:rsid w:val="005745D6"/>
    <w:rsid w:val="00574773"/>
    <w:rsid w:val="00576BCE"/>
    <w:rsid w:val="00576FE4"/>
    <w:rsid w:val="00577FA6"/>
    <w:rsid w:val="00582DD7"/>
    <w:rsid w:val="00582F6C"/>
    <w:rsid w:val="00587929"/>
    <w:rsid w:val="00592817"/>
    <w:rsid w:val="00594211"/>
    <w:rsid w:val="00595AB4"/>
    <w:rsid w:val="00596698"/>
    <w:rsid w:val="005973EE"/>
    <w:rsid w:val="005977A7"/>
    <w:rsid w:val="005A50CA"/>
    <w:rsid w:val="005B2697"/>
    <w:rsid w:val="005B3D1B"/>
    <w:rsid w:val="005B4E88"/>
    <w:rsid w:val="005B5102"/>
    <w:rsid w:val="005B7C0F"/>
    <w:rsid w:val="005B7E26"/>
    <w:rsid w:val="005C0427"/>
    <w:rsid w:val="005C1368"/>
    <w:rsid w:val="005C48E6"/>
    <w:rsid w:val="005C629D"/>
    <w:rsid w:val="005C6883"/>
    <w:rsid w:val="005C7B9F"/>
    <w:rsid w:val="005D1468"/>
    <w:rsid w:val="005D47E5"/>
    <w:rsid w:val="005D7469"/>
    <w:rsid w:val="005E1DCB"/>
    <w:rsid w:val="005E1F1B"/>
    <w:rsid w:val="005E58E2"/>
    <w:rsid w:val="005E741A"/>
    <w:rsid w:val="005E79AA"/>
    <w:rsid w:val="005F0747"/>
    <w:rsid w:val="005F1D95"/>
    <w:rsid w:val="005F38FD"/>
    <w:rsid w:val="005F43CA"/>
    <w:rsid w:val="005F52B8"/>
    <w:rsid w:val="005F576E"/>
    <w:rsid w:val="005F578F"/>
    <w:rsid w:val="005F60C4"/>
    <w:rsid w:val="005F6DD7"/>
    <w:rsid w:val="005F7248"/>
    <w:rsid w:val="00606A55"/>
    <w:rsid w:val="00611057"/>
    <w:rsid w:val="006134D3"/>
    <w:rsid w:val="00616AD8"/>
    <w:rsid w:val="00616F28"/>
    <w:rsid w:val="00621E2A"/>
    <w:rsid w:val="006224F4"/>
    <w:rsid w:val="00623415"/>
    <w:rsid w:val="006257B3"/>
    <w:rsid w:val="006259C8"/>
    <w:rsid w:val="00626136"/>
    <w:rsid w:val="006261B0"/>
    <w:rsid w:val="00627FEA"/>
    <w:rsid w:val="00630286"/>
    <w:rsid w:val="00632579"/>
    <w:rsid w:val="00632A17"/>
    <w:rsid w:val="00632E3E"/>
    <w:rsid w:val="00634F16"/>
    <w:rsid w:val="00635643"/>
    <w:rsid w:val="00636764"/>
    <w:rsid w:val="006406B7"/>
    <w:rsid w:val="006437FC"/>
    <w:rsid w:val="00643A45"/>
    <w:rsid w:val="0064549C"/>
    <w:rsid w:val="006457DA"/>
    <w:rsid w:val="0064591B"/>
    <w:rsid w:val="006461FC"/>
    <w:rsid w:val="0064623D"/>
    <w:rsid w:val="00646E16"/>
    <w:rsid w:val="006474DF"/>
    <w:rsid w:val="00651940"/>
    <w:rsid w:val="00651E7C"/>
    <w:rsid w:val="00652632"/>
    <w:rsid w:val="00657F81"/>
    <w:rsid w:val="00660968"/>
    <w:rsid w:val="00660AC0"/>
    <w:rsid w:val="00666DE5"/>
    <w:rsid w:val="00667690"/>
    <w:rsid w:val="00670168"/>
    <w:rsid w:val="0067130E"/>
    <w:rsid w:val="00671B5C"/>
    <w:rsid w:val="00674D54"/>
    <w:rsid w:val="00677594"/>
    <w:rsid w:val="006800A1"/>
    <w:rsid w:val="00681FFC"/>
    <w:rsid w:val="00684B70"/>
    <w:rsid w:val="00684C12"/>
    <w:rsid w:val="00685427"/>
    <w:rsid w:val="00685D50"/>
    <w:rsid w:val="0068799C"/>
    <w:rsid w:val="0069194E"/>
    <w:rsid w:val="00691E54"/>
    <w:rsid w:val="0069425F"/>
    <w:rsid w:val="0069572C"/>
    <w:rsid w:val="00695EC9"/>
    <w:rsid w:val="0069648D"/>
    <w:rsid w:val="006A31ED"/>
    <w:rsid w:val="006A5962"/>
    <w:rsid w:val="006B36CC"/>
    <w:rsid w:val="006B3D76"/>
    <w:rsid w:val="006B41E4"/>
    <w:rsid w:val="006B5F23"/>
    <w:rsid w:val="006B69E2"/>
    <w:rsid w:val="006C063C"/>
    <w:rsid w:val="006C09C7"/>
    <w:rsid w:val="006C46CD"/>
    <w:rsid w:val="006D0833"/>
    <w:rsid w:val="006D3C48"/>
    <w:rsid w:val="006E2212"/>
    <w:rsid w:val="006E2EFD"/>
    <w:rsid w:val="006E3E0A"/>
    <w:rsid w:val="006E42FE"/>
    <w:rsid w:val="006E50D9"/>
    <w:rsid w:val="006E5D3E"/>
    <w:rsid w:val="006E5D9D"/>
    <w:rsid w:val="006E69E9"/>
    <w:rsid w:val="006E7ED6"/>
    <w:rsid w:val="006F1B28"/>
    <w:rsid w:val="006F2421"/>
    <w:rsid w:val="006F3F01"/>
    <w:rsid w:val="006F5EB4"/>
    <w:rsid w:val="006F6D0A"/>
    <w:rsid w:val="006F7A04"/>
    <w:rsid w:val="00700089"/>
    <w:rsid w:val="00702AB5"/>
    <w:rsid w:val="00705D70"/>
    <w:rsid w:val="00707588"/>
    <w:rsid w:val="007078E7"/>
    <w:rsid w:val="0071191B"/>
    <w:rsid w:val="00714871"/>
    <w:rsid w:val="00715AEC"/>
    <w:rsid w:val="00716987"/>
    <w:rsid w:val="0071769E"/>
    <w:rsid w:val="00717D69"/>
    <w:rsid w:val="00721E34"/>
    <w:rsid w:val="007230EA"/>
    <w:rsid w:val="00723274"/>
    <w:rsid w:val="007236C8"/>
    <w:rsid w:val="007262B5"/>
    <w:rsid w:val="00726951"/>
    <w:rsid w:val="007325A2"/>
    <w:rsid w:val="00734F2F"/>
    <w:rsid w:val="00735394"/>
    <w:rsid w:val="00735E90"/>
    <w:rsid w:val="0074148A"/>
    <w:rsid w:val="007418ED"/>
    <w:rsid w:val="0074307B"/>
    <w:rsid w:val="00743CFC"/>
    <w:rsid w:val="00744E3E"/>
    <w:rsid w:val="00745E9A"/>
    <w:rsid w:val="007501BE"/>
    <w:rsid w:val="0075099F"/>
    <w:rsid w:val="00755502"/>
    <w:rsid w:val="00760DD3"/>
    <w:rsid w:val="007622B1"/>
    <w:rsid w:val="00763BC4"/>
    <w:rsid w:val="0076478E"/>
    <w:rsid w:val="007670C6"/>
    <w:rsid w:val="007713B9"/>
    <w:rsid w:val="00772383"/>
    <w:rsid w:val="00775942"/>
    <w:rsid w:val="00776802"/>
    <w:rsid w:val="00776B77"/>
    <w:rsid w:val="007815E4"/>
    <w:rsid w:val="00786A6A"/>
    <w:rsid w:val="00787B58"/>
    <w:rsid w:val="00791947"/>
    <w:rsid w:val="00792016"/>
    <w:rsid w:val="00792E04"/>
    <w:rsid w:val="00794B74"/>
    <w:rsid w:val="00795093"/>
    <w:rsid w:val="00795CEC"/>
    <w:rsid w:val="00796329"/>
    <w:rsid w:val="007A043A"/>
    <w:rsid w:val="007A0CC6"/>
    <w:rsid w:val="007A0ED2"/>
    <w:rsid w:val="007A19BB"/>
    <w:rsid w:val="007A1EAC"/>
    <w:rsid w:val="007A30DC"/>
    <w:rsid w:val="007A334D"/>
    <w:rsid w:val="007A358F"/>
    <w:rsid w:val="007A6FF6"/>
    <w:rsid w:val="007A7B4D"/>
    <w:rsid w:val="007B15A7"/>
    <w:rsid w:val="007B55A1"/>
    <w:rsid w:val="007B5AF7"/>
    <w:rsid w:val="007B5E9C"/>
    <w:rsid w:val="007B6FDC"/>
    <w:rsid w:val="007C2365"/>
    <w:rsid w:val="007C431E"/>
    <w:rsid w:val="007C5B58"/>
    <w:rsid w:val="007C6590"/>
    <w:rsid w:val="007C7C35"/>
    <w:rsid w:val="007D2185"/>
    <w:rsid w:val="007D2E2D"/>
    <w:rsid w:val="007D31E4"/>
    <w:rsid w:val="007D5029"/>
    <w:rsid w:val="007E2BE4"/>
    <w:rsid w:val="007E3C40"/>
    <w:rsid w:val="007E489E"/>
    <w:rsid w:val="007E50B2"/>
    <w:rsid w:val="007E53B6"/>
    <w:rsid w:val="007E6BE4"/>
    <w:rsid w:val="007E7BC2"/>
    <w:rsid w:val="007F251B"/>
    <w:rsid w:val="007F3264"/>
    <w:rsid w:val="008037A4"/>
    <w:rsid w:val="00804AC9"/>
    <w:rsid w:val="00805087"/>
    <w:rsid w:val="0080632F"/>
    <w:rsid w:val="00812062"/>
    <w:rsid w:val="00815FEC"/>
    <w:rsid w:val="00816D2A"/>
    <w:rsid w:val="008221A6"/>
    <w:rsid w:val="0083552E"/>
    <w:rsid w:val="00837545"/>
    <w:rsid w:val="00837AAF"/>
    <w:rsid w:val="00842704"/>
    <w:rsid w:val="0084497A"/>
    <w:rsid w:val="00850156"/>
    <w:rsid w:val="00851CDA"/>
    <w:rsid w:val="008524BF"/>
    <w:rsid w:val="00852DDC"/>
    <w:rsid w:val="00855263"/>
    <w:rsid w:val="00855799"/>
    <w:rsid w:val="00857AC2"/>
    <w:rsid w:val="0086247A"/>
    <w:rsid w:val="0086371E"/>
    <w:rsid w:val="00863A97"/>
    <w:rsid w:val="00863BF0"/>
    <w:rsid w:val="00863E64"/>
    <w:rsid w:val="0086626D"/>
    <w:rsid w:val="008664DF"/>
    <w:rsid w:val="008708FF"/>
    <w:rsid w:val="00872177"/>
    <w:rsid w:val="008727DF"/>
    <w:rsid w:val="00874578"/>
    <w:rsid w:val="008764D3"/>
    <w:rsid w:val="00885375"/>
    <w:rsid w:val="008869A3"/>
    <w:rsid w:val="00887313"/>
    <w:rsid w:val="00890376"/>
    <w:rsid w:val="00894832"/>
    <w:rsid w:val="008958A8"/>
    <w:rsid w:val="00897C62"/>
    <w:rsid w:val="008A00C1"/>
    <w:rsid w:val="008A2305"/>
    <w:rsid w:val="008A53D1"/>
    <w:rsid w:val="008A5A74"/>
    <w:rsid w:val="008B281C"/>
    <w:rsid w:val="008B4837"/>
    <w:rsid w:val="008B4FE4"/>
    <w:rsid w:val="008C0340"/>
    <w:rsid w:val="008C0383"/>
    <w:rsid w:val="008C1CEC"/>
    <w:rsid w:val="008C38ED"/>
    <w:rsid w:val="008C4D0F"/>
    <w:rsid w:val="008C4F0A"/>
    <w:rsid w:val="008C6886"/>
    <w:rsid w:val="008D08A9"/>
    <w:rsid w:val="008D5FF3"/>
    <w:rsid w:val="008E12B7"/>
    <w:rsid w:val="008E2125"/>
    <w:rsid w:val="008E3E08"/>
    <w:rsid w:val="008E4809"/>
    <w:rsid w:val="008E5865"/>
    <w:rsid w:val="008E677C"/>
    <w:rsid w:val="008F0FC7"/>
    <w:rsid w:val="008F6183"/>
    <w:rsid w:val="0090047F"/>
    <w:rsid w:val="0090279A"/>
    <w:rsid w:val="0090375C"/>
    <w:rsid w:val="00905382"/>
    <w:rsid w:val="009066AA"/>
    <w:rsid w:val="00911F3F"/>
    <w:rsid w:val="009141E4"/>
    <w:rsid w:val="00914E36"/>
    <w:rsid w:val="00924B89"/>
    <w:rsid w:val="00925A4C"/>
    <w:rsid w:val="0093015E"/>
    <w:rsid w:val="00930295"/>
    <w:rsid w:val="00930D42"/>
    <w:rsid w:val="0093118F"/>
    <w:rsid w:val="0093354A"/>
    <w:rsid w:val="0094202C"/>
    <w:rsid w:val="00942B43"/>
    <w:rsid w:val="00943398"/>
    <w:rsid w:val="009441D7"/>
    <w:rsid w:val="00944299"/>
    <w:rsid w:val="009443BF"/>
    <w:rsid w:val="0094517F"/>
    <w:rsid w:val="0094522C"/>
    <w:rsid w:val="00950D23"/>
    <w:rsid w:val="00950F0F"/>
    <w:rsid w:val="009521CA"/>
    <w:rsid w:val="00952924"/>
    <w:rsid w:val="00953EBE"/>
    <w:rsid w:val="0095447E"/>
    <w:rsid w:val="00955BE2"/>
    <w:rsid w:val="00957121"/>
    <w:rsid w:val="00957DD8"/>
    <w:rsid w:val="00957EA1"/>
    <w:rsid w:val="0096167F"/>
    <w:rsid w:val="009618C7"/>
    <w:rsid w:val="00965F51"/>
    <w:rsid w:val="009668ED"/>
    <w:rsid w:val="00967C78"/>
    <w:rsid w:val="00972C8E"/>
    <w:rsid w:val="00974340"/>
    <w:rsid w:val="00974AF8"/>
    <w:rsid w:val="00981286"/>
    <w:rsid w:val="0098270B"/>
    <w:rsid w:val="00983183"/>
    <w:rsid w:val="0098372B"/>
    <w:rsid w:val="00983A91"/>
    <w:rsid w:val="00987E3E"/>
    <w:rsid w:val="00990BAF"/>
    <w:rsid w:val="0099262E"/>
    <w:rsid w:val="00992E17"/>
    <w:rsid w:val="009965AF"/>
    <w:rsid w:val="009968FF"/>
    <w:rsid w:val="00997870"/>
    <w:rsid w:val="009A3C28"/>
    <w:rsid w:val="009A60CD"/>
    <w:rsid w:val="009A618F"/>
    <w:rsid w:val="009A6C07"/>
    <w:rsid w:val="009B0108"/>
    <w:rsid w:val="009B4CA4"/>
    <w:rsid w:val="009B7175"/>
    <w:rsid w:val="009B7A08"/>
    <w:rsid w:val="009C01F9"/>
    <w:rsid w:val="009C0D31"/>
    <w:rsid w:val="009C1AA0"/>
    <w:rsid w:val="009C47BC"/>
    <w:rsid w:val="009C5FD2"/>
    <w:rsid w:val="009C6626"/>
    <w:rsid w:val="009C7B77"/>
    <w:rsid w:val="009C7BA8"/>
    <w:rsid w:val="009C7F79"/>
    <w:rsid w:val="009D5391"/>
    <w:rsid w:val="009D53A2"/>
    <w:rsid w:val="009D6E59"/>
    <w:rsid w:val="009D7D67"/>
    <w:rsid w:val="009E0B59"/>
    <w:rsid w:val="009E29A5"/>
    <w:rsid w:val="009E31C1"/>
    <w:rsid w:val="009E3CB2"/>
    <w:rsid w:val="009E3CF8"/>
    <w:rsid w:val="009E579D"/>
    <w:rsid w:val="009E5E48"/>
    <w:rsid w:val="009E5FE0"/>
    <w:rsid w:val="009F155B"/>
    <w:rsid w:val="009F49BE"/>
    <w:rsid w:val="009F5FA7"/>
    <w:rsid w:val="009F6589"/>
    <w:rsid w:val="00A001E0"/>
    <w:rsid w:val="00A01C15"/>
    <w:rsid w:val="00A01ED2"/>
    <w:rsid w:val="00A0279A"/>
    <w:rsid w:val="00A04BFC"/>
    <w:rsid w:val="00A050D3"/>
    <w:rsid w:val="00A11329"/>
    <w:rsid w:val="00A11561"/>
    <w:rsid w:val="00A12EC6"/>
    <w:rsid w:val="00A12FA0"/>
    <w:rsid w:val="00A143F2"/>
    <w:rsid w:val="00A161FD"/>
    <w:rsid w:val="00A20136"/>
    <w:rsid w:val="00A23024"/>
    <w:rsid w:val="00A254A7"/>
    <w:rsid w:val="00A25CE5"/>
    <w:rsid w:val="00A26132"/>
    <w:rsid w:val="00A263DE"/>
    <w:rsid w:val="00A2798F"/>
    <w:rsid w:val="00A304C8"/>
    <w:rsid w:val="00A317BE"/>
    <w:rsid w:val="00A31F7E"/>
    <w:rsid w:val="00A32866"/>
    <w:rsid w:val="00A364FB"/>
    <w:rsid w:val="00A373AA"/>
    <w:rsid w:val="00A37712"/>
    <w:rsid w:val="00A43062"/>
    <w:rsid w:val="00A43A90"/>
    <w:rsid w:val="00A43DD6"/>
    <w:rsid w:val="00A4607B"/>
    <w:rsid w:val="00A50E56"/>
    <w:rsid w:val="00A52B7D"/>
    <w:rsid w:val="00A53351"/>
    <w:rsid w:val="00A54EEC"/>
    <w:rsid w:val="00A56620"/>
    <w:rsid w:val="00A60995"/>
    <w:rsid w:val="00A61C95"/>
    <w:rsid w:val="00A62253"/>
    <w:rsid w:val="00A63A33"/>
    <w:rsid w:val="00A648F3"/>
    <w:rsid w:val="00A71468"/>
    <w:rsid w:val="00A71AA5"/>
    <w:rsid w:val="00A7440A"/>
    <w:rsid w:val="00A750BB"/>
    <w:rsid w:val="00A75CBD"/>
    <w:rsid w:val="00A7701A"/>
    <w:rsid w:val="00A772F4"/>
    <w:rsid w:val="00A77707"/>
    <w:rsid w:val="00A80AC3"/>
    <w:rsid w:val="00A81366"/>
    <w:rsid w:val="00A84AA4"/>
    <w:rsid w:val="00A857E2"/>
    <w:rsid w:val="00A87133"/>
    <w:rsid w:val="00A8713E"/>
    <w:rsid w:val="00A87CDE"/>
    <w:rsid w:val="00A87D2E"/>
    <w:rsid w:val="00A9092F"/>
    <w:rsid w:val="00A90CC9"/>
    <w:rsid w:val="00A93112"/>
    <w:rsid w:val="00A948D3"/>
    <w:rsid w:val="00A95251"/>
    <w:rsid w:val="00A96679"/>
    <w:rsid w:val="00AA2898"/>
    <w:rsid w:val="00AA472B"/>
    <w:rsid w:val="00AA4FE7"/>
    <w:rsid w:val="00AA580B"/>
    <w:rsid w:val="00AB19D4"/>
    <w:rsid w:val="00AB4421"/>
    <w:rsid w:val="00AB5881"/>
    <w:rsid w:val="00AB7065"/>
    <w:rsid w:val="00AB73A2"/>
    <w:rsid w:val="00AC2AA8"/>
    <w:rsid w:val="00AC3789"/>
    <w:rsid w:val="00AC7082"/>
    <w:rsid w:val="00AC74A9"/>
    <w:rsid w:val="00AD2F1B"/>
    <w:rsid w:val="00AD5AD2"/>
    <w:rsid w:val="00AE3E3C"/>
    <w:rsid w:val="00AE5575"/>
    <w:rsid w:val="00AE64C6"/>
    <w:rsid w:val="00AE7B03"/>
    <w:rsid w:val="00AE7DFB"/>
    <w:rsid w:val="00AF09BE"/>
    <w:rsid w:val="00AF13FD"/>
    <w:rsid w:val="00AF2C84"/>
    <w:rsid w:val="00AF3B1B"/>
    <w:rsid w:val="00AF4EC3"/>
    <w:rsid w:val="00B01739"/>
    <w:rsid w:val="00B024EF"/>
    <w:rsid w:val="00B03817"/>
    <w:rsid w:val="00B0489A"/>
    <w:rsid w:val="00B1069A"/>
    <w:rsid w:val="00B129A7"/>
    <w:rsid w:val="00B15880"/>
    <w:rsid w:val="00B159C1"/>
    <w:rsid w:val="00B25243"/>
    <w:rsid w:val="00B27B26"/>
    <w:rsid w:val="00B3147E"/>
    <w:rsid w:val="00B33B85"/>
    <w:rsid w:val="00B33D8B"/>
    <w:rsid w:val="00B36C1D"/>
    <w:rsid w:val="00B40107"/>
    <w:rsid w:val="00B4019E"/>
    <w:rsid w:val="00B41EEE"/>
    <w:rsid w:val="00B45DB9"/>
    <w:rsid w:val="00B467E9"/>
    <w:rsid w:val="00B50E1E"/>
    <w:rsid w:val="00B540B6"/>
    <w:rsid w:val="00B5717C"/>
    <w:rsid w:val="00B5725F"/>
    <w:rsid w:val="00B57F1B"/>
    <w:rsid w:val="00B610B0"/>
    <w:rsid w:val="00B62008"/>
    <w:rsid w:val="00B7244E"/>
    <w:rsid w:val="00B72548"/>
    <w:rsid w:val="00B73D81"/>
    <w:rsid w:val="00B74B81"/>
    <w:rsid w:val="00B75E01"/>
    <w:rsid w:val="00B81282"/>
    <w:rsid w:val="00B84ECF"/>
    <w:rsid w:val="00B86CC7"/>
    <w:rsid w:val="00B91400"/>
    <w:rsid w:val="00B91BFF"/>
    <w:rsid w:val="00B92421"/>
    <w:rsid w:val="00B9393B"/>
    <w:rsid w:val="00B9703D"/>
    <w:rsid w:val="00BA1C54"/>
    <w:rsid w:val="00BA5566"/>
    <w:rsid w:val="00BB1668"/>
    <w:rsid w:val="00BB28DD"/>
    <w:rsid w:val="00BB339D"/>
    <w:rsid w:val="00BB6F63"/>
    <w:rsid w:val="00BB70D7"/>
    <w:rsid w:val="00BB766E"/>
    <w:rsid w:val="00BC01E2"/>
    <w:rsid w:val="00BC09CE"/>
    <w:rsid w:val="00BC3577"/>
    <w:rsid w:val="00BC56C3"/>
    <w:rsid w:val="00BC6487"/>
    <w:rsid w:val="00BC7C9E"/>
    <w:rsid w:val="00BD2E65"/>
    <w:rsid w:val="00BD4CA0"/>
    <w:rsid w:val="00BD70D5"/>
    <w:rsid w:val="00BE0802"/>
    <w:rsid w:val="00BE240C"/>
    <w:rsid w:val="00BE34ED"/>
    <w:rsid w:val="00BE61F0"/>
    <w:rsid w:val="00BE771A"/>
    <w:rsid w:val="00BE7951"/>
    <w:rsid w:val="00BF074D"/>
    <w:rsid w:val="00BF0D3C"/>
    <w:rsid w:val="00BF0D9C"/>
    <w:rsid w:val="00BF1C73"/>
    <w:rsid w:val="00BF5A61"/>
    <w:rsid w:val="00C01179"/>
    <w:rsid w:val="00C02B48"/>
    <w:rsid w:val="00C02EE4"/>
    <w:rsid w:val="00C05262"/>
    <w:rsid w:val="00C052E0"/>
    <w:rsid w:val="00C05303"/>
    <w:rsid w:val="00C0674D"/>
    <w:rsid w:val="00C07649"/>
    <w:rsid w:val="00C07BCD"/>
    <w:rsid w:val="00C07CF4"/>
    <w:rsid w:val="00C10FAA"/>
    <w:rsid w:val="00C12F0C"/>
    <w:rsid w:val="00C213C5"/>
    <w:rsid w:val="00C26683"/>
    <w:rsid w:val="00C26DD6"/>
    <w:rsid w:val="00C27313"/>
    <w:rsid w:val="00C27761"/>
    <w:rsid w:val="00C314DC"/>
    <w:rsid w:val="00C32DF2"/>
    <w:rsid w:val="00C35948"/>
    <w:rsid w:val="00C362AB"/>
    <w:rsid w:val="00C3654A"/>
    <w:rsid w:val="00C367F7"/>
    <w:rsid w:val="00C40140"/>
    <w:rsid w:val="00C419E1"/>
    <w:rsid w:val="00C44E65"/>
    <w:rsid w:val="00C52BFD"/>
    <w:rsid w:val="00C543D2"/>
    <w:rsid w:val="00C54E89"/>
    <w:rsid w:val="00C55581"/>
    <w:rsid w:val="00C5560F"/>
    <w:rsid w:val="00C6127F"/>
    <w:rsid w:val="00C6166B"/>
    <w:rsid w:val="00C62BA8"/>
    <w:rsid w:val="00C648FF"/>
    <w:rsid w:val="00C6641B"/>
    <w:rsid w:val="00C71514"/>
    <w:rsid w:val="00C71B95"/>
    <w:rsid w:val="00C72855"/>
    <w:rsid w:val="00C73C2D"/>
    <w:rsid w:val="00C73CA0"/>
    <w:rsid w:val="00C7558D"/>
    <w:rsid w:val="00C8186E"/>
    <w:rsid w:val="00C8321E"/>
    <w:rsid w:val="00C83409"/>
    <w:rsid w:val="00C86C96"/>
    <w:rsid w:val="00C90019"/>
    <w:rsid w:val="00C906B9"/>
    <w:rsid w:val="00C90C5D"/>
    <w:rsid w:val="00C91875"/>
    <w:rsid w:val="00C92E2A"/>
    <w:rsid w:val="00C93887"/>
    <w:rsid w:val="00C93B77"/>
    <w:rsid w:val="00C96CD6"/>
    <w:rsid w:val="00C97227"/>
    <w:rsid w:val="00CA076A"/>
    <w:rsid w:val="00CA0B2E"/>
    <w:rsid w:val="00CA10E3"/>
    <w:rsid w:val="00CA4A09"/>
    <w:rsid w:val="00CA4B4B"/>
    <w:rsid w:val="00CA521C"/>
    <w:rsid w:val="00CA52C6"/>
    <w:rsid w:val="00CA665E"/>
    <w:rsid w:val="00CA6B3F"/>
    <w:rsid w:val="00CA7796"/>
    <w:rsid w:val="00CB0024"/>
    <w:rsid w:val="00CB2D1B"/>
    <w:rsid w:val="00CB368D"/>
    <w:rsid w:val="00CB5754"/>
    <w:rsid w:val="00CB5DD2"/>
    <w:rsid w:val="00CB5ED0"/>
    <w:rsid w:val="00CB6DB9"/>
    <w:rsid w:val="00CC1DFE"/>
    <w:rsid w:val="00CC3413"/>
    <w:rsid w:val="00CD2494"/>
    <w:rsid w:val="00CD2786"/>
    <w:rsid w:val="00CD541B"/>
    <w:rsid w:val="00CE0336"/>
    <w:rsid w:val="00CE31AC"/>
    <w:rsid w:val="00CE5AB8"/>
    <w:rsid w:val="00CF190E"/>
    <w:rsid w:val="00CF2E00"/>
    <w:rsid w:val="00CF3A34"/>
    <w:rsid w:val="00CF523E"/>
    <w:rsid w:val="00CF6F28"/>
    <w:rsid w:val="00D00D43"/>
    <w:rsid w:val="00D01E36"/>
    <w:rsid w:val="00D02263"/>
    <w:rsid w:val="00D025AB"/>
    <w:rsid w:val="00D0364B"/>
    <w:rsid w:val="00D044D8"/>
    <w:rsid w:val="00D05CF2"/>
    <w:rsid w:val="00D12B5D"/>
    <w:rsid w:val="00D14067"/>
    <w:rsid w:val="00D1458B"/>
    <w:rsid w:val="00D14A68"/>
    <w:rsid w:val="00D14FB3"/>
    <w:rsid w:val="00D1550D"/>
    <w:rsid w:val="00D175D8"/>
    <w:rsid w:val="00D21381"/>
    <w:rsid w:val="00D22C8C"/>
    <w:rsid w:val="00D271DD"/>
    <w:rsid w:val="00D2749B"/>
    <w:rsid w:val="00D347CF"/>
    <w:rsid w:val="00D37583"/>
    <w:rsid w:val="00D37FAD"/>
    <w:rsid w:val="00D409EF"/>
    <w:rsid w:val="00D413BA"/>
    <w:rsid w:val="00D44440"/>
    <w:rsid w:val="00D44E16"/>
    <w:rsid w:val="00D46539"/>
    <w:rsid w:val="00D51F1A"/>
    <w:rsid w:val="00D52ABC"/>
    <w:rsid w:val="00D52C30"/>
    <w:rsid w:val="00D53161"/>
    <w:rsid w:val="00D5477F"/>
    <w:rsid w:val="00D66AB3"/>
    <w:rsid w:val="00D66BEF"/>
    <w:rsid w:val="00D70D20"/>
    <w:rsid w:val="00D7276C"/>
    <w:rsid w:val="00D728D9"/>
    <w:rsid w:val="00D747DB"/>
    <w:rsid w:val="00D7708A"/>
    <w:rsid w:val="00D80F2F"/>
    <w:rsid w:val="00D84103"/>
    <w:rsid w:val="00D85BFC"/>
    <w:rsid w:val="00D91D0D"/>
    <w:rsid w:val="00D91EE7"/>
    <w:rsid w:val="00D96E61"/>
    <w:rsid w:val="00D9792A"/>
    <w:rsid w:val="00DA036B"/>
    <w:rsid w:val="00DA21D1"/>
    <w:rsid w:val="00DA2B9D"/>
    <w:rsid w:val="00DA311B"/>
    <w:rsid w:val="00DA3DC0"/>
    <w:rsid w:val="00DA4A65"/>
    <w:rsid w:val="00DA5D9F"/>
    <w:rsid w:val="00DA6D75"/>
    <w:rsid w:val="00DB09CD"/>
    <w:rsid w:val="00DB0DD2"/>
    <w:rsid w:val="00DB2258"/>
    <w:rsid w:val="00DB37A4"/>
    <w:rsid w:val="00DB50FA"/>
    <w:rsid w:val="00DB57B6"/>
    <w:rsid w:val="00DB629B"/>
    <w:rsid w:val="00DB79B4"/>
    <w:rsid w:val="00DB7C69"/>
    <w:rsid w:val="00DB7E09"/>
    <w:rsid w:val="00DC1753"/>
    <w:rsid w:val="00DC1A62"/>
    <w:rsid w:val="00DC495D"/>
    <w:rsid w:val="00DC4BDF"/>
    <w:rsid w:val="00DC51FA"/>
    <w:rsid w:val="00DC5C6E"/>
    <w:rsid w:val="00DC7416"/>
    <w:rsid w:val="00DD544C"/>
    <w:rsid w:val="00DD7FEA"/>
    <w:rsid w:val="00DE1D6A"/>
    <w:rsid w:val="00DE1E1D"/>
    <w:rsid w:val="00DE2E8A"/>
    <w:rsid w:val="00DE34F6"/>
    <w:rsid w:val="00DE6F09"/>
    <w:rsid w:val="00DE72EC"/>
    <w:rsid w:val="00DE7F52"/>
    <w:rsid w:val="00DF062A"/>
    <w:rsid w:val="00DF21C9"/>
    <w:rsid w:val="00DF4374"/>
    <w:rsid w:val="00DF5D3F"/>
    <w:rsid w:val="00E041AF"/>
    <w:rsid w:val="00E06AFE"/>
    <w:rsid w:val="00E106F6"/>
    <w:rsid w:val="00E12153"/>
    <w:rsid w:val="00E1742E"/>
    <w:rsid w:val="00E2164D"/>
    <w:rsid w:val="00E21867"/>
    <w:rsid w:val="00E23557"/>
    <w:rsid w:val="00E248EB"/>
    <w:rsid w:val="00E262CE"/>
    <w:rsid w:val="00E30515"/>
    <w:rsid w:val="00E31FEE"/>
    <w:rsid w:val="00E344D9"/>
    <w:rsid w:val="00E3726C"/>
    <w:rsid w:val="00E41711"/>
    <w:rsid w:val="00E43CC4"/>
    <w:rsid w:val="00E452AE"/>
    <w:rsid w:val="00E473A8"/>
    <w:rsid w:val="00E51CBA"/>
    <w:rsid w:val="00E52CD0"/>
    <w:rsid w:val="00E531E6"/>
    <w:rsid w:val="00E54871"/>
    <w:rsid w:val="00E55603"/>
    <w:rsid w:val="00E6194B"/>
    <w:rsid w:val="00E61DA8"/>
    <w:rsid w:val="00E621FC"/>
    <w:rsid w:val="00E664ED"/>
    <w:rsid w:val="00E71E2A"/>
    <w:rsid w:val="00E72821"/>
    <w:rsid w:val="00E7283B"/>
    <w:rsid w:val="00E72D60"/>
    <w:rsid w:val="00E76411"/>
    <w:rsid w:val="00E808E7"/>
    <w:rsid w:val="00E82DE1"/>
    <w:rsid w:val="00E83216"/>
    <w:rsid w:val="00E844C5"/>
    <w:rsid w:val="00E850CE"/>
    <w:rsid w:val="00E864F3"/>
    <w:rsid w:val="00E906D3"/>
    <w:rsid w:val="00E91439"/>
    <w:rsid w:val="00E932FB"/>
    <w:rsid w:val="00E93393"/>
    <w:rsid w:val="00E938AA"/>
    <w:rsid w:val="00E94616"/>
    <w:rsid w:val="00E950F5"/>
    <w:rsid w:val="00E965F2"/>
    <w:rsid w:val="00EA0499"/>
    <w:rsid w:val="00EA2F90"/>
    <w:rsid w:val="00EA36C5"/>
    <w:rsid w:val="00EA5B61"/>
    <w:rsid w:val="00EB2E00"/>
    <w:rsid w:val="00EB3D4C"/>
    <w:rsid w:val="00EB6A11"/>
    <w:rsid w:val="00EB75A1"/>
    <w:rsid w:val="00EC0129"/>
    <w:rsid w:val="00EC1506"/>
    <w:rsid w:val="00EC1514"/>
    <w:rsid w:val="00EC69CC"/>
    <w:rsid w:val="00EC7911"/>
    <w:rsid w:val="00ED07F8"/>
    <w:rsid w:val="00ED1069"/>
    <w:rsid w:val="00ED35E9"/>
    <w:rsid w:val="00ED4065"/>
    <w:rsid w:val="00EE0DCA"/>
    <w:rsid w:val="00EE37EE"/>
    <w:rsid w:val="00EE575F"/>
    <w:rsid w:val="00EE6164"/>
    <w:rsid w:val="00EF13CC"/>
    <w:rsid w:val="00EF2128"/>
    <w:rsid w:val="00EF3E23"/>
    <w:rsid w:val="00EF4003"/>
    <w:rsid w:val="00EF5256"/>
    <w:rsid w:val="00EF5EF6"/>
    <w:rsid w:val="00F01808"/>
    <w:rsid w:val="00F052DD"/>
    <w:rsid w:val="00F055D0"/>
    <w:rsid w:val="00F05746"/>
    <w:rsid w:val="00F133D7"/>
    <w:rsid w:val="00F14651"/>
    <w:rsid w:val="00F14BF9"/>
    <w:rsid w:val="00F167CC"/>
    <w:rsid w:val="00F16C26"/>
    <w:rsid w:val="00F16DAC"/>
    <w:rsid w:val="00F17B9F"/>
    <w:rsid w:val="00F20E9F"/>
    <w:rsid w:val="00F23133"/>
    <w:rsid w:val="00F26016"/>
    <w:rsid w:val="00F27358"/>
    <w:rsid w:val="00F274BC"/>
    <w:rsid w:val="00F377AF"/>
    <w:rsid w:val="00F43968"/>
    <w:rsid w:val="00F45B00"/>
    <w:rsid w:val="00F46D0C"/>
    <w:rsid w:val="00F5015B"/>
    <w:rsid w:val="00F53DD9"/>
    <w:rsid w:val="00F54A53"/>
    <w:rsid w:val="00F55CA7"/>
    <w:rsid w:val="00F561CC"/>
    <w:rsid w:val="00F5626F"/>
    <w:rsid w:val="00F56C8D"/>
    <w:rsid w:val="00F57A76"/>
    <w:rsid w:val="00F60FAA"/>
    <w:rsid w:val="00F610C4"/>
    <w:rsid w:val="00F62B43"/>
    <w:rsid w:val="00F6368E"/>
    <w:rsid w:val="00F636FB"/>
    <w:rsid w:val="00F64BE4"/>
    <w:rsid w:val="00F72987"/>
    <w:rsid w:val="00F73CB2"/>
    <w:rsid w:val="00F7433C"/>
    <w:rsid w:val="00F753B9"/>
    <w:rsid w:val="00F77758"/>
    <w:rsid w:val="00F805A4"/>
    <w:rsid w:val="00F821FB"/>
    <w:rsid w:val="00F82C8C"/>
    <w:rsid w:val="00F83508"/>
    <w:rsid w:val="00F85C00"/>
    <w:rsid w:val="00F903CB"/>
    <w:rsid w:val="00F9346D"/>
    <w:rsid w:val="00F95ACF"/>
    <w:rsid w:val="00F96B0C"/>
    <w:rsid w:val="00F976EC"/>
    <w:rsid w:val="00FA1F7F"/>
    <w:rsid w:val="00FA243F"/>
    <w:rsid w:val="00FA3438"/>
    <w:rsid w:val="00FA3FBD"/>
    <w:rsid w:val="00FA48C5"/>
    <w:rsid w:val="00FA4E8B"/>
    <w:rsid w:val="00FA4EE8"/>
    <w:rsid w:val="00FA59A2"/>
    <w:rsid w:val="00FA638C"/>
    <w:rsid w:val="00FB6B02"/>
    <w:rsid w:val="00FC1341"/>
    <w:rsid w:val="00FC1B06"/>
    <w:rsid w:val="00FC1B26"/>
    <w:rsid w:val="00FC28EC"/>
    <w:rsid w:val="00FC2A3B"/>
    <w:rsid w:val="00FC367C"/>
    <w:rsid w:val="00FC51BB"/>
    <w:rsid w:val="00FC7DCD"/>
    <w:rsid w:val="00FD1EAE"/>
    <w:rsid w:val="00FD4E7C"/>
    <w:rsid w:val="00FD57AB"/>
    <w:rsid w:val="00FE22DE"/>
    <w:rsid w:val="00FE2BAB"/>
    <w:rsid w:val="00FE2DAF"/>
    <w:rsid w:val="00FE4862"/>
    <w:rsid w:val="00FE6EE0"/>
    <w:rsid w:val="00FF06CC"/>
    <w:rsid w:val="00FF39D4"/>
    <w:rsid w:val="00FF605C"/>
    <w:rsid w:val="00FF7E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76778"/>
  <w15:docId w15:val="{11A0A95E-31CE-4759-853D-1F633EEC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E2A"/>
  </w:style>
  <w:style w:type="paragraph" w:styleId="Naslov1">
    <w:name w:val="heading 1"/>
    <w:basedOn w:val="Normal"/>
    <w:next w:val="Normal"/>
    <w:link w:val="Naslov1Char"/>
    <w:qFormat/>
    <w:rsid w:val="00F53DD9"/>
    <w:pPr>
      <w:keepNext/>
      <w:numPr>
        <w:numId w:val="1"/>
      </w:numPr>
      <w:tabs>
        <w:tab w:val="left" w:pos="851"/>
        <w:tab w:val="left" w:pos="1134"/>
      </w:tabs>
      <w:spacing w:before="240" w:after="120" w:line="360" w:lineRule="auto"/>
      <w:jc w:val="both"/>
      <w:outlineLvl w:val="0"/>
    </w:pPr>
    <w:rPr>
      <w:rFonts w:ascii="Tahoma" w:eastAsia="Times New Roman" w:hAnsi="Tahoma" w:cs="Arial"/>
      <w:b/>
      <w:bCs/>
      <w:caps/>
      <w:kern w:val="32"/>
      <w:sz w:val="24"/>
      <w:szCs w:val="32"/>
      <w:lang w:eastAsia="hr-HR"/>
    </w:rPr>
  </w:style>
  <w:style w:type="paragraph" w:styleId="Naslov2">
    <w:name w:val="heading 2"/>
    <w:basedOn w:val="Normal"/>
    <w:next w:val="Normal"/>
    <w:link w:val="Naslov2Char"/>
    <w:qFormat/>
    <w:rsid w:val="00F53DD9"/>
    <w:pPr>
      <w:keepNext/>
      <w:numPr>
        <w:ilvl w:val="1"/>
        <w:numId w:val="1"/>
      </w:numPr>
      <w:spacing w:before="480" w:after="120" w:line="360" w:lineRule="auto"/>
      <w:outlineLvl w:val="1"/>
    </w:pPr>
    <w:rPr>
      <w:rFonts w:ascii="Tahoma" w:eastAsia="Times New Roman" w:hAnsi="Tahoma" w:cs="Tahoma"/>
      <w:b/>
      <w:bCs/>
      <w:sz w:val="24"/>
      <w:szCs w:val="24"/>
      <w:lang w:eastAsia="hr-HR"/>
    </w:rPr>
  </w:style>
  <w:style w:type="paragraph" w:styleId="Naslov3">
    <w:name w:val="heading 3"/>
    <w:basedOn w:val="Normal"/>
    <w:next w:val="Normal"/>
    <w:link w:val="Naslov3Char"/>
    <w:uiPriority w:val="9"/>
    <w:qFormat/>
    <w:rsid w:val="00F53DD9"/>
    <w:pPr>
      <w:keepNext/>
      <w:numPr>
        <w:ilvl w:val="2"/>
        <w:numId w:val="1"/>
      </w:numPr>
      <w:spacing w:before="480" w:after="120" w:line="360" w:lineRule="auto"/>
      <w:outlineLvl w:val="2"/>
    </w:pPr>
    <w:rPr>
      <w:rFonts w:ascii="Tahoma" w:eastAsia="Times New Roman" w:hAnsi="Tahoma" w:cs="Tahoma"/>
      <w:b/>
      <w:lang w:eastAsia="hr-HR"/>
    </w:rPr>
  </w:style>
  <w:style w:type="paragraph" w:styleId="Naslov4">
    <w:name w:val="heading 4"/>
    <w:basedOn w:val="Normal"/>
    <w:next w:val="Normal"/>
    <w:link w:val="Naslov4Char"/>
    <w:uiPriority w:val="9"/>
    <w:qFormat/>
    <w:rsid w:val="00F53DD9"/>
    <w:pPr>
      <w:keepNext/>
      <w:numPr>
        <w:ilvl w:val="3"/>
        <w:numId w:val="1"/>
      </w:numPr>
      <w:spacing w:before="240" w:after="60" w:line="360" w:lineRule="auto"/>
      <w:jc w:val="both"/>
      <w:outlineLvl w:val="3"/>
    </w:pPr>
    <w:rPr>
      <w:rFonts w:ascii="Tahoma" w:eastAsia="Times New Roman" w:hAnsi="Tahoma" w:cs="Tahoma"/>
      <w:b/>
      <w:bCs/>
      <w:sz w:val="20"/>
      <w:szCs w:val="20"/>
      <w:lang w:eastAsia="hr-HR"/>
    </w:rPr>
  </w:style>
  <w:style w:type="paragraph" w:styleId="Naslov5">
    <w:name w:val="heading 5"/>
    <w:basedOn w:val="Normal"/>
    <w:next w:val="Normal"/>
    <w:link w:val="Naslov5Char"/>
    <w:qFormat/>
    <w:rsid w:val="00F53DD9"/>
    <w:pPr>
      <w:numPr>
        <w:ilvl w:val="4"/>
        <w:numId w:val="1"/>
      </w:numPr>
      <w:spacing w:before="240" w:after="60" w:line="360" w:lineRule="auto"/>
      <w:jc w:val="both"/>
      <w:outlineLvl w:val="4"/>
    </w:pPr>
    <w:rPr>
      <w:rFonts w:ascii="Tahoma" w:eastAsia="Times New Roman" w:hAnsi="Tahoma" w:cs="Tahoma"/>
      <w:bCs/>
      <w:i/>
      <w:iCs/>
      <w:sz w:val="20"/>
      <w:szCs w:val="26"/>
      <w:lang w:eastAsia="hr-HR"/>
    </w:rPr>
  </w:style>
  <w:style w:type="paragraph" w:styleId="Naslov6">
    <w:name w:val="heading 6"/>
    <w:basedOn w:val="Normal"/>
    <w:next w:val="Normal"/>
    <w:link w:val="Naslov6Char"/>
    <w:qFormat/>
    <w:rsid w:val="00F53DD9"/>
    <w:pPr>
      <w:numPr>
        <w:ilvl w:val="5"/>
        <w:numId w:val="1"/>
      </w:numPr>
      <w:spacing w:before="240" w:after="60" w:line="360" w:lineRule="auto"/>
      <w:jc w:val="both"/>
      <w:outlineLvl w:val="5"/>
    </w:pPr>
    <w:rPr>
      <w:rFonts w:ascii="Tahoma" w:eastAsia="Times New Roman" w:hAnsi="Tahoma" w:cs="Times New Roman"/>
      <w:bCs/>
      <w:sz w:val="20"/>
      <w:lang w:eastAsia="hr-HR"/>
    </w:rPr>
  </w:style>
  <w:style w:type="paragraph" w:styleId="Naslov7">
    <w:name w:val="heading 7"/>
    <w:basedOn w:val="Normal"/>
    <w:next w:val="Normal"/>
    <w:link w:val="Naslov7Char"/>
    <w:qFormat/>
    <w:rsid w:val="00F53DD9"/>
    <w:pPr>
      <w:numPr>
        <w:ilvl w:val="6"/>
        <w:numId w:val="1"/>
      </w:numPr>
      <w:spacing w:before="240" w:after="60" w:line="360" w:lineRule="auto"/>
      <w:jc w:val="both"/>
      <w:outlineLvl w:val="6"/>
    </w:pPr>
    <w:rPr>
      <w:rFonts w:ascii="Times New Roman" w:eastAsia="Times New Roman" w:hAnsi="Times New Roman" w:cs="Times New Roman"/>
      <w:sz w:val="24"/>
      <w:szCs w:val="24"/>
      <w:lang w:eastAsia="hr-HR"/>
    </w:rPr>
  </w:style>
  <w:style w:type="paragraph" w:styleId="Naslov8">
    <w:name w:val="heading 8"/>
    <w:basedOn w:val="Normal"/>
    <w:next w:val="Normal"/>
    <w:link w:val="Naslov8Char"/>
    <w:qFormat/>
    <w:rsid w:val="00F53DD9"/>
    <w:pPr>
      <w:numPr>
        <w:ilvl w:val="7"/>
        <w:numId w:val="1"/>
      </w:numPr>
      <w:spacing w:before="240" w:after="60" w:line="360" w:lineRule="auto"/>
      <w:jc w:val="both"/>
      <w:outlineLvl w:val="7"/>
    </w:pPr>
    <w:rPr>
      <w:rFonts w:ascii="Times New Roman" w:eastAsia="Times New Roman" w:hAnsi="Times New Roman" w:cs="Times New Roman"/>
      <w:i/>
      <w:iCs/>
      <w:sz w:val="24"/>
      <w:szCs w:val="24"/>
      <w:lang w:eastAsia="hr-HR"/>
    </w:rPr>
  </w:style>
  <w:style w:type="paragraph" w:styleId="Naslov9">
    <w:name w:val="heading 9"/>
    <w:basedOn w:val="Normal"/>
    <w:next w:val="Normal"/>
    <w:link w:val="Naslov9Char"/>
    <w:qFormat/>
    <w:rsid w:val="00F53DD9"/>
    <w:pPr>
      <w:numPr>
        <w:ilvl w:val="8"/>
        <w:numId w:val="1"/>
      </w:numPr>
      <w:spacing w:before="240" w:after="60" w:line="360" w:lineRule="auto"/>
      <w:jc w:val="both"/>
      <w:outlineLvl w:val="8"/>
    </w:pPr>
    <w:rPr>
      <w:rFonts w:ascii="Arial" w:eastAsia="Times New Roman" w:hAnsi="Arial" w:cs="Arial"/>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53DD9"/>
    <w:rPr>
      <w:rFonts w:ascii="Tahoma" w:eastAsia="Times New Roman" w:hAnsi="Tahoma" w:cs="Arial"/>
      <w:b/>
      <w:bCs/>
      <w:caps/>
      <w:kern w:val="32"/>
      <w:sz w:val="24"/>
      <w:szCs w:val="32"/>
      <w:lang w:eastAsia="hr-HR"/>
    </w:rPr>
  </w:style>
  <w:style w:type="character" w:customStyle="1" w:styleId="Naslov2Char">
    <w:name w:val="Naslov 2 Char"/>
    <w:basedOn w:val="Zadanifontodlomka"/>
    <w:link w:val="Naslov2"/>
    <w:rsid w:val="00F53DD9"/>
    <w:rPr>
      <w:rFonts w:ascii="Tahoma" w:eastAsia="Times New Roman" w:hAnsi="Tahoma" w:cs="Tahoma"/>
      <w:b/>
      <w:bCs/>
      <w:sz w:val="24"/>
      <w:szCs w:val="24"/>
      <w:lang w:eastAsia="hr-HR"/>
    </w:rPr>
  </w:style>
  <w:style w:type="character" w:customStyle="1" w:styleId="Naslov3Char">
    <w:name w:val="Naslov 3 Char"/>
    <w:basedOn w:val="Zadanifontodlomka"/>
    <w:link w:val="Naslov3"/>
    <w:uiPriority w:val="9"/>
    <w:rsid w:val="00F53DD9"/>
    <w:rPr>
      <w:rFonts w:ascii="Tahoma" w:eastAsia="Times New Roman" w:hAnsi="Tahoma" w:cs="Tahoma"/>
      <w:b/>
      <w:lang w:eastAsia="hr-HR"/>
    </w:rPr>
  </w:style>
  <w:style w:type="character" w:customStyle="1" w:styleId="Naslov4Char">
    <w:name w:val="Naslov 4 Char"/>
    <w:basedOn w:val="Zadanifontodlomka"/>
    <w:link w:val="Naslov4"/>
    <w:uiPriority w:val="9"/>
    <w:rsid w:val="00F53DD9"/>
    <w:rPr>
      <w:rFonts w:ascii="Tahoma" w:eastAsia="Times New Roman" w:hAnsi="Tahoma" w:cs="Tahoma"/>
      <w:b/>
      <w:bCs/>
      <w:sz w:val="20"/>
      <w:szCs w:val="20"/>
      <w:lang w:eastAsia="hr-HR"/>
    </w:rPr>
  </w:style>
  <w:style w:type="character" w:customStyle="1" w:styleId="Naslov5Char">
    <w:name w:val="Naslov 5 Char"/>
    <w:basedOn w:val="Zadanifontodlomka"/>
    <w:link w:val="Naslov5"/>
    <w:rsid w:val="00F53DD9"/>
    <w:rPr>
      <w:rFonts w:ascii="Tahoma" w:eastAsia="Times New Roman" w:hAnsi="Tahoma" w:cs="Tahoma"/>
      <w:bCs/>
      <w:i/>
      <w:iCs/>
      <w:sz w:val="20"/>
      <w:szCs w:val="26"/>
      <w:lang w:eastAsia="hr-HR"/>
    </w:rPr>
  </w:style>
  <w:style w:type="character" w:customStyle="1" w:styleId="Naslov6Char">
    <w:name w:val="Naslov 6 Char"/>
    <w:basedOn w:val="Zadanifontodlomka"/>
    <w:link w:val="Naslov6"/>
    <w:rsid w:val="00F53DD9"/>
    <w:rPr>
      <w:rFonts w:ascii="Tahoma" w:eastAsia="Times New Roman" w:hAnsi="Tahoma" w:cs="Times New Roman"/>
      <w:bCs/>
      <w:sz w:val="20"/>
      <w:lang w:eastAsia="hr-HR"/>
    </w:rPr>
  </w:style>
  <w:style w:type="character" w:customStyle="1" w:styleId="Naslov7Char">
    <w:name w:val="Naslov 7 Char"/>
    <w:basedOn w:val="Zadanifontodlomka"/>
    <w:link w:val="Naslov7"/>
    <w:rsid w:val="00F53DD9"/>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F53DD9"/>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F53DD9"/>
    <w:rPr>
      <w:rFonts w:ascii="Arial" w:eastAsia="Times New Roman" w:hAnsi="Arial" w:cs="Arial"/>
      <w:lang w:eastAsia="hr-HR"/>
    </w:rPr>
  </w:style>
  <w:style w:type="numbering" w:customStyle="1" w:styleId="Bezpopisa1">
    <w:name w:val="Bez popisa1"/>
    <w:next w:val="Bezpopisa"/>
    <w:semiHidden/>
    <w:rsid w:val="00F53DD9"/>
  </w:style>
  <w:style w:type="character" w:customStyle="1" w:styleId="CharChar1">
    <w:name w:val="Char Char1"/>
    <w:rsid w:val="00F53DD9"/>
    <w:rPr>
      <w:rFonts w:ascii="Tahoma" w:hAnsi="Tahoma" w:cs="Tahoma"/>
      <w:b/>
      <w:bCs/>
      <w:sz w:val="24"/>
      <w:szCs w:val="24"/>
      <w:lang w:val="hr-HR" w:eastAsia="hr-HR" w:bidi="ar-SA"/>
    </w:rPr>
  </w:style>
  <w:style w:type="character" w:customStyle="1" w:styleId="CharChar">
    <w:name w:val="Char Char"/>
    <w:rsid w:val="00F53DD9"/>
    <w:rPr>
      <w:rFonts w:ascii="Tahoma" w:hAnsi="Tahoma" w:cs="Tahoma"/>
      <w:b/>
      <w:sz w:val="22"/>
      <w:szCs w:val="22"/>
      <w:lang w:val="hr-HR" w:eastAsia="hr-HR" w:bidi="ar-SA"/>
    </w:rPr>
  </w:style>
  <w:style w:type="paragraph" w:styleId="Sadraj1">
    <w:name w:val="toc 1"/>
    <w:basedOn w:val="Normal"/>
    <w:next w:val="Normal"/>
    <w:autoRedefine/>
    <w:uiPriority w:val="39"/>
    <w:qFormat/>
    <w:rsid w:val="00374219"/>
    <w:pPr>
      <w:spacing w:before="240" w:after="120"/>
    </w:pPr>
    <w:rPr>
      <w:rFonts w:cstheme="minorHAnsi"/>
      <w:b/>
      <w:bCs/>
      <w:sz w:val="20"/>
      <w:szCs w:val="20"/>
    </w:rPr>
  </w:style>
  <w:style w:type="paragraph" w:styleId="Sadraj2">
    <w:name w:val="toc 2"/>
    <w:basedOn w:val="Normal"/>
    <w:next w:val="Normal"/>
    <w:autoRedefine/>
    <w:uiPriority w:val="39"/>
    <w:qFormat/>
    <w:rsid w:val="00F53DD9"/>
    <w:pPr>
      <w:spacing w:before="120" w:after="0"/>
      <w:ind w:left="220"/>
    </w:pPr>
    <w:rPr>
      <w:rFonts w:cstheme="minorHAnsi"/>
      <w:i/>
      <w:iCs/>
      <w:sz w:val="20"/>
      <w:szCs w:val="20"/>
    </w:rPr>
  </w:style>
  <w:style w:type="paragraph" w:styleId="Sadraj3">
    <w:name w:val="toc 3"/>
    <w:basedOn w:val="Normal"/>
    <w:next w:val="Normal"/>
    <w:autoRedefine/>
    <w:uiPriority w:val="39"/>
    <w:qFormat/>
    <w:rsid w:val="00F53DD9"/>
    <w:pPr>
      <w:spacing w:after="0"/>
      <w:ind w:left="440"/>
    </w:pPr>
    <w:rPr>
      <w:rFonts w:cstheme="minorHAnsi"/>
      <w:sz w:val="20"/>
      <w:szCs w:val="20"/>
    </w:rPr>
  </w:style>
  <w:style w:type="paragraph" w:styleId="Tijeloteksta2">
    <w:name w:val="Body Text 2"/>
    <w:basedOn w:val="Normal"/>
    <w:link w:val="Tijeloteksta2Char"/>
    <w:rsid w:val="00F53DD9"/>
    <w:pPr>
      <w:spacing w:after="120" w:line="480" w:lineRule="auto"/>
      <w:jc w:val="both"/>
    </w:pPr>
    <w:rPr>
      <w:rFonts w:ascii="Tahoma" w:eastAsia="Times New Roman" w:hAnsi="Tahoma" w:cs="Tahoma"/>
      <w:sz w:val="20"/>
      <w:szCs w:val="20"/>
      <w:lang w:eastAsia="hr-HR"/>
    </w:rPr>
  </w:style>
  <w:style w:type="character" w:customStyle="1" w:styleId="Tijeloteksta2Char">
    <w:name w:val="Tijelo teksta 2 Char"/>
    <w:basedOn w:val="Zadanifontodlomka"/>
    <w:link w:val="Tijeloteksta2"/>
    <w:rsid w:val="00F53DD9"/>
    <w:rPr>
      <w:rFonts w:ascii="Tahoma" w:eastAsia="Times New Roman" w:hAnsi="Tahoma" w:cs="Tahoma"/>
      <w:sz w:val="20"/>
      <w:szCs w:val="20"/>
      <w:lang w:eastAsia="hr-HR"/>
    </w:rPr>
  </w:style>
  <w:style w:type="character" w:styleId="Hiperveza">
    <w:name w:val="Hyperlink"/>
    <w:uiPriority w:val="99"/>
    <w:rsid w:val="00F53DD9"/>
    <w:rPr>
      <w:color w:val="0000FF"/>
      <w:u w:val="single"/>
    </w:rPr>
  </w:style>
  <w:style w:type="paragraph" w:styleId="Opisslike">
    <w:name w:val="caption"/>
    <w:basedOn w:val="Normal"/>
    <w:next w:val="Normal"/>
    <w:qFormat/>
    <w:rsid w:val="00F53DD9"/>
    <w:pPr>
      <w:tabs>
        <w:tab w:val="left" w:pos="1418"/>
      </w:tabs>
      <w:spacing w:before="120" w:after="0" w:line="360" w:lineRule="auto"/>
      <w:jc w:val="center"/>
    </w:pPr>
    <w:rPr>
      <w:rFonts w:ascii="Tahoma" w:eastAsia="Times New Roman" w:hAnsi="Tahoma" w:cs="Tahoma"/>
      <w:bCs/>
      <w:sz w:val="20"/>
      <w:szCs w:val="20"/>
      <w:lang w:eastAsia="hr-HR"/>
    </w:rPr>
  </w:style>
  <w:style w:type="paragraph" w:styleId="Tijeloteksta-uvlaka2">
    <w:name w:val="Body Text Indent 2"/>
    <w:basedOn w:val="Normal"/>
    <w:link w:val="Tijeloteksta-uvlaka2Char"/>
    <w:rsid w:val="00F53DD9"/>
    <w:pPr>
      <w:spacing w:after="120" w:line="480" w:lineRule="auto"/>
      <w:ind w:left="283"/>
      <w:jc w:val="both"/>
    </w:pPr>
    <w:rPr>
      <w:rFonts w:ascii="Tahoma" w:eastAsia="Times New Roman" w:hAnsi="Tahoma" w:cs="Tahoma"/>
      <w:sz w:val="20"/>
      <w:szCs w:val="20"/>
      <w:lang w:eastAsia="hr-HR"/>
    </w:rPr>
  </w:style>
  <w:style w:type="character" w:customStyle="1" w:styleId="Tijeloteksta-uvlaka2Char">
    <w:name w:val="Tijelo teksta - uvlaka 2 Char"/>
    <w:basedOn w:val="Zadanifontodlomka"/>
    <w:link w:val="Tijeloteksta-uvlaka2"/>
    <w:rsid w:val="00F53DD9"/>
    <w:rPr>
      <w:rFonts w:ascii="Tahoma" w:eastAsia="Times New Roman" w:hAnsi="Tahoma" w:cs="Tahoma"/>
      <w:sz w:val="20"/>
      <w:szCs w:val="20"/>
      <w:lang w:eastAsia="hr-HR"/>
    </w:rPr>
  </w:style>
  <w:style w:type="paragraph" w:styleId="Zaglavlje">
    <w:name w:val="header"/>
    <w:basedOn w:val="Normal"/>
    <w:link w:val="ZaglavljeChar"/>
    <w:uiPriority w:val="99"/>
    <w:rsid w:val="00F53DD9"/>
    <w:pPr>
      <w:tabs>
        <w:tab w:val="center" w:pos="4703"/>
        <w:tab w:val="right" w:pos="9406"/>
      </w:tabs>
      <w:spacing w:after="0" w:line="360" w:lineRule="auto"/>
      <w:jc w:val="both"/>
    </w:pPr>
    <w:rPr>
      <w:rFonts w:ascii="Tahoma" w:eastAsia="Times New Roman" w:hAnsi="Tahoma" w:cs="Times New Roman"/>
      <w:sz w:val="20"/>
      <w:szCs w:val="20"/>
    </w:rPr>
  </w:style>
  <w:style w:type="character" w:customStyle="1" w:styleId="ZaglavljeChar">
    <w:name w:val="Zaglavlje Char"/>
    <w:basedOn w:val="Zadanifontodlomka"/>
    <w:link w:val="Zaglavlje"/>
    <w:uiPriority w:val="99"/>
    <w:rsid w:val="00F53DD9"/>
    <w:rPr>
      <w:rFonts w:ascii="Tahoma" w:eastAsia="Times New Roman" w:hAnsi="Tahoma" w:cs="Times New Roman"/>
      <w:sz w:val="20"/>
      <w:szCs w:val="20"/>
    </w:rPr>
  </w:style>
  <w:style w:type="paragraph" w:styleId="Podnoje">
    <w:name w:val="footer"/>
    <w:basedOn w:val="Normal"/>
    <w:link w:val="PodnojeChar"/>
    <w:uiPriority w:val="99"/>
    <w:rsid w:val="00F53DD9"/>
    <w:pPr>
      <w:tabs>
        <w:tab w:val="center" w:pos="4703"/>
        <w:tab w:val="right" w:pos="9406"/>
      </w:tabs>
      <w:spacing w:after="0" w:line="360" w:lineRule="auto"/>
      <w:jc w:val="both"/>
    </w:pPr>
    <w:rPr>
      <w:rFonts w:ascii="Tahoma" w:eastAsia="Times New Roman" w:hAnsi="Tahoma" w:cs="Times New Roman"/>
      <w:sz w:val="20"/>
      <w:szCs w:val="20"/>
    </w:rPr>
  </w:style>
  <w:style w:type="character" w:customStyle="1" w:styleId="PodnojeChar">
    <w:name w:val="Podnožje Char"/>
    <w:basedOn w:val="Zadanifontodlomka"/>
    <w:link w:val="Podnoje"/>
    <w:uiPriority w:val="99"/>
    <w:rsid w:val="00F53DD9"/>
    <w:rPr>
      <w:rFonts w:ascii="Tahoma" w:eastAsia="Times New Roman" w:hAnsi="Tahoma" w:cs="Times New Roman"/>
      <w:sz w:val="20"/>
      <w:szCs w:val="20"/>
    </w:rPr>
  </w:style>
  <w:style w:type="character" w:styleId="Brojstranice">
    <w:name w:val="page number"/>
    <w:basedOn w:val="Zadanifontodlomka"/>
    <w:rsid w:val="00F53DD9"/>
  </w:style>
  <w:style w:type="character" w:customStyle="1" w:styleId="Heading2Char1">
    <w:name w:val="Heading 2 Char1"/>
    <w:rsid w:val="00F53DD9"/>
    <w:rPr>
      <w:b/>
      <w:noProof w:val="0"/>
      <w:sz w:val="28"/>
      <w:lang w:val="en-GB"/>
    </w:rPr>
  </w:style>
  <w:style w:type="paragraph" w:styleId="Tijeloteksta3">
    <w:name w:val="Body Text 3"/>
    <w:basedOn w:val="Normal"/>
    <w:link w:val="Tijeloteksta3Char"/>
    <w:rsid w:val="00F53DD9"/>
    <w:pPr>
      <w:spacing w:after="120" w:line="360" w:lineRule="auto"/>
      <w:jc w:val="both"/>
    </w:pPr>
    <w:rPr>
      <w:rFonts w:ascii="Tahoma" w:eastAsia="Times New Roman" w:hAnsi="Tahoma" w:cs="Tahoma"/>
      <w:sz w:val="16"/>
      <w:szCs w:val="16"/>
      <w:lang w:eastAsia="hr-HR"/>
    </w:rPr>
  </w:style>
  <w:style w:type="character" w:customStyle="1" w:styleId="Tijeloteksta3Char">
    <w:name w:val="Tijelo teksta 3 Char"/>
    <w:basedOn w:val="Zadanifontodlomka"/>
    <w:link w:val="Tijeloteksta3"/>
    <w:rsid w:val="00F53DD9"/>
    <w:rPr>
      <w:rFonts w:ascii="Tahoma" w:eastAsia="Times New Roman" w:hAnsi="Tahoma" w:cs="Tahoma"/>
      <w:sz w:val="16"/>
      <w:szCs w:val="16"/>
      <w:lang w:eastAsia="hr-HR"/>
    </w:rPr>
  </w:style>
  <w:style w:type="paragraph" w:customStyle="1" w:styleId="Style1">
    <w:name w:val="Style1"/>
    <w:basedOn w:val="Normal"/>
    <w:rsid w:val="00F53DD9"/>
    <w:pPr>
      <w:spacing w:after="0" w:line="240" w:lineRule="auto"/>
      <w:jc w:val="both"/>
    </w:pPr>
    <w:rPr>
      <w:rFonts w:ascii="Times New Roman" w:eastAsia="Times New Roman" w:hAnsi="Times New Roman" w:cs="Times New Roman"/>
      <w:b/>
      <w:sz w:val="26"/>
      <w:szCs w:val="20"/>
    </w:rPr>
  </w:style>
  <w:style w:type="character" w:customStyle="1" w:styleId="Heading1Char">
    <w:name w:val="Heading 1 Char"/>
    <w:rsid w:val="00F53DD9"/>
    <w:rPr>
      <w:sz w:val="32"/>
      <w:lang w:val="en-US" w:eastAsia="en-US" w:bidi="ar-SA"/>
    </w:rPr>
  </w:style>
  <w:style w:type="character" w:styleId="Naglaeno">
    <w:name w:val="Strong"/>
    <w:uiPriority w:val="22"/>
    <w:qFormat/>
    <w:rsid w:val="00F53DD9"/>
    <w:rPr>
      <w:b/>
      <w:bCs/>
    </w:rPr>
  </w:style>
  <w:style w:type="character" w:customStyle="1" w:styleId="CharChar2">
    <w:name w:val="Char Char2"/>
    <w:rsid w:val="00F53DD9"/>
    <w:rPr>
      <w:rFonts w:ascii="Tahoma" w:hAnsi="Tahoma" w:cs="Tahoma"/>
      <w:bCs/>
      <w:lang w:val="hr-HR" w:eastAsia="hr-HR" w:bidi="ar-SA"/>
    </w:rPr>
  </w:style>
  <w:style w:type="paragraph" w:styleId="StandardWeb">
    <w:name w:val="Normal (Web)"/>
    <w:basedOn w:val="Normal"/>
    <w:uiPriority w:val="99"/>
    <w:rsid w:val="00F53D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F53DD9"/>
    <w:pPr>
      <w:overflowPunct w:val="0"/>
      <w:autoSpaceDE w:val="0"/>
      <w:autoSpaceDN w:val="0"/>
      <w:adjustRightInd w:val="0"/>
      <w:spacing w:after="0" w:line="240" w:lineRule="auto"/>
      <w:ind w:left="180"/>
      <w:jc w:val="both"/>
      <w:textAlignment w:val="baseline"/>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F53DD9"/>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rsid w:val="00F53DD9"/>
    <w:pPr>
      <w:tabs>
        <w:tab w:val="left" w:pos="360"/>
      </w:tab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4"/>
      <w:lang w:eastAsia="hr-HR"/>
    </w:rPr>
  </w:style>
  <w:style w:type="character" w:customStyle="1" w:styleId="Tijeloteksta-uvlaka3Char">
    <w:name w:val="Tijelo teksta - uvlaka 3 Char"/>
    <w:basedOn w:val="Zadanifontodlomka"/>
    <w:link w:val="Tijeloteksta-uvlaka3"/>
    <w:rsid w:val="00F53DD9"/>
    <w:rPr>
      <w:rFonts w:ascii="Times New Roman" w:eastAsia="Times New Roman" w:hAnsi="Times New Roman" w:cs="Times New Roman"/>
      <w:sz w:val="24"/>
      <w:szCs w:val="24"/>
      <w:lang w:eastAsia="hr-HR"/>
    </w:rPr>
  </w:style>
  <w:style w:type="table" w:styleId="Reetkatablice">
    <w:name w:val="Table Grid"/>
    <w:basedOn w:val="Obinatablica"/>
    <w:rsid w:val="00F53DD9"/>
    <w:pPr>
      <w:spacing w:after="0" w:line="36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F53DD9"/>
    <w:pPr>
      <w:spacing w:after="160" w:line="240" w:lineRule="exact"/>
    </w:pPr>
    <w:rPr>
      <w:rFonts w:ascii="Tahoma" w:eastAsia="Times New Roman" w:hAnsi="Tahoma" w:cs="Times New Roman"/>
      <w:sz w:val="20"/>
      <w:szCs w:val="20"/>
      <w:lang w:val="en-US"/>
    </w:rPr>
  </w:style>
  <w:style w:type="paragraph" w:customStyle="1" w:styleId="Default">
    <w:name w:val="Default"/>
    <w:rsid w:val="00F53DD9"/>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TOCNaslov">
    <w:name w:val="TOC Heading"/>
    <w:basedOn w:val="Naslov1"/>
    <w:next w:val="Normal"/>
    <w:uiPriority w:val="39"/>
    <w:unhideWhenUsed/>
    <w:qFormat/>
    <w:rsid w:val="00F53DD9"/>
    <w:pPr>
      <w:numPr>
        <w:numId w:val="0"/>
      </w:numPr>
      <w:tabs>
        <w:tab w:val="clear" w:pos="851"/>
        <w:tab w:val="clear" w:pos="1134"/>
      </w:tabs>
      <w:spacing w:after="60"/>
      <w:outlineLvl w:val="9"/>
    </w:pPr>
    <w:rPr>
      <w:rFonts w:ascii="Cambria" w:hAnsi="Cambria" w:cs="Times New Roman"/>
      <w:caps w:val="0"/>
      <w:sz w:val="32"/>
    </w:rPr>
  </w:style>
  <w:style w:type="paragraph" w:customStyle="1" w:styleId="T-98-2">
    <w:name w:val="T-9/8-2"/>
    <w:rsid w:val="00F53DD9"/>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ekstfusnote">
    <w:name w:val="footnote text"/>
    <w:basedOn w:val="Normal"/>
    <w:link w:val="TekstfusnoteChar"/>
    <w:rsid w:val="00F53DD9"/>
    <w:pPr>
      <w:spacing w:after="0" w:line="360" w:lineRule="auto"/>
      <w:jc w:val="both"/>
    </w:pPr>
    <w:rPr>
      <w:rFonts w:ascii="Tahoma" w:eastAsia="Times New Roman" w:hAnsi="Tahoma" w:cs="Tahoma"/>
      <w:sz w:val="20"/>
      <w:szCs w:val="20"/>
      <w:lang w:eastAsia="hr-HR"/>
    </w:rPr>
  </w:style>
  <w:style w:type="character" w:customStyle="1" w:styleId="TekstfusnoteChar">
    <w:name w:val="Tekst fusnote Char"/>
    <w:basedOn w:val="Zadanifontodlomka"/>
    <w:link w:val="Tekstfusnote"/>
    <w:rsid w:val="00F53DD9"/>
    <w:rPr>
      <w:rFonts w:ascii="Tahoma" w:eastAsia="Times New Roman" w:hAnsi="Tahoma" w:cs="Tahoma"/>
      <w:sz w:val="20"/>
      <w:szCs w:val="20"/>
      <w:lang w:eastAsia="hr-HR"/>
    </w:rPr>
  </w:style>
  <w:style w:type="character" w:styleId="Referencafusnote">
    <w:name w:val="footnote reference"/>
    <w:rsid w:val="00F53DD9"/>
    <w:rPr>
      <w:vertAlign w:val="superscript"/>
    </w:rPr>
  </w:style>
  <w:style w:type="paragraph" w:styleId="Tekstkomentara">
    <w:name w:val="annotation text"/>
    <w:basedOn w:val="Normal"/>
    <w:link w:val="TekstkomentaraChar"/>
    <w:rsid w:val="00F53DD9"/>
    <w:pPr>
      <w:spacing w:after="0" w:line="360" w:lineRule="auto"/>
      <w:jc w:val="both"/>
    </w:pPr>
    <w:rPr>
      <w:rFonts w:ascii="Tahoma" w:eastAsia="Times New Roman" w:hAnsi="Tahoma" w:cs="Tahoma"/>
      <w:sz w:val="20"/>
      <w:szCs w:val="20"/>
      <w:lang w:eastAsia="hr-HR"/>
    </w:rPr>
  </w:style>
  <w:style w:type="character" w:customStyle="1" w:styleId="TekstkomentaraChar">
    <w:name w:val="Tekst komentara Char"/>
    <w:basedOn w:val="Zadanifontodlomka"/>
    <w:link w:val="Tekstkomentara"/>
    <w:rsid w:val="00F53DD9"/>
    <w:rPr>
      <w:rFonts w:ascii="Tahoma" w:eastAsia="Times New Roman" w:hAnsi="Tahoma" w:cs="Tahoma"/>
      <w:sz w:val="20"/>
      <w:szCs w:val="20"/>
      <w:lang w:eastAsia="hr-HR"/>
    </w:rPr>
  </w:style>
  <w:style w:type="character" w:styleId="Referencakomentara">
    <w:name w:val="annotation reference"/>
    <w:rsid w:val="00F53DD9"/>
    <w:rPr>
      <w:sz w:val="16"/>
      <w:szCs w:val="16"/>
    </w:rPr>
  </w:style>
  <w:style w:type="paragraph" w:styleId="Tekstbalonia">
    <w:name w:val="Balloon Text"/>
    <w:basedOn w:val="Normal"/>
    <w:link w:val="TekstbaloniaChar"/>
    <w:rsid w:val="00F53DD9"/>
    <w:pPr>
      <w:spacing w:after="0" w:line="240" w:lineRule="auto"/>
      <w:jc w:val="both"/>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F53DD9"/>
    <w:rPr>
      <w:rFonts w:ascii="Tahoma" w:eastAsia="Times New Roman" w:hAnsi="Tahoma" w:cs="Tahoma"/>
      <w:sz w:val="16"/>
      <w:szCs w:val="16"/>
      <w:lang w:eastAsia="hr-HR"/>
    </w:rPr>
  </w:style>
  <w:style w:type="paragraph" w:styleId="Tijeloteksta">
    <w:name w:val="Body Text"/>
    <w:basedOn w:val="Normal"/>
    <w:link w:val="TijelotekstaChar"/>
    <w:rsid w:val="00F53DD9"/>
    <w:pPr>
      <w:spacing w:after="120" w:line="360" w:lineRule="auto"/>
      <w:jc w:val="both"/>
    </w:pPr>
    <w:rPr>
      <w:rFonts w:ascii="Tahoma" w:eastAsia="Times New Roman" w:hAnsi="Tahoma" w:cs="Tahoma"/>
      <w:sz w:val="20"/>
      <w:szCs w:val="20"/>
      <w:lang w:eastAsia="hr-HR"/>
    </w:rPr>
  </w:style>
  <w:style w:type="character" w:customStyle="1" w:styleId="TijelotekstaChar">
    <w:name w:val="Tijelo teksta Char"/>
    <w:basedOn w:val="Zadanifontodlomka"/>
    <w:link w:val="Tijeloteksta"/>
    <w:rsid w:val="00F53DD9"/>
    <w:rPr>
      <w:rFonts w:ascii="Tahoma" w:eastAsia="Times New Roman" w:hAnsi="Tahoma" w:cs="Tahoma"/>
      <w:sz w:val="20"/>
      <w:szCs w:val="20"/>
      <w:lang w:eastAsia="hr-HR"/>
    </w:rPr>
  </w:style>
  <w:style w:type="character" w:styleId="Istaknutareferenca">
    <w:name w:val="Intense Reference"/>
    <w:uiPriority w:val="32"/>
    <w:qFormat/>
    <w:rsid w:val="00F53DD9"/>
    <w:rPr>
      <w:b/>
      <w:bCs/>
      <w:smallCaps/>
      <w:color w:val="C0504D"/>
      <w:spacing w:val="5"/>
      <w:u w:val="single"/>
    </w:rPr>
  </w:style>
  <w:style w:type="paragraph" w:styleId="Naslov">
    <w:name w:val="Title"/>
    <w:basedOn w:val="Normal"/>
    <w:next w:val="Normal"/>
    <w:link w:val="NaslovChar"/>
    <w:qFormat/>
    <w:rsid w:val="00F53DD9"/>
    <w:pPr>
      <w:spacing w:before="240" w:after="60" w:line="360" w:lineRule="auto"/>
      <w:jc w:val="center"/>
      <w:outlineLvl w:val="0"/>
    </w:pPr>
    <w:rPr>
      <w:rFonts w:ascii="Cambria" w:eastAsia="Times New Roman" w:hAnsi="Cambria" w:cs="Times New Roman"/>
      <w:b/>
      <w:bCs/>
      <w:kern w:val="28"/>
      <w:sz w:val="32"/>
      <w:szCs w:val="32"/>
      <w:lang w:eastAsia="hr-HR"/>
    </w:rPr>
  </w:style>
  <w:style w:type="character" w:customStyle="1" w:styleId="NaslovChar">
    <w:name w:val="Naslov Char"/>
    <w:basedOn w:val="Zadanifontodlomka"/>
    <w:link w:val="Naslov"/>
    <w:rsid w:val="00F53DD9"/>
    <w:rPr>
      <w:rFonts w:ascii="Cambria" w:eastAsia="Times New Roman" w:hAnsi="Cambria" w:cs="Times New Roman"/>
      <w:b/>
      <w:bCs/>
      <w:kern w:val="28"/>
      <w:sz w:val="32"/>
      <w:szCs w:val="32"/>
      <w:lang w:eastAsia="hr-HR"/>
    </w:rPr>
  </w:style>
  <w:style w:type="table" w:styleId="Srednjipopis2-Isticanje1">
    <w:name w:val="Medium List 2 Accent 1"/>
    <w:basedOn w:val="Obinatablica"/>
    <w:uiPriority w:val="66"/>
    <w:rsid w:val="00F53DD9"/>
    <w:pPr>
      <w:spacing w:after="0" w:line="240" w:lineRule="auto"/>
    </w:pPr>
    <w:rPr>
      <w:rFonts w:ascii="Cambria" w:eastAsia="Times New Roman" w:hAnsi="Cambria" w:cs="Times New Roman"/>
      <w:color w:val="00000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vijetlipopis-Isticanje3">
    <w:name w:val="Light List Accent 3"/>
    <w:basedOn w:val="Obinatablica"/>
    <w:uiPriority w:val="61"/>
    <w:rsid w:val="00F53DD9"/>
    <w:pPr>
      <w:spacing w:after="0" w:line="240" w:lineRule="auto"/>
    </w:pPr>
    <w:rPr>
      <w:rFonts w:ascii="Calibri" w:eastAsia="Times New Roman" w:hAnsi="Calibri" w:cs="Times New Roman"/>
      <w:lang w:eastAsia="hr-H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Kalendar3">
    <w:name w:val="Kalendar 3"/>
    <w:basedOn w:val="Obinatablica"/>
    <w:uiPriority w:val="99"/>
    <w:qFormat/>
    <w:rsid w:val="00F53DD9"/>
    <w:pPr>
      <w:spacing w:after="0" w:line="240" w:lineRule="auto"/>
      <w:jc w:val="right"/>
    </w:pPr>
    <w:rPr>
      <w:rFonts w:ascii="Cambria" w:eastAsia="Times New Roman" w:hAnsi="Cambria" w:cs="Times New Roman"/>
      <w:color w:val="000000"/>
      <w:lang w:eastAsia="hr-HR"/>
    </w:rPr>
    <w:tblPr/>
    <w:tblStylePr w:type="firstRow">
      <w:pPr>
        <w:wordWrap/>
        <w:jc w:val="right"/>
      </w:pPr>
      <w:rPr>
        <w:color w:val="4F81BD"/>
        <w:sz w:val="44"/>
      </w:rPr>
    </w:tblStylePr>
    <w:tblStylePr w:type="firstCol">
      <w:rPr>
        <w:color w:val="4F81BD"/>
      </w:rPr>
    </w:tblStylePr>
    <w:tblStylePr w:type="lastCol">
      <w:rPr>
        <w:color w:val="4F81BD"/>
      </w:rPr>
    </w:tblStylePr>
  </w:style>
  <w:style w:type="paragraph" w:styleId="Bezproreda">
    <w:name w:val="No Spacing"/>
    <w:uiPriority w:val="99"/>
    <w:qFormat/>
    <w:rsid w:val="00F53DD9"/>
    <w:pPr>
      <w:spacing w:after="0" w:line="240" w:lineRule="auto"/>
    </w:pPr>
    <w:rPr>
      <w:rFonts w:ascii="Calibri" w:eastAsia="Calibri" w:hAnsi="Calibri" w:cs="Times New Roman"/>
    </w:rPr>
  </w:style>
  <w:style w:type="character" w:styleId="Istaknuto">
    <w:name w:val="Emphasis"/>
    <w:uiPriority w:val="20"/>
    <w:qFormat/>
    <w:rsid w:val="00F53DD9"/>
    <w:rPr>
      <w:i/>
      <w:iCs/>
    </w:rPr>
  </w:style>
  <w:style w:type="character" w:customStyle="1" w:styleId="apple-converted-space">
    <w:name w:val="apple-converted-space"/>
    <w:rsid w:val="00F53DD9"/>
  </w:style>
  <w:style w:type="paragraph" w:styleId="Odlomakpopisa">
    <w:name w:val="List Paragraph"/>
    <w:basedOn w:val="Normal"/>
    <w:uiPriority w:val="34"/>
    <w:qFormat/>
    <w:rsid w:val="00E1742E"/>
    <w:pPr>
      <w:ind w:left="720"/>
      <w:contextualSpacing/>
    </w:pPr>
  </w:style>
  <w:style w:type="paragraph" w:customStyle="1" w:styleId="Nabrajanje">
    <w:name w:val="Nabrajanje"/>
    <w:basedOn w:val="Default"/>
    <w:autoRedefine/>
    <w:rsid w:val="000506EB"/>
    <w:pPr>
      <w:numPr>
        <w:numId w:val="3"/>
      </w:numPr>
      <w:tabs>
        <w:tab w:val="left" w:pos="720"/>
      </w:tabs>
      <w:spacing w:before="100" w:beforeAutospacing="1"/>
      <w:jc w:val="both"/>
    </w:pPr>
    <w:rPr>
      <w:rFonts w:ascii="Calibri" w:hAnsi="Calibri" w:cs="Calibri"/>
      <w:bCs/>
      <w:color w:val="auto"/>
      <w:sz w:val="22"/>
      <w:szCs w:val="22"/>
      <w:lang w:val="hr-HR" w:eastAsia="hr-HR"/>
    </w:rPr>
  </w:style>
  <w:style w:type="paragraph" w:customStyle="1" w:styleId="Nabrajanje1">
    <w:name w:val="Nabrajanje 1"/>
    <w:basedOn w:val="Default"/>
    <w:autoRedefine/>
    <w:rsid w:val="009618C7"/>
    <w:pPr>
      <w:numPr>
        <w:numId w:val="6"/>
      </w:numPr>
      <w:spacing w:before="120" w:after="120"/>
      <w:jc w:val="both"/>
    </w:pPr>
    <w:rPr>
      <w:rFonts w:ascii="Calibri" w:hAnsi="Calibri" w:cs="Calibri"/>
      <w:bCs/>
      <w:color w:val="auto"/>
      <w:sz w:val="22"/>
      <w:szCs w:val="22"/>
      <w:lang w:val="hr-HR" w:eastAsia="hr-HR"/>
    </w:rPr>
  </w:style>
  <w:style w:type="character" w:styleId="Referencakrajnjebiljeke">
    <w:name w:val="endnote reference"/>
    <w:rsid w:val="009618C7"/>
    <w:rPr>
      <w:vertAlign w:val="superscript"/>
    </w:rPr>
  </w:style>
  <w:style w:type="paragraph" w:styleId="Sadraj4">
    <w:name w:val="toc 4"/>
    <w:basedOn w:val="Normal"/>
    <w:next w:val="Normal"/>
    <w:autoRedefine/>
    <w:uiPriority w:val="39"/>
    <w:unhideWhenUsed/>
    <w:rsid w:val="00287CF3"/>
    <w:pPr>
      <w:spacing w:after="0"/>
      <w:ind w:left="660"/>
    </w:pPr>
    <w:rPr>
      <w:rFonts w:cstheme="minorHAnsi"/>
      <w:sz w:val="20"/>
      <w:szCs w:val="20"/>
    </w:rPr>
  </w:style>
  <w:style w:type="paragraph" w:styleId="Sadraj5">
    <w:name w:val="toc 5"/>
    <w:basedOn w:val="Normal"/>
    <w:next w:val="Normal"/>
    <w:autoRedefine/>
    <w:uiPriority w:val="39"/>
    <w:unhideWhenUsed/>
    <w:rsid w:val="00287CF3"/>
    <w:pPr>
      <w:spacing w:after="0"/>
      <w:ind w:left="880"/>
    </w:pPr>
    <w:rPr>
      <w:rFonts w:cstheme="minorHAnsi"/>
      <w:sz w:val="20"/>
      <w:szCs w:val="20"/>
    </w:rPr>
  </w:style>
  <w:style w:type="paragraph" w:styleId="Sadraj6">
    <w:name w:val="toc 6"/>
    <w:basedOn w:val="Normal"/>
    <w:next w:val="Normal"/>
    <w:autoRedefine/>
    <w:uiPriority w:val="39"/>
    <w:unhideWhenUsed/>
    <w:rsid w:val="00287CF3"/>
    <w:pPr>
      <w:spacing w:after="0"/>
      <w:ind w:left="1100"/>
    </w:pPr>
    <w:rPr>
      <w:rFonts w:cstheme="minorHAnsi"/>
      <w:sz w:val="20"/>
      <w:szCs w:val="20"/>
    </w:rPr>
  </w:style>
  <w:style w:type="paragraph" w:styleId="Sadraj7">
    <w:name w:val="toc 7"/>
    <w:basedOn w:val="Normal"/>
    <w:next w:val="Normal"/>
    <w:autoRedefine/>
    <w:uiPriority w:val="39"/>
    <w:unhideWhenUsed/>
    <w:rsid w:val="00287CF3"/>
    <w:pPr>
      <w:spacing w:after="0"/>
      <w:ind w:left="1320"/>
    </w:pPr>
    <w:rPr>
      <w:rFonts w:cstheme="minorHAnsi"/>
      <w:sz w:val="20"/>
      <w:szCs w:val="20"/>
    </w:rPr>
  </w:style>
  <w:style w:type="paragraph" w:styleId="Sadraj8">
    <w:name w:val="toc 8"/>
    <w:basedOn w:val="Normal"/>
    <w:next w:val="Normal"/>
    <w:autoRedefine/>
    <w:uiPriority w:val="39"/>
    <w:unhideWhenUsed/>
    <w:rsid w:val="00287CF3"/>
    <w:pPr>
      <w:spacing w:after="0"/>
      <w:ind w:left="1540"/>
    </w:pPr>
    <w:rPr>
      <w:rFonts w:cstheme="minorHAnsi"/>
      <w:sz w:val="20"/>
      <w:szCs w:val="20"/>
    </w:rPr>
  </w:style>
  <w:style w:type="paragraph" w:styleId="Sadraj9">
    <w:name w:val="toc 9"/>
    <w:basedOn w:val="Normal"/>
    <w:next w:val="Normal"/>
    <w:autoRedefine/>
    <w:uiPriority w:val="39"/>
    <w:unhideWhenUsed/>
    <w:rsid w:val="00287CF3"/>
    <w:pPr>
      <w:spacing w:after="0"/>
      <w:ind w:left="1760"/>
    </w:pPr>
    <w:rPr>
      <w:rFonts w:cstheme="minorHAnsi"/>
      <w:sz w:val="20"/>
      <w:szCs w:val="20"/>
    </w:rPr>
  </w:style>
  <w:style w:type="paragraph" w:styleId="Predmetkomentara">
    <w:name w:val="annotation subject"/>
    <w:basedOn w:val="Tekstkomentara"/>
    <w:next w:val="Tekstkomentara"/>
    <w:link w:val="PredmetkomentaraChar"/>
    <w:uiPriority w:val="99"/>
    <w:semiHidden/>
    <w:unhideWhenUsed/>
    <w:rsid w:val="00117B73"/>
    <w:pPr>
      <w:spacing w:after="200" w:line="240" w:lineRule="auto"/>
      <w:jc w:val="left"/>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117B73"/>
    <w:rPr>
      <w:rFonts w:ascii="Tahoma" w:eastAsia="Times New Roman" w:hAnsi="Tahoma" w:cs="Tahoma"/>
      <w:b/>
      <w:bCs/>
      <w:sz w:val="20"/>
      <w:szCs w:val="20"/>
      <w:lang w:eastAsia="hr-HR"/>
    </w:rPr>
  </w:style>
  <w:style w:type="table" w:customStyle="1" w:styleId="GridTable4-Accent51">
    <w:name w:val="Grid Table 4 - Accent 51"/>
    <w:basedOn w:val="Obinatablica"/>
    <w:uiPriority w:val="49"/>
    <w:rsid w:val="00A9667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Accent 51"/>
    <w:basedOn w:val="Obinatablica"/>
    <w:uiPriority w:val="49"/>
    <w:rsid w:val="00A2302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eetkatablice1">
    <w:name w:val="Rešetka tablice1"/>
    <w:basedOn w:val="Obinatablica"/>
    <w:next w:val="Reetkatablice"/>
    <w:uiPriority w:val="59"/>
    <w:rsid w:val="0070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E8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
    <w:name w:val="Grid Table 4 Accent 511"/>
    <w:basedOn w:val="Obinatablica"/>
    <w:uiPriority w:val="49"/>
    <w:rsid w:val="00D84103"/>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Obinatablica"/>
    <w:next w:val="Reetkatablice"/>
    <w:uiPriority w:val="59"/>
    <w:rsid w:val="007E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2">
    <w:name w:val="Grid Table 4 Accent 512"/>
    <w:basedOn w:val="Obinatablica"/>
    <w:uiPriority w:val="49"/>
    <w:rsid w:val="00A52B7D"/>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aglaencitat">
    <w:name w:val="Intense Quote"/>
    <w:basedOn w:val="Normal"/>
    <w:next w:val="Normal"/>
    <w:link w:val="NaglaencitatChar"/>
    <w:uiPriority w:val="30"/>
    <w:qFormat/>
    <w:rsid w:val="004C7423"/>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4C7423"/>
    <w:rPr>
      <w:b/>
      <w:bCs/>
      <w:i/>
      <w:iCs/>
      <w:color w:val="4F81BD" w:themeColor="accent1"/>
    </w:rPr>
  </w:style>
  <w:style w:type="character" w:styleId="Neupadljivareferenca">
    <w:name w:val="Subtle Reference"/>
    <w:basedOn w:val="Zadanifontodlomka"/>
    <w:uiPriority w:val="31"/>
    <w:qFormat/>
    <w:rsid w:val="004C7423"/>
    <w:rPr>
      <w:smallCaps/>
      <w:color w:val="C0504D" w:themeColor="accent2"/>
      <w:u w:val="single"/>
    </w:rPr>
  </w:style>
  <w:style w:type="character" w:styleId="Jakoisticanje">
    <w:name w:val="Intense Emphasis"/>
    <w:basedOn w:val="Zadanifontodlomka"/>
    <w:uiPriority w:val="21"/>
    <w:qFormat/>
    <w:rsid w:val="004C7423"/>
    <w:rPr>
      <w:b/>
      <w:bCs/>
      <w:i/>
      <w:iCs/>
      <w:color w:val="4F81BD" w:themeColor="accent1"/>
    </w:rPr>
  </w:style>
  <w:style w:type="paragraph" w:styleId="Citat">
    <w:name w:val="Quote"/>
    <w:basedOn w:val="Normal"/>
    <w:next w:val="Normal"/>
    <w:link w:val="CitatChar"/>
    <w:uiPriority w:val="29"/>
    <w:qFormat/>
    <w:rsid w:val="004C7423"/>
    <w:rPr>
      <w:i/>
      <w:iCs/>
      <w:color w:val="000000" w:themeColor="text1"/>
    </w:rPr>
  </w:style>
  <w:style w:type="character" w:customStyle="1" w:styleId="CitatChar">
    <w:name w:val="Citat Char"/>
    <w:basedOn w:val="Zadanifontodlomka"/>
    <w:link w:val="Citat"/>
    <w:uiPriority w:val="29"/>
    <w:rsid w:val="004C7423"/>
    <w:rPr>
      <w:i/>
      <w:iCs/>
      <w:color w:val="000000" w:themeColor="text1"/>
    </w:rPr>
  </w:style>
  <w:style w:type="character" w:styleId="Neupadljivoisticanje">
    <w:name w:val="Subtle Emphasis"/>
    <w:basedOn w:val="Zadanifontodlomka"/>
    <w:uiPriority w:val="19"/>
    <w:qFormat/>
    <w:rsid w:val="004C7423"/>
    <w:rPr>
      <w:i/>
      <w:iCs/>
      <w:color w:val="808080" w:themeColor="text1" w:themeTint="7F"/>
    </w:rPr>
  </w:style>
  <w:style w:type="character" w:customStyle="1" w:styleId="fus">
    <w:name w:val="fus"/>
    <w:basedOn w:val="Zadanifontodlomka"/>
    <w:rsid w:val="005B4E88"/>
  </w:style>
  <w:style w:type="table" w:customStyle="1" w:styleId="GridTable4-Accent12">
    <w:name w:val="Grid Table 4 - Accent 12"/>
    <w:basedOn w:val="Obinatablica"/>
    <w:next w:val="Obinatablica"/>
    <w:uiPriority w:val="49"/>
    <w:rsid w:val="00A63A3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38933">
      <w:bodyDiv w:val="1"/>
      <w:marLeft w:val="0"/>
      <w:marRight w:val="0"/>
      <w:marTop w:val="0"/>
      <w:marBottom w:val="0"/>
      <w:divBdr>
        <w:top w:val="none" w:sz="0" w:space="0" w:color="auto"/>
        <w:left w:val="none" w:sz="0" w:space="0" w:color="auto"/>
        <w:bottom w:val="none" w:sz="0" w:space="0" w:color="auto"/>
        <w:right w:val="none" w:sz="0" w:space="0" w:color="auto"/>
      </w:divBdr>
    </w:div>
    <w:div w:id="253326420">
      <w:bodyDiv w:val="1"/>
      <w:marLeft w:val="0"/>
      <w:marRight w:val="0"/>
      <w:marTop w:val="0"/>
      <w:marBottom w:val="0"/>
      <w:divBdr>
        <w:top w:val="none" w:sz="0" w:space="0" w:color="auto"/>
        <w:left w:val="none" w:sz="0" w:space="0" w:color="auto"/>
        <w:bottom w:val="none" w:sz="0" w:space="0" w:color="auto"/>
        <w:right w:val="none" w:sz="0" w:space="0" w:color="auto"/>
      </w:divBdr>
    </w:div>
    <w:div w:id="500127619">
      <w:bodyDiv w:val="1"/>
      <w:marLeft w:val="0"/>
      <w:marRight w:val="0"/>
      <w:marTop w:val="0"/>
      <w:marBottom w:val="0"/>
      <w:divBdr>
        <w:top w:val="none" w:sz="0" w:space="0" w:color="auto"/>
        <w:left w:val="none" w:sz="0" w:space="0" w:color="auto"/>
        <w:bottom w:val="none" w:sz="0" w:space="0" w:color="auto"/>
        <w:right w:val="none" w:sz="0" w:space="0" w:color="auto"/>
      </w:divBdr>
    </w:div>
    <w:div w:id="534465017">
      <w:bodyDiv w:val="1"/>
      <w:marLeft w:val="0"/>
      <w:marRight w:val="0"/>
      <w:marTop w:val="0"/>
      <w:marBottom w:val="0"/>
      <w:divBdr>
        <w:top w:val="none" w:sz="0" w:space="0" w:color="auto"/>
        <w:left w:val="none" w:sz="0" w:space="0" w:color="auto"/>
        <w:bottom w:val="none" w:sz="0" w:space="0" w:color="auto"/>
        <w:right w:val="none" w:sz="0" w:space="0" w:color="auto"/>
      </w:divBdr>
    </w:div>
    <w:div w:id="569846797">
      <w:bodyDiv w:val="1"/>
      <w:marLeft w:val="0"/>
      <w:marRight w:val="0"/>
      <w:marTop w:val="0"/>
      <w:marBottom w:val="0"/>
      <w:divBdr>
        <w:top w:val="none" w:sz="0" w:space="0" w:color="auto"/>
        <w:left w:val="none" w:sz="0" w:space="0" w:color="auto"/>
        <w:bottom w:val="none" w:sz="0" w:space="0" w:color="auto"/>
        <w:right w:val="none" w:sz="0" w:space="0" w:color="auto"/>
      </w:divBdr>
    </w:div>
    <w:div w:id="615333408">
      <w:bodyDiv w:val="1"/>
      <w:marLeft w:val="0"/>
      <w:marRight w:val="0"/>
      <w:marTop w:val="0"/>
      <w:marBottom w:val="0"/>
      <w:divBdr>
        <w:top w:val="none" w:sz="0" w:space="0" w:color="auto"/>
        <w:left w:val="none" w:sz="0" w:space="0" w:color="auto"/>
        <w:bottom w:val="none" w:sz="0" w:space="0" w:color="auto"/>
        <w:right w:val="none" w:sz="0" w:space="0" w:color="auto"/>
      </w:divBdr>
      <w:divsChild>
        <w:div w:id="180167467">
          <w:marLeft w:val="0"/>
          <w:marRight w:val="0"/>
          <w:marTop w:val="0"/>
          <w:marBottom w:val="0"/>
          <w:divBdr>
            <w:top w:val="none" w:sz="0" w:space="0" w:color="auto"/>
            <w:left w:val="none" w:sz="0" w:space="0" w:color="auto"/>
            <w:bottom w:val="none" w:sz="0" w:space="0" w:color="auto"/>
            <w:right w:val="none" w:sz="0" w:space="0" w:color="auto"/>
          </w:divBdr>
          <w:divsChild>
            <w:div w:id="154609967">
              <w:marLeft w:val="0"/>
              <w:marRight w:val="0"/>
              <w:marTop w:val="0"/>
              <w:marBottom w:val="0"/>
              <w:divBdr>
                <w:top w:val="none" w:sz="0" w:space="0" w:color="auto"/>
                <w:left w:val="none" w:sz="0" w:space="0" w:color="auto"/>
                <w:bottom w:val="none" w:sz="0" w:space="0" w:color="auto"/>
                <w:right w:val="none" w:sz="0" w:space="0" w:color="auto"/>
              </w:divBdr>
            </w:div>
            <w:div w:id="289019332">
              <w:marLeft w:val="0"/>
              <w:marRight w:val="0"/>
              <w:marTop w:val="0"/>
              <w:marBottom w:val="450"/>
              <w:divBdr>
                <w:top w:val="none" w:sz="0" w:space="0" w:color="auto"/>
                <w:left w:val="none" w:sz="0" w:space="0" w:color="auto"/>
                <w:bottom w:val="none" w:sz="0" w:space="0" w:color="auto"/>
                <w:right w:val="none" w:sz="0" w:space="0" w:color="auto"/>
              </w:divBdr>
            </w:div>
          </w:divsChild>
        </w:div>
        <w:div w:id="273250399">
          <w:marLeft w:val="0"/>
          <w:marRight w:val="0"/>
          <w:marTop w:val="0"/>
          <w:marBottom w:val="0"/>
          <w:divBdr>
            <w:top w:val="none" w:sz="0" w:space="0" w:color="auto"/>
            <w:left w:val="none" w:sz="0" w:space="0" w:color="auto"/>
            <w:bottom w:val="none" w:sz="0" w:space="0" w:color="auto"/>
            <w:right w:val="none" w:sz="0" w:space="0" w:color="auto"/>
          </w:divBdr>
          <w:divsChild>
            <w:div w:id="1293436156">
              <w:marLeft w:val="0"/>
              <w:marRight w:val="0"/>
              <w:marTop w:val="0"/>
              <w:marBottom w:val="0"/>
              <w:divBdr>
                <w:top w:val="none" w:sz="0" w:space="0" w:color="auto"/>
                <w:left w:val="none" w:sz="0" w:space="0" w:color="auto"/>
                <w:bottom w:val="none" w:sz="0" w:space="0" w:color="auto"/>
                <w:right w:val="none" w:sz="0" w:space="0" w:color="auto"/>
              </w:divBdr>
            </w:div>
            <w:div w:id="423183398">
              <w:marLeft w:val="0"/>
              <w:marRight w:val="0"/>
              <w:marTop w:val="0"/>
              <w:marBottom w:val="450"/>
              <w:divBdr>
                <w:top w:val="none" w:sz="0" w:space="0" w:color="auto"/>
                <w:left w:val="none" w:sz="0" w:space="0" w:color="auto"/>
                <w:bottom w:val="none" w:sz="0" w:space="0" w:color="auto"/>
                <w:right w:val="none" w:sz="0" w:space="0" w:color="auto"/>
              </w:divBdr>
            </w:div>
          </w:divsChild>
        </w:div>
        <w:div w:id="948437510">
          <w:marLeft w:val="0"/>
          <w:marRight w:val="0"/>
          <w:marTop w:val="0"/>
          <w:marBottom w:val="0"/>
          <w:divBdr>
            <w:top w:val="none" w:sz="0" w:space="0" w:color="auto"/>
            <w:left w:val="none" w:sz="0" w:space="0" w:color="auto"/>
            <w:bottom w:val="none" w:sz="0" w:space="0" w:color="auto"/>
            <w:right w:val="none" w:sz="0" w:space="0" w:color="auto"/>
          </w:divBdr>
          <w:divsChild>
            <w:div w:id="294138107">
              <w:marLeft w:val="0"/>
              <w:marRight w:val="0"/>
              <w:marTop w:val="0"/>
              <w:marBottom w:val="0"/>
              <w:divBdr>
                <w:top w:val="none" w:sz="0" w:space="0" w:color="auto"/>
                <w:left w:val="none" w:sz="0" w:space="0" w:color="auto"/>
                <w:bottom w:val="none" w:sz="0" w:space="0" w:color="auto"/>
                <w:right w:val="none" w:sz="0" w:space="0" w:color="auto"/>
              </w:divBdr>
            </w:div>
            <w:div w:id="687487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95737552">
      <w:bodyDiv w:val="1"/>
      <w:marLeft w:val="0"/>
      <w:marRight w:val="0"/>
      <w:marTop w:val="0"/>
      <w:marBottom w:val="0"/>
      <w:divBdr>
        <w:top w:val="none" w:sz="0" w:space="0" w:color="auto"/>
        <w:left w:val="none" w:sz="0" w:space="0" w:color="auto"/>
        <w:bottom w:val="none" w:sz="0" w:space="0" w:color="auto"/>
        <w:right w:val="none" w:sz="0" w:space="0" w:color="auto"/>
      </w:divBdr>
    </w:div>
    <w:div w:id="756295305">
      <w:bodyDiv w:val="1"/>
      <w:marLeft w:val="0"/>
      <w:marRight w:val="0"/>
      <w:marTop w:val="0"/>
      <w:marBottom w:val="0"/>
      <w:divBdr>
        <w:top w:val="none" w:sz="0" w:space="0" w:color="auto"/>
        <w:left w:val="none" w:sz="0" w:space="0" w:color="auto"/>
        <w:bottom w:val="none" w:sz="0" w:space="0" w:color="auto"/>
        <w:right w:val="none" w:sz="0" w:space="0" w:color="auto"/>
      </w:divBdr>
    </w:div>
    <w:div w:id="811603250">
      <w:bodyDiv w:val="1"/>
      <w:marLeft w:val="0"/>
      <w:marRight w:val="0"/>
      <w:marTop w:val="0"/>
      <w:marBottom w:val="0"/>
      <w:divBdr>
        <w:top w:val="none" w:sz="0" w:space="0" w:color="auto"/>
        <w:left w:val="none" w:sz="0" w:space="0" w:color="auto"/>
        <w:bottom w:val="none" w:sz="0" w:space="0" w:color="auto"/>
        <w:right w:val="none" w:sz="0" w:space="0" w:color="auto"/>
      </w:divBdr>
    </w:div>
    <w:div w:id="1196230606">
      <w:bodyDiv w:val="1"/>
      <w:marLeft w:val="0"/>
      <w:marRight w:val="0"/>
      <w:marTop w:val="0"/>
      <w:marBottom w:val="0"/>
      <w:divBdr>
        <w:top w:val="none" w:sz="0" w:space="0" w:color="auto"/>
        <w:left w:val="none" w:sz="0" w:space="0" w:color="auto"/>
        <w:bottom w:val="none" w:sz="0" w:space="0" w:color="auto"/>
        <w:right w:val="none" w:sz="0" w:space="0" w:color="auto"/>
      </w:divBdr>
    </w:div>
    <w:div w:id="1218971457">
      <w:bodyDiv w:val="1"/>
      <w:marLeft w:val="0"/>
      <w:marRight w:val="0"/>
      <w:marTop w:val="0"/>
      <w:marBottom w:val="0"/>
      <w:divBdr>
        <w:top w:val="none" w:sz="0" w:space="0" w:color="auto"/>
        <w:left w:val="none" w:sz="0" w:space="0" w:color="auto"/>
        <w:bottom w:val="none" w:sz="0" w:space="0" w:color="auto"/>
        <w:right w:val="none" w:sz="0" w:space="0" w:color="auto"/>
      </w:divBdr>
    </w:div>
    <w:div w:id="1339700943">
      <w:bodyDiv w:val="1"/>
      <w:marLeft w:val="0"/>
      <w:marRight w:val="0"/>
      <w:marTop w:val="0"/>
      <w:marBottom w:val="0"/>
      <w:divBdr>
        <w:top w:val="none" w:sz="0" w:space="0" w:color="auto"/>
        <w:left w:val="none" w:sz="0" w:space="0" w:color="auto"/>
        <w:bottom w:val="none" w:sz="0" w:space="0" w:color="auto"/>
        <w:right w:val="none" w:sz="0" w:space="0" w:color="auto"/>
      </w:divBdr>
    </w:div>
    <w:div w:id="1534685938">
      <w:bodyDiv w:val="1"/>
      <w:marLeft w:val="0"/>
      <w:marRight w:val="0"/>
      <w:marTop w:val="0"/>
      <w:marBottom w:val="0"/>
      <w:divBdr>
        <w:top w:val="none" w:sz="0" w:space="0" w:color="auto"/>
        <w:left w:val="none" w:sz="0" w:space="0" w:color="auto"/>
        <w:bottom w:val="none" w:sz="0" w:space="0" w:color="auto"/>
        <w:right w:val="none" w:sz="0" w:space="0" w:color="auto"/>
      </w:divBdr>
    </w:div>
    <w:div w:id="1632513659">
      <w:bodyDiv w:val="1"/>
      <w:marLeft w:val="0"/>
      <w:marRight w:val="0"/>
      <w:marTop w:val="0"/>
      <w:marBottom w:val="0"/>
      <w:divBdr>
        <w:top w:val="none" w:sz="0" w:space="0" w:color="auto"/>
        <w:left w:val="none" w:sz="0" w:space="0" w:color="auto"/>
        <w:bottom w:val="none" w:sz="0" w:space="0" w:color="auto"/>
        <w:right w:val="none" w:sz="0" w:space="0" w:color="auto"/>
      </w:divBdr>
    </w:div>
    <w:div w:id="1800145153">
      <w:bodyDiv w:val="1"/>
      <w:marLeft w:val="0"/>
      <w:marRight w:val="0"/>
      <w:marTop w:val="0"/>
      <w:marBottom w:val="0"/>
      <w:divBdr>
        <w:top w:val="none" w:sz="0" w:space="0" w:color="auto"/>
        <w:left w:val="none" w:sz="0" w:space="0" w:color="auto"/>
        <w:bottom w:val="none" w:sz="0" w:space="0" w:color="auto"/>
        <w:right w:val="none" w:sz="0" w:space="0" w:color="auto"/>
      </w:divBdr>
    </w:div>
    <w:div w:id="1939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rodne-novine.nn.hr/clanci/sluzbeni/2017_11_117_2708.html" TargetMode="External"/><Relationship Id="rId18" Type="http://schemas.openxmlformats.org/officeDocument/2006/relationships/hyperlink" Target="http://narodne-novine.nn.hr/clanci/sluzbeni/2013_07_86_1934.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rodne-novine.nn.hr/clanci/sluzbeni/2017_11_117_2708.html" TargetMode="External"/><Relationship Id="rId17" Type="http://schemas.openxmlformats.org/officeDocument/2006/relationships/hyperlink" Target="http://narodne-novine.nn.hr/clanci/sluzbeni/2011_09_111_2174.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arodne-novine.nn.hr/clanci/sluzbeni/2009_12_156_3895.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3_07_94_2123.html" TargetMode="Externa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narodne-novine.nn.hr/clanci/sluzbeni/2009_03_31_684.html" TargetMode="External"/><Relationship Id="rId23" Type="http://schemas.openxmlformats.org/officeDocument/2006/relationships/image" Target="media/image4.png"/><Relationship Id="rId10" Type="http://schemas.openxmlformats.org/officeDocument/2006/relationships/hyperlink" Target="http://narodne-novine.nn.hr/clanci/sluzbeni/2013_07_94_2123.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arodne-novine.nn.hr/clanci/sluzbeni/126724.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F73E5-96DD-435E-8DFF-6DA72F3B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17401</Words>
  <Characters>99191</Characters>
  <Application>Microsoft Office Word</Application>
  <DocSecurity>0</DocSecurity>
  <Lines>826</Lines>
  <Paragraphs>232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Opcina Zag Sela</cp:lastModifiedBy>
  <cp:revision>7</cp:revision>
  <cp:lastPrinted>2018-04-25T06:41:00Z</cp:lastPrinted>
  <dcterms:created xsi:type="dcterms:W3CDTF">2018-05-03T10:35:00Z</dcterms:created>
  <dcterms:modified xsi:type="dcterms:W3CDTF">2018-05-08T09:19:00Z</dcterms:modified>
</cp:coreProperties>
</file>