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3128"/>
        <w:gridCol w:w="1045"/>
        <w:gridCol w:w="1045"/>
        <w:gridCol w:w="1046"/>
        <w:gridCol w:w="1045"/>
        <w:gridCol w:w="1791"/>
        <w:gridCol w:w="1194"/>
        <w:gridCol w:w="1194"/>
        <w:gridCol w:w="1344"/>
        <w:gridCol w:w="1351"/>
      </w:tblGrid>
      <w:tr w:rsidR="00603745" w:rsidRPr="008705DB" w:rsidTr="00776F9A">
        <w:trPr>
          <w:trHeight w:val="507"/>
          <w:jc w:val="center"/>
        </w:trPr>
        <w:tc>
          <w:tcPr>
            <w:tcW w:w="1126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VRSTA</w:t>
            </w:r>
          </w:p>
        </w:tc>
        <w:tc>
          <w:tcPr>
            <w:tcW w:w="3128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NAZIV</w:t>
            </w:r>
          </w:p>
        </w:tc>
        <w:tc>
          <w:tcPr>
            <w:tcW w:w="1045" w:type="dxa"/>
            <w:vAlign w:val="center"/>
          </w:tcPr>
          <w:p w:rsidR="00603745" w:rsidRPr="00675DD8" w:rsidRDefault="00603745" w:rsidP="00776F9A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VLASNIK</w:t>
            </w:r>
          </w:p>
        </w:tc>
        <w:tc>
          <w:tcPr>
            <w:tcW w:w="1045" w:type="dxa"/>
            <w:vAlign w:val="center"/>
          </w:tcPr>
          <w:p w:rsidR="00603745" w:rsidRPr="00675DD8" w:rsidRDefault="00603745" w:rsidP="00776F9A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VJEROJAT NOST</w:t>
            </w:r>
          </w:p>
        </w:tc>
        <w:tc>
          <w:tcPr>
            <w:tcW w:w="1046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UČINAK</w:t>
            </w:r>
          </w:p>
        </w:tc>
        <w:tc>
          <w:tcPr>
            <w:tcW w:w="1045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INDEKS</w:t>
            </w:r>
          </w:p>
        </w:tc>
        <w:tc>
          <w:tcPr>
            <w:tcW w:w="1791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MJERE OTKLANJANJA</w:t>
            </w:r>
          </w:p>
        </w:tc>
        <w:tc>
          <w:tcPr>
            <w:tcW w:w="1194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ZADUŽENA OSOBA</w:t>
            </w:r>
          </w:p>
        </w:tc>
        <w:tc>
          <w:tcPr>
            <w:tcW w:w="1194" w:type="dxa"/>
            <w:vAlign w:val="center"/>
          </w:tcPr>
          <w:p w:rsidR="00603745" w:rsidRPr="00675DD8" w:rsidRDefault="00603745" w:rsidP="00776F9A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DATUM 1. MJERENJA</w:t>
            </w:r>
          </w:p>
        </w:tc>
        <w:tc>
          <w:tcPr>
            <w:tcW w:w="1344" w:type="dxa"/>
            <w:vAlign w:val="center"/>
          </w:tcPr>
          <w:p w:rsidR="00603745" w:rsidRPr="00675DD8" w:rsidRDefault="00603745" w:rsidP="00776F9A">
            <w:pPr>
              <w:pStyle w:val="TableParagraph"/>
              <w:spacing w:line="230" w:lineRule="atLeast"/>
              <w:ind w:hanging="3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DATUM 2. MJERENJA</w:t>
            </w:r>
          </w:p>
        </w:tc>
        <w:tc>
          <w:tcPr>
            <w:tcW w:w="1351" w:type="dxa"/>
            <w:vAlign w:val="center"/>
          </w:tcPr>
          <w:p w:rsidR="00603745" w:rsidRPr="00675DD8" w:rsidRDefault="00603745" w:rsidP="00776F9A">
            <w:pPr>
              <w:pStyle w:val="TableParagraph"/>
              <w:spacing w:line="230" w:lineRule="atLeast"/>
              <w:ind w:hanging="3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DATUM 3. MJERENJA</w:t>
            </w:r>
          </w:p>
        </w:tc>
      </w:tr>
      <w:tr w:rsidR="00603745" w:rsidRPr="008705DB" w:rsidTr="003F75BE">
        <w:trPr>
          <w:trHeight w:val="881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Nabava nije planirana što može uzrokovati kašnjenje ili prekid u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odvijanju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ostalih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povezanih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procesa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Kontrola</w:t>
            </w:r>
            <w:r w:rsidRPr="00811C84">
              <w:rPr>
                <w:rFonts w:ascii="Times New Roman" w:hAnsi="Times New Roman" w:cs="Times New Roman"/>
                <w:spacing w:val="-14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usklađenosti na</w:t>
            </w:r>
            <w:bookmarkStart w:id="0" w:name="_GoBack"/>
            <w:bookmarkEnd w:id="0"/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bave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s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financijskim planom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1584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Greške u provođenju postupka nabave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dovode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do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poništavanja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ili produžavanja roka provedbe postupka nabave što utječe na neostvarenje rokova provedbe Plana nabave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8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Nadzor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nad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provedbom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postupka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2285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Nepoznavanje zakonske i podzakonske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regulative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u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području javne nabave te ograničenja u odabiru postupka javne nabave mogu dovesti do krivog izbora postupka stvaranja ugovornih obveza što uzrokuje nezakonito postupanje i kazne ili negativne nalaze revizije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Plan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usavršavanja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zaposlenika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1116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Izvršavanje ugovora nije temeljeno na vjerodostojnoj dokumentaciji što uzrokuje nezakonito postupanje i kazne ili negativne nalaze revizije.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Plan usavršavanja zaposlenika / Upoznavanje s procedurom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882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Zbog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nepropisanog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formata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opisa predmeta nabave moguća su odstupanja u specifikaciji opisa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6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Plan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usavršavanja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zaposlenika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1349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Gubitak i oštećenje računa ili nemogućnost pronalaženja računa može dovesti do nepodmirenja obveza prema dobavljačima robe ili isporučiteljima usluga i radova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Računovodstveni referent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1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Softversko rješenje za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uredsko poslovanje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Računovodstveni</w:t>
            </w:r>
            <w:r w:rsidRPr="00811C84">
              <w:rPr>
                <w:rFonts w:ascii="Times New Roman" w:hAnsi="Times New Roman" w:cs="Times New Roman"/>
                <w:spacing w:val="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8705DB" w:rsidTr="003F75BE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2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Uplata na pogrešni žiro račun ili uplata pogrešnog iznosa može dovesti do gubitka financijskih sredstava ukoliko nije moguće izvršiti povrat sredstava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Računovodstveni referent</w:t>
            </w:r>
          </w:p>
        </w:tc>
        <w:tc>
          <w:tcPr>
            <w:tcW w:w="1045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1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Uvođenje</w:t>
            </w:r>
            <w:r w:rsidRPr="00811C84">
              <w:rPr>
                <w:rFonts w:ascii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dvojne</w:t>
            </w:r>
            <w:r w:rsidRPr="00811C84">
              <w:rPr>
                <w:rFonts w:ascii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kontrole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Računovodstveni</w:t>
            </w:r>
            <w:r w:rsidRPr="00811C84">
              <w:rPr>
                <w:rFonts w:ascii="Times New Roman" w:hAnsi="Times New Roman" w:cs="Times New Roman"/>
                <w:spacing w:val="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3F75BE">
            <w:pPr>
              <w:pStyle w:val="TableParagraph"/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244640" w:rsidRPr="000A544A" w:rsidRDefault="00244640" w:rsidP="003F75BE">
      <w:pPr>
        <w:pStyle w:val="BodyText"/>
        <w:ind w:left="113"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3119"/>
        <w:gridCol w:w="1068"/>
        <w:gridCol w:w="1031"/>
        <w:gridCol w:w="1046"/>
        <w:gridCol w:w="1045"/>
        <w:gridCol w:w="1791"/>
        <w:gridCol w:w="1194"/>
        <w:gridCol w:w="1194"/>
        <w:gridCol w:w="1344"/>
        <w:gridCol w:w="1351"/>
      </w:tblGrid>
      <w:tr w:rsidR="00603745" w:rsidRPr="00675DD8" w:rsidTr="00C41B3D">
        <w:trPr>
          <w:trHeight w:val="507"/>
          <w:jc w:val="center"/>
        </w:trPr>
        <w:tc>
          <w:tcPr>
            <w:tcW w:w="1126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VRSTA</w:t>
            </w:r>
          </w:p>
        </w:tc>
        <w:tc>
          <w:tcPr>
            <w:tcW w:w="3119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NAZIV</w:t>
            </w:r>
          </w:p>
        </w:tc>
        <w:tc>
          <w:tcPr>
            <w:tcW w:w="1068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VLASNIK</w:t>
            </w:r>
          </w:p>
        </w:tc>
        <w:tc>
          <w:tcPr>
            <w:tcW w:w="1031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VJEROJAT </w:t>
            </w:r>
            <w:r w:rsidRPr="00675DD8">
              <w:rPr>
                <w:rFonts w:ascii="Times New Roman" w:hAnsi="Times New Roman" w:cs="Times New Roman"/>
                <w:b/>
                <w:spacing w:val="-4"/>
                <w:w w:val="110"/>
                <w:sz w:val="18"/>
                <w:szCs w:val="18"/>
              </w:rPr>
              <w:t>NOST</w:t>
            </w:r>
          </w:p>
        </w:tc>
        <w:tc>
          <w:tcPr>
            <w:tcW w:w="1046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UČINAK</w:t>
            </w:r>
          </w:p>
        </w:tc>
        <w:tc>
          <w:tcPr>
            <w:tcW w:w="1045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INDEKS</w:t>
            </w:r>
          </w:p>
        </w:tc>
        <w:tc>
          <w:tcPr>
            <w:tcW w:w="1791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MJERE</w:t>
            </w:r>
            <w:r w:rsidRPr="00675DD8">
              <w:rPr>
                <w:rFonts w:ascii="Times New Roman" w:hAnsi="Times New Roman" w:cs="Times New Roman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675DD8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OTKLANJANJA</w:t>
            </w:r>
          </w:p>
        </w:tc>
        <w:tc>
          <w:tcPr>
            <w:tcW w:w="1194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15"/>
                <w:sz w:val="18"/>
                <w:szCs w:val="18"/>
              </w:rPr>
              <w:t>ZADUŽENA</w:t>
            </w:r>
            <w:r w:rsidRPr="00675DD8">
              <w:rPr>
                <w:rFonts w:ascii="Times New Roman" w:hAnsi="Times New Roman" w:cs="Times New Roman"/>
                <w:b/>
                <w:spacing w:val="-13"/>
                <w:w w:val="115"/>
                <w:sz w:val="18"/>
                <w:szCs w:val="18"/>
              </w:rPr>
              <w:t xml:space="preserve"> </w:t>
            </w:r>
            <w:r w:rsidRPr="00675DD8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OSOBA</w:t>
            </w:r>
          </w:p>
        </w:tc>
        <w:tc>
          <w:tcPr>
            <w:tcW w:w="1194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1. </w:t>
            </w:r>
            <w:r w:rsidRPr="00675DD8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344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2. </w:t>
            </w:r>
            <w:r w:rsidRPr="00675DD8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351" w:type="dxa"/>
          </w:tcPr>
          <w:p w:rsidR="00603745" w:rsidRPr="00675DD8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DD8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3. </w:t>
            </w:r>
            <w:r w:rsidRPr="00675DD8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</w:tr>
      <w:tr w:rsidR="00603745" w:rsidRPr="00675DD8" w:rsidTr="00C41B3D">
        <w:trPr>
          <w:trHeight w:val="1116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Nemogućnost</w:t>
            </w:r>
            <w:r w:rsidRPr="00811C84">
              <w:rPr>
                <w:rFonts w:ascii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plaćanja</w:t>
            </w:r>
            <w:r w:rsidRPr="00811C84">
              <w:rPr>
                <w:rFonts w:ascii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računa</w:t>
            </w:r>
            <w:r w:rsidRPr="00811C84">
              <w:rPr>
                <w:rFonts w:ascii="Times New Roman" w:hAnsi="Times New Roman" w:cs="Times New Roman"/>
                <w:spacing w:val="80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može dovesti do nepodmirenja obveza prema dobavljačima robe ili isporučiteljima usluga i radova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Računovodstveni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Planiranje</w:t>
            </w:r>
            <w:r w:rsidRPr="00811C84">
              <w:rPr>
                <w:rFonts w:ascii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prihoda</w:t>
            </w:r>
            <w:r w:rsidRPr="00811C84">
              <w:rPr>
                <w:rFonts w:ascii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i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rashoda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Računovodstveni</w:t>
            </w:r>
            <w:r w:rsidRPr="00811C84">
              <w:rPr>
                <w:rFonts w:ascii="Times New Roman" w:hAnsi="Times New Roman" w:cs="Times New Roman"/>
                <w:spacing w:val="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Uplata na pogrešni žiro račun ili uplata pogrešnog iznosa može dovesti do gubitka financijskih sredstava ukoliko nije moguće izvršiti povrat sredstava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Računovodstveni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1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vođenje</w:t>
            </w:r>
            <w:r w:rsidRPr="00811C84">
              <w:rPr>
                <w:rFonts w:ascii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dvojne</w:t>
            </w:r>
            <w:r w:rsidRPr="00811C84">
              <w:rPr>
                <w:rFonts w:ascii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kontrole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Računovodstveni</w:t>
            </w:r>
            <w:r w:rsidRPr="00811C84">
              <w:rPr>
                <w:rFonts w:ascii="Times New Roman" w:hAnsi="Times New Roman" w:cs="Times New Roman"/>
                <w:spacing w:val="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Nepotpuna ili neadekvatna dokumentacija uzrokuje krivi obračun putnih naloga i nemogućnost isplate stvarnih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troškova.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Upoznavanje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zaposlenih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s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postupkom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Uplata na pogrešni žiro račun ili uplata pogrešnog iznosa može dovesti do gubitka financijskih sredstava ukoliko nije moguće izvršiti povrat sredstava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1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Uvođenje</w:t>
            </w:r>
            <w:r w:rsidRPr="00811C84">
              <w:rPr>
                <w:rFonts w:ascii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dvojne</w:t>
            </w:r>
            <w:r w:rsidRPr="00811C84">
              <w:rPr>
                <w:rFonts w:ascii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kontrole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115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Zbog manipulacije gotovinom nakon podizanja gotovine postoji rizik</w:t>
            </w:r>
            <w:r w:rsidRPr="00811C84">
              <w:rPr>
                <w:rFonts w:ascii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od</w:t>
            </w:r>
            <w:r w:rsidRPr="00811C84">
              <w:rPr>
                <w:rFonts w:ascii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krađe</w:t>
            </w:r>
            <w:r w:rsidRPr="00811C84">
              <w:rPr>
                <w:rFonts w:ascii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ili</w:t>
            </w:r>
            <w:r w:rsidRPr="00811C84">
              <w:rPr>
                <w:rFonts w:ascii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gubitka</w:t>
            </w:r>
            <w:r w:rsidRPr="00811C84">
              <w:rPr>
                <w:rFonts w:ascii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gotovine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5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15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Poduzimanje svih raspoloživih sigurnosnih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mjera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(definirana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pravila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pristupa)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648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lastRenderedPageBreak/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Zastoj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u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gotovinskom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poslovanju zbog nedostatka gotovog novca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Dnevna provjera stanja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blagajne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115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Pogrešan konto ili pogrešno kontirana poslovna promjena po aktivnosti može rezultirati krivom evidencijom poslovnog događaja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8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Nadzor</w:t>
            </w:r>
            <w:r w:rsidRPr="00811C84">
              <w:rPr>
                <w:rFonts w:ascii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nad</w:t>
            </w:r>
            <w:r w:rsidRPr="00811C84">
              <w:rPr>
                <w:rFonts w:ascii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knjiženjem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3745" w:rsidRPr="00675DD8" w:rsidTr="00C41B3D">
        <w:trPr>
          <w:trHeight w:val="1116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Pogrešno klasificiranje predmeta suprotno utvrđenom planu klasifikacijskih oznaka može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uzrokovati</w:t>
            </w:r>
            <w:r w:rsidRPr="00811C84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prekid</w:t>
            </w:r>
            <w:r w:rsidRPr="00811C84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rada</w:t>
            </w:r>
            <w:r w:rsidRPr="00811C84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po</w:t>
            </w:r>
            <w:r w:rsidRPr="00811C84">
              <w:rPr>
                <w:rFonts w:ascii="Times New Roman" w:hAnsi="Times New Roman" w:cs="Times New Roman"/>
                <w:spacing w:val="-8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predmetu</w:t>
            </w:r>
          </w:p>
        </w:tc>
        <w:tc>
          <w:tcPr>
            <w:tcW w:w="1068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103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045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91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Upoznavanje sa sustavom klasifikacijskih oznaka / kontrola klasificiranja</w:t>
            </w:r>
          </w:p>
        </w:tc>
        <w:tc>
          <w:tcPr>
            <w:tcW w:w="119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19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244640" w:rsidRPr="000A544A" w:rsidRDefault="00244640" w:rsidP="003F75BE">
      <w:pPr>
        <w:pStyle w:val="BodyText"/>
        <w:spacing w:before="0"/>
        <w:ind w:left="113"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3119"/>
        <w:gridCol w:w="1134"/>
        <w:gridCol w:w="992"/>
        <w:gridCol w:w="992"/>
        <w:gridCol w:w="1137"/>
        <w:gridCol w:w="1698"/>
        <w:gridCol w:w="1134"/>
        <w:gridCol w:w="1276"/>
        <w:gridCol w:w="1276"/>
        <w:gridCol w:w="1425"/>
      </w:tblGrid>
      <w:tr w:rsidR="00603745" w:rsidRPr="000A544A" w:rsidTr="00C41B3D">
        <w:trPr>
          <w:trHeight w:val="507"/>
          <w:jc w:val="center"/>
        </w:trPr>
        <w:tc>
          <w:tcPr>
            <w:tcW w:w="112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VRSTA</w:t>
            </w:r>
          </w:p>
        </w:tc>
        <w:tc>
          <w:tcPr>
            <w:tcW w:w="3119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NAZIV</w:t>
            </w:r>
          </w:p>
        </w:tc>
        <w:tc>
          <w:tcPr>
            <w:tcW w:w="1134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VLASNIK</w:t>
            </w:r>
          </w:p>
        </w:tc>
        <w:tc>
          <w:tcPr>
            <w:tcW w:w="992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VJEROJAT </w:t>
            </w:r>
            <w:r w:rsidRPr="00603745">
              <w:rPr>
                <w:rFonts w:ascii="Times New Roman" w:hAnsi="Times New Roman" w:cs="Times New Roman"/>
                <w:b/>
                <w:spacing w:val="-4"/>
                <w:w w:val="110"/>
                <w:sz w:val="18"/>
                <w:szCs w:val="18"/>
              </w:rPr>
              <w:t>NOST</w:t>
            </w:r>
          </w:p>
        </w:tc>
        <w:tc>
          <w:tcPr>
            <w:tcW w:w="992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UČINAK</w:t>
            </w:r>
          </w:p>
        </w:tc>
        <w:tc>
          <w:tcPr>
            <w:tcW w:w="1137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INDEKS</w:t>
            </w:r>
          </w:p>
        </w:tc>
        <w:tc>
          <w:tcPr>
            <w:tcW w:w="1698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MJERE</w:t>
            </w:r>
            <w:r w:rsidRPr="00603745">
              <w:rPr>
                <w:rFonts w:ascii="Times New Roman" w:hAnsi="Times New Roman" w:cs="Times New Roman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OTKLANJANJA</w:t>
            </w:r>
          </w:p>
        </w:tc>
        <w:tc>
          <w:tcPr>
            <w:tcW w:w="1134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15"/>
                <w:sz w:val="18"/>
                <w:szCs w:val="18"/>
              </w:rPr>
              <w:t>ZADUŽENA</w:t>
            </w:r>
            <w:r w:rsidRPr="00603745">
              <w:rPr>
                <w:rFonts w:ascii="Times New Roman" w:hAnsi="Times New Roman" w:cs="Times New Roman"/>
                <w:b/>
                <w:spacing w:val="-13"/>
                <w:w w:val="115"/>
                <w:sz w:val="18"/>
                <w:szCs w:val="18"/>
              </w:rPr>
              <w:t xml:space="preserve">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OSOBA</w:t>
            </w:r>
          </w:p>
        </w:tc>
        <w:tc>
          <w:tcPr>
            <w:tcW w:w="127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1.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27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2.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425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3.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</w:tr>
      <w:tr w:rsidR="00603745" w:rsidRPr="000A544A" w:rsidTr="00C41B3D">
        <w:trPr>
          <w:trHeight w:val="1817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Zbog nepoznavanja usvojenog sustava klasifikacijskih oznaka</w:t>
            </w:r>
            <w:r w:rsidRPr="00811C84">
              <w:rPr>
                <w:rFonts w:ascii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može doći do pogrešne dodjele predmeta u rad što može</w:t>
            </w:r>
            <w:r w:rsidRPr="00811C84">
              <w:rPr>
                <w:rFonts w:ascii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uzrokovati prekid aktivnosti koji se odnose na zaprimanje i raspodjelu pristigle pošte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137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Upoznavanje s procesom / povremene kontrole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882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Mogućnost gubitka dokumentacije ili ugovora prilikom slanja drugim stranama na potpis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137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Nadzor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nad</w:t>
            </w:r>
            <w:r w:rsidRPr="00811C84">
              <w:rPr>
                <w:rFonts w:ascii="Times New Roman" w:hAnsi="Times New Roman" w:cs="Times New Roman"/>
                <w:spacing w:val="-15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aktivnostima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procesa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881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Zbog nepoznavanja zakonskih i podzakonskih akata moguće je </w:t>
            </w: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nepravilno arhiviranje dokumenata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2</w:t>
            </w:r>
          </w:p>
        </w:tc>
        <w:tc>
          <w:tcPr>
            <w:tcW w:w="1137" w:type="dxa"/>
            <w:shd w:val="clear" w:color="auto" w:fill="008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Plan</w:t>
            </w:r>
            <w:r w:rsidRPr="00811C84">
              <w:rPr>
                <w:rFonts w:ascii="Times New Roman" w:hAnsi="Times New Roman" w:cs="Times New Roman"/>
                <w:spacing w:val="-16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usavršavanja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zaposlenika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1116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Strateški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Ne</w:t>
            </w:r>
            <w:r w:rsidRPr="00811C84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koriste</w:t>
            </w:r>
            <w:r w:rsidRPr="00811C84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se</w:t>
            </w:r>
            <w:r w:rsidRPr="00811C84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nove</w:t>
            </w:r>
            <w:r w:rsidRPr="00811C84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tehnologije</w:t>
            </w:r>
            <w:r w:rsidRPr="00811C84">
              <w:rPr>
                <w:rFonts w:ascii="Times New Roman" w:hAnsi="Times New Roman" w:cs="Times New Roman"/>
                <w:spacing w:val="-7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koje mogu ubrzati i olakšati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komunikaciju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s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građanima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i</w:t>
            </w:r>
            <w:r w:rsidRPr="00811C84">
              <w:rPr>
                <w:rFonts w:ascii="Times New Roman" w:hAnsi="Times New Roman" w:cs="Times New Roman"/>
                <w:spacing w:val="-9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smanjiti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administrativne troškove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Administrativni referent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137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Planiranje nabave novih tehnologija i opreme za </w:t>
            </w:r>
            <w:r w:rsidRPr="00811C8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rad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Administrativni</w:t>
            </w:r>
            <w:r w:rsidRPr="00811C84">
              <w:rPr>
                <w:rFonts w:ascii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referent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1818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Nemogućnost prisilne naplate pljenidbom uslijed neposjedovanja pokretnih i nepokretnih stvari ili opterećenosti pokretnina i nekretnina zabilježbama prisilnog založnog prava protivnika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osiguranja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137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16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Osiguravanje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naplata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iz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drugih mjera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Nemogućnost provedbe ovrhe uslijed visokih iznosa blokiranosti žiro-računa i/ili nepostojanja priljeva ili slabog priljeva novčanih sredstava na računima ovršenika.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5</w:t>
            </w:r>
          </w:p>
        </w:tc>
        <w:tc>
          <w:tcPr>
            <w:tcW w:w="1137" w:type="dxa"/>
            <w:shd w:val="clear" w:color="auto" w:fill="FF00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20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Osiguravanje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naplate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iz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drugih mjera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745" w:rsidRPr="000A544A" w:rsidTr="00C41B3D">
        <w:trPr>
          <w:trHeight w:val="648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Otpis</w:t>
            </w:r>
            <w:r w:rsidRPr="00811C84">
              <w:rPr>
                <w:rFonts w:ascii="Times New Roman" w:hAnsi="Times New Roman" w:cs="Times New Roman"/>
                <w:spacing w:val="-14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potraživanja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zbog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nemogućnosti naplate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5</w:t>
            </w:r>
          </w:p>
        </w:tc>
        <w:tc>
          <w:tcPr>
            <w:tcW w:w="1137" w:type="dxa"/>
            <w:shd w:val="clear" w:color="auto" w:fill="FF0000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20</w:t>
            </w:r>
          </w:p>
        </w:tc>
        <w:tc>
          <w:tcPr>
            <w:tcW w:w="1698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Osiguranje</w:t>
            </w:r>
            <w:r w:rsidRPr="00811C84">
              <w:rPr>
                <w:rFonts w:ascii="Times New Roman" w:hAnsi="Times New Roman" w:cs="Times New Roman"/>
                <w:spacing w:val="-14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naplate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iz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drugih izvora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03745" w:rsidRPr="000A544A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4640" w:rsidRPr="000A544A" w:rsidRDefault="00244640" w:rsidP="003F75BE">
      <w:pPr>
        <w:pStyle w:val="BodyText"/>
        <w:spacing w:before="0"/>
        <w:ind w:left="113"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3119"/>
        <w:gridCol w:w="1134"/>
        <w:gridCol w:w="992"/>
        <w:gridCol w:w="992"/>
        <w:gridCol w:w="1134"/>
        <w:gridCol w:w="1701"/>
        <w:gridCol w:w="1134"/>
        <w:gridCol w:w="1276"/>
        <w:gridCol w:w="1276"/>
        <w:gridCol w:w="1425"/>
      </w:tblGrid>
      <w:tr w:rsidR="00603745" w:rsidRPr="00603745" w:rsidTr="00C41B3D">
        <w:trPr>
          <w:trHeight w:val="507"/>
          <w:jc w:val="center"/>
        </w:trPr>
        <w:tc>
          <w:tcPr>
            <w:tcW w:w="112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VRSTA</w:t>
            </w:r>
          </w:p>
        </w:tc>
        <w:tc>
          <w:tcPr>
            <w:tcW w:w="3119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NAZIV</w:t>
            </w:r>
          </w:p>
        </w:tc>
        <w:tc>
          <w:tcPr>
            <w:tcW w:w="1134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VLASNIK</w:t>
            </w:r>
          </w:p>
        </w:tc>
        <w:tc>
          <w:tcPr>
            <w:tcW w:w="992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VJEROJAT </w:t>
            </w:r>
            <w:r w:rsidRPr="00603745">
              <w:rPr>
                <w:rFonts w:ascii="Times New Roman" w:hAnsi="Times New Roman" w:cs="Times New Roman"/>
                <w:b/>
                <w:spacing w:val="-4"/>
                <w:w w:val="110"/>
                <w:sz w:val="18"/>
                <w:szCs w:val="18"/>
              </w:rPr>
              <w:t>NOST</w:t>
            </w:r>
          </w:p>
        </w:tc>
        <w:tc>
          <w:tcPr>
            <w:tcW w:w="992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UČINAK</w:t>
            </w:r>
          </w:p>
        </w:tc>
        <w:tc>
          <w:tcPr>
            <w:tcW w:w="1134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INDEKS</w:t>
            </w:r>
          </w:p>
        </w:tc>
        <w:tc>
          <w:tcPr>
            <w:tcW w:w="1701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MJERE</w:t>
            </w:r>
            <w:r w:rsidRPr="00603745">
              <w:rPr>
                <w:rFonts w:ascii="Times New Roman" w:hAnsi="Times New Roman" w:cs="Times New Roman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OTKLANJANJA</w:t>
            </w:r>
          </w:p>
        </w:tc>
        <w:tc>
          <w:tcPr>
            <w:tcW w:w="1134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15"/>
                <w:sz w:val="18"/>
                <w:szCs w:val="18"/>
              </w:rPr>
              <w:t>ZADUŽENA</w:t>
            </w:r>
            <w:r w:rsidRPr="00603745">
              <w:rPr>
                <w:rFonts w:ascii="Times New Roman" w:hAnsi="Times New Roman" w:cs="Times New Roman"/>
                <w:b/>
                <w:spacing w:val="-13"/>
                <w:w w:val="115"/>
                <w:sz w:val="18"/>
                <w:szCs w:val="18"/>
              </w:rPr>
              <w:t xml:space="preserve">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OSOBA</w:t>
            </w:r>
          </w:p>
        </w:tc>
        <w:tc>
          <w:tcPr>
            <w:tcW w:w="127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1.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276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2.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  <w:tc>
          <w:tcPr>
            <w:tcW w:w="1425" w:type="dxa"/>
            <w:vAlign w:val="center"/>
          </w:tcPr>
          <w:p w:rsidR="00603745" w:rsidRPr="00603745" w:rsidRDefault="00603745" w:rsidP="003F7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745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DATUM 3. </w:t>
            </w:r>
            <w:r w:rsidRPr="00603745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MJERENJA</w:t>
            </w:r>
          </w:p>
        </w:tc>
      </w:tr>
      <w:tr w:rsidR="00603745" w:rsidRPr="00603745" w:rsidTr="00C41B3D">
        <w:trPr>
          <w:trHeight w:val="1817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 xml:space="preserve">Nemogućnost prisilne naplate pljenidbom uslijed neposjedovanja pokretnih i nepokretnih stvari ili opterećenosti pokretnina i nekretnina zabilježbama prisilnog založnog prava protivnika </w:t>
            </w: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osiguranja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0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Osiguravanje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naplata</w:t>
            </w:r>
            <w:r w:rsidRPr="00811C84">
              <w:rPr>
                <w:rFonts w:ascii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iz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drugih mjera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Pročelnik</w:t>
            </w:r>
            <w:r w:rsidRPr="00811C84">
              <w:rPr>
                <w:rFonts w:ascii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JUO</w:t>
            </w: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745" w:rsidRPr="00603745" w:rsidTr="00C41B3D">
        <w:trPr>
          <w:trHeight w:val="648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Neažuriranje registra imovine kod promjena sa stanjem imovine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0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Definiranje učestalosti ažuriranja registra imovine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745" w:rsidRPr="00603745" w:rsidTr="00C41B3D">
        <w:trPr>
          <w:trHeight w:val="1350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Strateški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Zbog nedovoljne razine znanja ili nedostatka raspoloživog vremena definirana Strategija upravljanja imovinom je nepotpuna i izrađena je radi zadovoljenja forme.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9</w:t>
            </w:r>
          </w:p>
        </w:tc>
        <w:tc>
          <w:tcPr>
            <w:tcW w:w="170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Angažiranje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vanjskog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stručnog suradnika</w:t>
            </w:r>
          </w:p>
        </w:tc>
        <w:tc>
          <w:tcPr>
            <w:tcW w:w="1134" w:type="dxa"/>
            <w:vAlign w:val="center"/>
          </w:tcPr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745" w:rsidRPr="00603745" w:rsidTr="00C41B3D">
        <w:trPr>
          <w:trHeight w:val="881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Operativni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Uslijed odsustva stručnih i odgovornih osoba plan upravljanja imovinom se ne izrađuje na vrijeme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70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z w:val="19"/>
                <w:szCs w:val="19"/>
              </w:rPr>
              <w:t>Kontrolna lista rokova / raspoređivanje aktivnosti na zamjenu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745" w:rsidRPr="00603745" w:rsidTr="00C41B3D">
        <w:trPr>
          <w:trHeight w:val="882"/>
          <w:jc w:val="center"/>
        </w:trPr>
        <w:tc>
          <w:tcPr>
            <w:tcW w:w="1126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Strateški</w:t>
            </w:r>
          </w:p>
        </w:tc>
        <w:tc>
          <w:tcPr>
            <w:tcW w:w="3119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Zbog</w:t>
            </w:r>
            <w:r w:rsidRPr="00811C84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nedovoljne</w:t>
            </w:r>
            <w:r w:rsidRPr="00811C84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razine</w:t>
            </w:r>
            <w:r w:rsidRPr="00811C84">
              <w:rPr>
                <w:rFonts w:ascii="Times New Roman" w:hAnsi="Times New Roman" w:cs="Times New Roman"/>
                <w:spacing w:val="-11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znanja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nezakonito i neracionalno upravljanje imovinom.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10"/>
                <w:w w:val="110"/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5"/>
                <w:w w:val="110"/>
                <w:sz w:val="19"/>
                <w:szCs w:val="19"/>
              </w:rPr>
              <w:t>12</w:t>
            </w:r>
          </w:p>
        </w:tc>
        <w:tc>
          <w:tcPr>
            <w:tcW w:w="1701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Angažiranje</w:t>
            </w:r>
            <w:r w:rsidRPr="00811C84">
              <w:rPr>
                <w:rFonts w:ascii="Times New Roman" w:hAnsi="Times New Roman" w:cs="Times New Roman"/>
                <w:spacing w:val="-13"/>
                <w:w w:val="105"/>
                <w:sz w:val="19"/>
                <w:szCs w:val="19"/>
              </w:rPr>
              <w:t xml:space="preserve"> </w:t>
            </w: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vanjskog </w:t>
            </w:r>
            <w:r w:rsidRPr="00811C84">
              <w:rPr>
                <w:rFonts w:ascii="Times New Roman" w:hAnsi="Times New Roman" w:cs="Times New Roman"/>
                <w:w w:val="105"/>
                <w:sz w:val="19"/>
                <w:szCs w:val="19"/>
              </w:rPr>
              <w:t>stručnog suradnika</w:t>
            </w:r>
          </w:p>
        </w:tc>
        <w:tc>
          <w:tcPr>
            <w:tcW w:w="1134" w:type="dxa"/>
          </w:tcPr>
          <w:p w:rsidR="00603745" w:rsidRPr="00811C84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3745" w:rsidRPr="00811C84" w:rsidRDefault="00603745" w:rsidP="00C41B3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1C84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Načelnik</w:t>
            </w: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603745" w:rsidRPr="00603745" w:rsidRDefault="00603745" w:rsidP="00C41B3D">
            <w:pPr>
              <w:pStyle w:val="TableParagraph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0D5A" w:rsidRDefault="00560D5A"/>
    <w:sectPr w:rsidR="00560D5A" w:rsidSect="000A544A">
      <w:headerReference w:type="default" r:id="rId6"/>
      <w:footerReference w:type="default" r:id="rId7"/>
      <w:pgSz w:w="16839" w:h="11907" w:orient="landscape" w:code="9"/>
      <w:pgMar w:top="2000" w:right="708" w:bottom="720" w:left="850" w:header="588" w:footer="5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5A" w:rsidRDefault="00560D5A">
      <w:r>
        <w:separator/>
      </w:r>
    </w:p>
  </w:endnote>
  <w:endnote w:type="continuationSeparator" w:id="0">
    <w:p w:rsidR="00560D5A" w:rsidRDefault="0056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269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F75BE" w:rsidRPr="003F75BE" w:rsidRDefault="003F75BE">
        <w:pPr>
          <w:pStyle w:val="Footer"/>
          <w:jc w:val="center"/>
          <w:rPr>
            <w:rFonts w:ascii="Times New Roman" w:hAnsi="Times New Roman" w:cs="Times New Roman"/>
          </w:rPr>
        </w:pPr>
        <w:r w:rsidRPr="003F75BE">
          <w:rPr>
            <w:rFonts w:ascii="Times New Roman" w:hAnsi="Times New Roman" w:cs="Times New Roman"/>
          </w:rPr>
          <w:fldChar w:fldCharType="begin"/>
        </w:r>
        <w:r w:rsidRPr="003F75BE">
          <w:rPr>
            <w:rFonts w:ascii="Times New Roman" w:hAnsi="Times New Roman" w:cs="Times New Roman"/>
          </w:rPr>
          <w:instrText>PAGE   \* MERGEFORMAT</w:instrText>
        </w:r>
        <w:r w:rsidRPr="003F75BE">
          <w:rPr>
            <w:rFonts w:ascii="Times New Roman" w:hAnsi="Times New Roman" w:cs="Times New Roman"/>
          </w:rPr>
          <w:fldChar w:fldCharType="separate"/>
        </w:r>
        <w:r w:rsidR="00776F9A">
          <w:rPr>
            <w:rFonts w:ascii="Times New Roman" w:hAnsi="Times New Roman" w:cs="Times New Roman"/>
            <w:noProof/>
          </w:rPr>
          <w:t>1</w:t>
        </w:r>
        <w:r w:rsidRPr="003F75BE">
          <w:rPr>
            <w:rFonts w:ascii="Times New Roman" w:hAnsi="Times New Roman" w:cs="Times New Roman"/>
          </w:rPr>
          <w:fldChar w:fldCharType="end"/>
        </w:r>
      </w:p>
    </w:sdtContent>
  </w:sdt>
  <w:p w:rsidR="00244640" w:rsidRDefault="00244640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5A" w:rsidRDefault="00560D5A">
      <w:r>
        <w:separator/>
      </w:r>
    </w:p>
  </w:footnote>
  <w:footnote w:type="continuationSeparator" w:id="0">
    <w:p w:rsidR="00560D5A" w:rsidRDefault="00560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BE" w:rsidRPr="00C41B3D" w:rsidRDefault="003F75BE">
    <w:pPr>
      <w:pStyle w:val="Header"/>
      <w:jc w:val="right"/>
      <w:rPr>
        <w:rFonts w:ascii="Times New Roman" w:hAnsi="Times New Roman" w:cs="Times New Roman"/>
        <w:color w:val="000000" w:themeColor="text1"/>
      </w:rPr>
    </w:pPr>
    <w:sdt>
      <w:sdtPr>
        <w:rPr>
          <w:rFonts w:ascii="Times New Roman" w:hAnsi="Times New Roman" w:cs="Times New Roman"/>
          <w:color w:val="000000" w:themeColor="text1"/>
        </w:rPr>
        <w:alias w:val="Title"/>
        <w:tag w:val=""/>
        <w:id w:val="664756013"/>
        <w:placeholder>
          <w:docPart w:val="30FC11E927CC4D959E7F0D69314F90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C41B3D">
          <w:rPr>
            <w:rFonts w:ascii="Times New Roman" w:hAnsi="Times New Roman" w:cs="Times New Roman"/>
            <w:color w:val="000000" w:themeColor="text1"/>
          </w:rPr>
          <w:t>REGISTAR RIZIKA</w:t>
        </w:r>
      </w:sdtContent>
    </w:sdt>
    <w:r w:rsidRPr="00C41B3D">
      <w:rPr>
        <w:color w:val="000000" w:themeColor="text1"/>
      </w:rPr>
      <w:t xml:space="preserve"> | </w:t>
    </w:r>
    <w:sdt>
      <w:sdtPr>
        <w:rPr>
          <w:rFonts w:ascii="Times New Roman" w:hAnsi="Times New Roman" w:cs="Times New Roman"/>
          <w:color w:val="000000" w:themeColor="text1"/>
        </w:rPr>
        <w:alias w:val="Author"/>
        <w:tag w:val=""/>
        <w:id w:val="-1677181147"/>
        <w:placeholder>
          <w:docPart w:val="039378D5A8E148F9BFB4B7960000A4F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C41B3D">
          <w:rPr>
            <w:rFonts w:ascii="Times New Roman" w:hAnsi="Times New Roman" w:cs="Times New Roman"/>
            <w:color w:val="000000" w:themeColor="text1"/>
          </w:rPr>
          <w:t>Općina Zagorska Sela</w:t>
        </w:r>
      </w:sdtContent>
    </w:sdt>
  </w:p>
  <w:p w:rsidR="00244640" w:rsidRDefault="00244640">
    <w:pPr>
      <w:pStyle w:val="BodyText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40"/>
    <w:rsid w:val="000A544A"/>
    <w:rsid w:val="00244640"/>
    <w:rsid w:val="003F75BE"/>
    <w:rsid w:val="00560D5A"/>
    <w:rsid w:val="00603745"/>
    <w:rsid w:val="00675DD8"/>
    <w:rsid w:val="00776F9A"/>
    <w:rsid w:val="00811C84"/>
    <w:rsid w:val="008705DB"/>
    <w:rsid w:val="00C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C3B82B-00EB-4FF9-BCD2-12491F37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Title">
    <w:name w:val="Title"/>
    <w:basedOn w:val="Normal"/>
    <w:uiPriority w:val="1"/>
    <w:qFormat/>
    <w:pPr>
      <w:spacing w:before="24"/>
      <w:ind w:left="2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54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4A"/>
    <w:rPr>
      <w:rFonts w:ascii="Trebuchet MS" w:eastAsia="Trebuchet MS" w:hAnsi="Trebuchet MS" w:cs="Trebuchet MS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A54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4A"/>
    <w:rPr>
      <w:rFonts w:ascii="Trebuchet MS" w:eastAsia="Trebuchet MS" w:hAnsi="Trebuchet MS" w:cs="Trebuchet MS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FC11E927CC4D959E7F0D69314F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4BBD-9BDC-4C39-A5C5-503084C75409}"/>
      </w:docPartPr>
      <w:docPartBody>
        <w:p w:rsidR="00000000" w:rsidRDefault="0077132A" w:rsidP="0077132A">
          <w:pPr>
            <w:pStyle w:val="30FC11E927CC4D959E7F0D69314F90FF"/>
          </w:pPr>
          <w:r>
            <w:rPr>
              <w:color w:val="5B9BD5" w:themeColor="accent1"/>
            </w:rPr>
            <w:t>[Document title]</w:t>
          </w:r>
        </w:p>
      </w:docPartBody>
    </w:docPart>
    <w:docPart>
      <w:docPartPr>
        <w:name w:val="039378D5A8E148F9BFB4B7960000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D0DA-835E-4B32-A715-86AC16C7420C}"/>
      </w:docPartPr>
      <w:docPartBody>
        <w:p w:rsidR="00000000" w:rsidRDefault="0077132A" w:rsidP="0077132A">
          <w:pPr>
            <w:pStyle w:val="039378D5A8E148F9BFB4B7960000A4FC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2A"/>
    <w:rsid w:val="0077132A"/>
    <w:rsid w:val="00B7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FC11E927CC4D959E7F0D69314F90FF">
    <w:name w:val="30FC11E927CC4D959E7F0D69314F90FF"/>
    <w:rsid w:val="0077132A"/>
  </w:style>
  <w:style w:type="paragraph" w:customStyle="1" w:styleId="039378D5A8E148F9BFB4B7960000A4FC">
    <w:name w:val="039378D5A8E148F9BFB4B7960000A4FC"/>
    <w:rsid w:val="00771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RIZIKA</dc:title>
  <dc:creator>Općina Zagorska Sela</dc:creator>
  <cp:lastModifiedBy>Microsoftov račun</cp:lastModifiedBy>
  <cp:revision>4</cp:revision>
  <dcterms:created xsi:type="dcterms:W3CDTF">2025-03-10T21:39:00Z</dcterms:created>
  <dcterms:modified xsi:type="dcterms:W3CDTF">2025-03-10T22:02:00Z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mPDF 8.0.5</vt:lpwstr>
  </property>
</Properties>
</file>