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667052" w14:textId="4DCEF690" w:rsidR="00E81608" w:rsidRPr="00AB67B5" w:rsidRDefault="00AB67B5" w:rsidP="00E81608">
      <w:pPr>
        <w:rPr>
          <w:rFonts w:ascii="Times New Roman" w:hAnsi="Times New Roman" w:cs="Times New Roman"/>
          <w:sz w:val="24"/>
          <w:szCs w:val="24"/>
        </w:rPr>
      </w:pPr>
      <w:r w:rsidRPr="00AB67B5">
        <w:rPr>
          <w:rFonts w:ascii="Times New Roman" w:hAnsi="Times New Roman" w:cs="Times New Roman"/>
          <w:sz w:val="24"/>
          <w:szCs w:val="24"/>
        </w:rPr>
        <w:t xml:space="preserve">                 </w:t>
      </w:r>
      <w:r w:rsidR="00E81608" w:rsidRPr="00AB67B5">
        <w:rPr>
          <w:rFonts w:ascii="Times New Roman" w:hAnsi="Times New Roman" w:cs="Times New Roman"/>
          <w:noProof/>
          <w:sz w:val="24"/>
          <w:szCs w:val="24"/>
          <w:lang w:val="hr-HR" w:eastAsia="hr-HR"/>
        </w:rPr>
        <w:drawing>
          <wp:inline distT="0" distB="0" distL="0" distR="0" wp14:anchorId="31B9FD0A" wp14:editId="472D3FB3">
            <wp:extent cx="523875" cy="695325"/>
            <wp:effectExtent l="0" t="0" r="9525" b="952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875" cy="695325"/>
                    </a:xfrm>
                    <a:prstGeom prst="rect">
                      <a:avLst/>
                    </a:prstGeom>
                    <a:noFill/>
                    <a:ln>
                      <a:noFill/>
                    </a:ln>
                  </pic:spPr>
                </pic:pic>
              </a:graphicData>
            </a:graphic>
          </wp:inline>
        </w:drawing>
      </w:r>
    </w:p>
    <w:p w14:paraId="1CEFDB20" w14:textId="0040B791" w:rsidR="00E81608" w:rsidRPr="00AB67B5" w:rsidRDefault="00AB67B5" w:rsidP="00E81608">
      <w:pPr>
        <w:spacing w:after="0"/>
        <w:rPr>
          <w:rFonts w:ascii="Times New Roman" w:hAnsi="Times New Roman" w:cs="Times New Roman"/>
          <w:b/>
          <w:sz w:val="24"/>
          <w:szCs w:val="24"/>
        </w:rPr>
      </w:pPr>
      <w:r w:rsidRPr="00AB67B5">
        <w:rPr>
          <w:rFonts w:ascii="Times New Roman" w:hAnsi="Times New Roman" w:cs="Times New Roman"/>
          <w:b/>
          <w:sz w:val="24"/>
          <w:szCs w:val="24"/>
        </w:rPr>
        <w:t xml:space="preserve">       </w:t>
      </w:r>
      <w:r w:rsidR="00E81608" w:rsidRPr="00AB67B5">
        <w:rPr>
          <w:rFonts w:ascii="Times New Roman" w:hAnsi="Times New Roman" w:cs="Times New Roman"/>
          <w:b/>
          <w:sz w:val="24"/>
          <w:szCs w:val="24"/>
        </w:rPr>
        <w:t>REPUBLIKA HRVATSKA</w:t>
      </w:r>
    </w:p>
    <w:p w14:paraId="38B60C3A" w14:textId="77777777" w:rsidR="00E81608" w:rsidRPr="00AB67B5" w:rsidRDefault="00E81608" w:rsidP="00E81608">
      <w:pPr>
        <w:spacing w:after="0"/>
        <w:rPr>
          <w:rFonts w:ascii="Times New Roman" w:hAnsi="Times New Roman" w:cs="Times New Roman"/>
          <w:b/>
          <w:sz w:val="24"/>
          <w:szCs w:val="24"/>
        </w:rPr>
      </w:pPr>
      <w:r w:rsidRPr="00AB67B5">
        <w:rPr>
          <w:rFonts w:ascii="Times New Roman" w:hAnsi="Times New Roman" w:cs="Times New Roman"/>
          <w:b/>
          <w:sz w:val="24"/>
          <w:szCs w:val="24"/>
        </w:rPr>
        <w:t>KRAPINSKO ZAGORSKA ŽUPANIJA</w:t>
      </w:r>
    </w:p>
    <w:p w14:paraId="3AFFF05A" w14:textId="5161784C" w:rsidR="00E81608" w:rsidRPr="00AB67B5" w:rsidRDefault="00AB67B5" w:rsidP="00E81608">
      <w:pPr>
        <w:spacing w:after="0"/>
        <w:rPr>
          <w:rFonts w:ascii="Times New Roman" w:hAnsi="Times New Roman" w:cs="Times New Roman"/>
          <w:b/>
          <w:sz w:val="24"/>
          <w:szCs w:val="24"/>
        </w:rPr>
      </w:pPr>
      <w:r w:rsidRPr="00AB67B5">
        <w:rPr>
          <w:rFonts w:ascii="Times New Roman" w:hAnsi="Times New Roman" w:cs="Times New Roman"/>
          <w:b/>
          <w:sz w:val="24"/>
          <w:szCs w:val="24"/>
        </w:rPr>
        <w:t xml:space="preserve">     </w:t>
      </w:r>
      <w:r w:rsidR="00E81608" w:rsidRPr="00AB67B5">
        <w:rPr>
          <w:rFonts w:ascii="Times New Roman" w:hAnsi="Times New Roman" w:cs="Times New Roman"/>
          <w:b/>
          <w:sz w:val="24"/>
          <w:szCs w:val="24"/>
        </w:rPr>
        <w:t>OPĆINA ZAGORSKA SELA</w:t>
      </w:r>
    </w:p>
    <w:p w14:paraId="4CCC4E7A" w14:textId="6ADD70C6" w:rsidR="005341EA" w:rsidRDefault="00AB67B5" w:rsidP="005341EA">
      <w:pPr>
        <w:spacing w:after="0"/>
        <w:rPr>
          <w:rFonts w:ascii="Times New Roman" w:hAnsi="Times New Roman" w:cs="Times New Roman"/>
          <w:b/>
          <w:sz w:val="24"/>
          <w:szCs w:val="24"/>
          <w:lang w:val="pl-PL"/>
        </w:rPr>
      </w:pPr>
      <w:r w:rsidRPr="00AB67B5">
        <w:rPr>
          <w:rFonts w:ascii="Times New Roman" w:hAnsi="Times New Roman" w:cs="Times New Roman"/>
          <w:b/>
          <w:sz w:val="24"/>
          <w:szCs w:val="24"/>
          <w:lang w:val="pl-PL"/>
        </w:rPr>
        <w:t xml:space="preserve">         </w:t>
      </w:r>
      <w:r w:rsidR="00E81608" w:rsidRPr="00AB67B5">
        <w:rPr>
          <w:rFonts w:ascii="Times New Roman" w:hAnsi="Times New Roman" w:cs="Times New Roman"/>
          <w:b/>
          <w:sz w:val="24"/>
          <w:szCs w:val="24"/>
          <w:lang w:val="pl-PL"/>
        </w:rPr>
        <w:t>OPĆINSKO VIJEĆE</w:t>
      </w:r>
      <w:r w:rsidR="00E81608" w:rsidRPr="00AB67B5">
        <w:rPr>
          <w:rFonts w:ascii="Times New Roman" w:hAnsi="Times New Roman" w:cs="Times New Roman"/>
          <w:b/>
          <w:sz w:val="24"/>
          <w:szCs w:val="24"/>
        </w:rPr>
        <w:t xml:space="preserve">     </w:t>
      </w:r>
    </w:p>
    <w:p w14:paraId="3E436897" w14:textId="77777777" w:rsidR="005341EA" w:rsidRPr="005341EA" w:rsidRDefault="005341EA" w:rsidP="005341EA">
      <w:pPr>
        <w:spacing w:after="0"/>
        <w:rPr>
          <w:rFonts w:ascii="Times New Roman" w:hAnsi="Times New Roman" w:cs="Times New Roman"/>
          <w:b/>
          <w:sz w:val="24"/>
          <w:szCs w:val="24"/>
          <w:lang w:val="pl-PL"/>
        </w:rPr>
      </w:pPr>
    </w:p>
    <w:p w14:paraId="54EB8D70" w14:textId="4A5E4A0D" w:rsidR="005341EA" w:rsidRPr="009C0FE6" w:rsidRDefault="005341EA" w:rsidP="005341EA">
      <w:pPr>
        <w:spacing w:after="0"/>
        <w:rPr>
          <w:rFonts w:ascii="Times New Roman" w:hAnsi="Times New Roman" w:cs="Times New Roman"/>
          <w:b/>
          <w:color w:val="EE0000"/>
          <w:sz w:val="24"/>
          <w:szCs w:val="24"/>
        </w:rPr>
      </w:pPr>
      <w:r w:rsidRPr="00964A32">
        <w:rPr>
          <w:rFonts w:ascii="Times New Roman" w:hAnsi="Times New Roman" w:cs="Times New Roman"/>
          <w:b/>
          <w:sz w:val="24"/>
          <w:szCs w:val="24"/>
        </w:rPr>
        <w:t>KLASA:</w:t>
      </w:r>
      <w:r w:rsidR="00EA0362">
        <w:rPr>
          <w:rFonts w:ascii="Times New Roman" w:hAnsi="Times New Roman" w:cs="Times New Roman"/>
          <w:b/>
          <w:sz w:val="24"/>
          <w:szCs w:val="24"/>
        </w:rPr>
        <w:t xml:space="preserve"> </w:t>
      </w:r>
      <w:r w:rsidR="00F77E39">
        <w:rPr>
          <w:rFonts w:ascii="Times New Roman" w:hAnsi="Times New Roman" w:cs="Times New Roman"/>
          <w:b/>
          <w:sz w:val="24"/>
          <w:szCs w:val="24"/>
        </w:rPr>
        <w:t>024-02/26-01/28</w:t>
      </w:r>
    </w:p>
    <w:p w14:paraId="32A7060B" w14:textId="62CB1DCF" w:rsidR="005341EA" w:rsidRPr="009C0FE6" w:rsidRDefault="005341EA" w:rsidP="005341EA">
      <w:pPr>
        <w:spacing w:after="0"/>
        <w:rPr>
          <w:rFonts w:ascii="Times New Roman" w:hAnsi="Times New Roman" w:cs="Times New Roman"/>
          <w:b/>
          <w:color w:val="EE0000"/>
          <w:sz w:val="24"/>
          <w:szCs w:val="24"/>
        </w:rPr>
      </w:pPr>
      <w:r w:rsidRPr="00964A32">
        <w:rPr>
          <w:rFonts w:ascii="Times New Roman" w:hAnsi="Times New Roman" w:cs="Times New Roman"/>
          <w:b/>
          <w:sz w:val="24"/>
          <w:szCs w:val="24"/>
        </w:rPr>
        <w:t>URBROJ:</w:t>
      </w:r>
      <w:r w:rsidR="00EA0362">
        <w:rPr>
          <w:rFonts w:ascii="Times New Roman" w:hAnsi="Times New Roman" w:cs="Times New Roman"/>
          <w:b/>
          <w:sz w:val="24"/>
          <w:szCs w:val="24"/>
        </w:rPr>
        <w:t xml:space="preserve"> </w:t>
      </w:r>
      <w:r w:rsidR="00F77E39">
        <w:rPr>
          <w:rFonts w:ascii="Times New Roman" w:hAnsi="Times New Roman" w:cs="Times New Roman"/>
          <w:b/>
          <w:sz w:val="24"/>
          <w:szCs w:val="24"/>
        </w:rPr>
        <w:t>2140-31-26-2</w:t>
      </w:r>
    </w:p>
    <w:p w14:paraId="5C7767B2" w14:textId="2C1831CD" w:rsidR="00E81608" w:rsidRDefault="005341EA" w:rsidP="005341EA">
      <w:pPr>
        <w:spacing w:after="0"/>
        <w:rPr>
          <w:rFonts w:ascii="Times New Roman" w:hAnsi="Times New Roman" w:cs="Times New Roman"/>
          <w:b/>
          <w:sz w:val="24"/>
          <w:szCs w:val="24"/>
        </w:rPr>
      </w:pPr>
      <w:r w:rsidRPr="00964A32">
        <w:rPr>
          <w:rFonts w:ascii="Times New Roman" w:hAnsi="Times New Roman" w:cs="Times New Roman"/>
          <w:b/>
          <w:sz w:val="24"/>
          <w:szCs w:val="24"/>
        </w:rPr>
        <w:t xml:space="preserve">Zagorska Sela, </w:t>
      </w:r>
      <w:r w:rsidR="009C0FE6" w:rsidRPr="008B7AC5">
        <w:rPr>
          <w:rFonts w:ascii="Times New Roman" w:hAnsi="Times New Roman" w:cs="Times New Roman"/>
          <w:b/>
          <w:color w:val="000000" w:themeColor="text1"/>
          <w:sz w:val="24"/>
          <w:szCs w:val="24"/>
        </w:rPr>
        <w:t>31</w:t>
      </w:r>
      <w:r w:rsidRPr="008B7AC5">
        <w:rPr>
          <w:rFonts w:ascii="Times New Roman" w:hAnsi="Times New Roman" w:cs="Times New Roman"/>
          <w:b/>
          <w:color w:val="000000" w:themeColor="text1"/>
          <w:sz w:val="24"/>
          <w:szCs w:val="24"/>
        </w:rPr>
        <w:t>.</w:t>
      </w:r>
      <w:r w:rsidR="009C0FE6" w:rsidRPr="008B7AC5">
        <w:rPr>
          <w:rFonts w:ascii="Times New Roman" w:hAnsi="Times New Roman" w:cs="Times New Roman"/>
          <w:b/>
          <w:color w:val="000000" w:themeColor="text1"/>
          <w:sz w:val="24"/>
          <w:szCs w:val="24"/>
        </w:rPr>
        <w:t>08</w:t>
      </w:r>
      <w:r w:rsidRPr="008B7AC5">
        <w:rPr>
          <w:rFonts w:ascii="Times New Roman" w:hAnsi="Times New Roman" w:cs="Times New Roman"/>
          <w:b/>
          <w:color w:val="000000" w:themeColor="text1"/>
          <w:sz w:val="24"/>
          <w:szCs w:val="24"/>
        </w:rPr>
        <w:t>.202</w:t>
      </w:r>
      <w:r w:rsidR="009C0FE6" w:rsidRPr="008B7AC5">
        <w:rPr>
          <w:rFonts w:ascii="Times New Roman" w:hAnsi="Times New Roman" w:cs="Times New Roman"/>
          <w:b/>
          <w:color w:val="000000" w:themeColor="text1"/>
          <w:sz w:val="24"/>
          <w:szCs w:val="24"/>
        </w:rPr>
        <w:t>6</w:t>
      </w:r>
      <w:r w:rsidRPr="008B7AC5">
        <w:rPr>
          <w:rFonts w:ascii="Times New Roman" w:hAnsi="Times New Roman" w:cs="Times New Roman"/>
          <w:b/>
          <w:color w:val="000000" w:themeColor="text1"/>
          <w:sz w:val="24"/>
          <w:szCs w:val="24"/>
        </w:rPr>
        <w:t>.</w:t>
      </w:r>
    </w:p>
    <w:p w14:paraId="219E01CB" w14:textId="77777777" w:rsidR="005341EA" w:rsidRPr="005341EA" w:rsidRDefault="005341EA" w:rsidP="005341EA">
      <w:pPr>
        <w:spacing w:after="0"/>
        <w:rPr>
          <w:rFonts w:ascii="Times New Roman" w:hAnsi="Times New Roman" w:cs="Times New Roman"/>
          <w:b/>
          <w:sz w:val="24"/>
          <w:szCs w:val="24"/>
        </w:rPr>
      </w:pPr>
    </w:p>
    <w:p w14:paraId="01F7C493" w14:textId="4A36A392" w:rsidR="00D169C9" w:rsidRPr="00C56193" w:rsidRDefault="00512A10" w:rsidP="00C56193">
      <w:pPr>
        <w:spacing w:after="0" w:line="240" w:lineRule="auto"/>
        <w:jc w:val="center"/>
        <w:rPr>
          <w:rFonts w:ascii="Times New Roman" w:eastAsia="Times New Roman" w:hAnsi="Times New Roman" w:cs="Times New Roman"/>
          <w:b/>
          <w:bCs/>
          <w:color w:val="000000"/>
          <w:sz w:val="28"/>
          <w:szCs w:val="28"/>
          <w:lang w:val="hr-HR"/>
        </w:rPr>
      </w:pPr>
      <w:r w:rsidRPr="00C56193">
        <w:rPr>
          <w:rFonts w:ascii="Times New Roman" w:eastAsia="Times New Roman" w:hAnsi="Times New Roman" w:cs="Times New Roman"/>
          <w:b/>
          <w:bCs/>
          <w:color w:val="000000"/>
          <w:sz w:val="28"/>
          <w:szCs w:val="28"/>
          <w:lang w:val="hr-HR"/>
        </w:rPr>
        <w:t xml:space="preserve">OBRAZLOŽENJE </w:t>
      </w:r>
      <w:r w:rsidR="009B10C5">
        <w:rPr>
          <w:rFonts w:ascii="Times New Roman" w:eastAsia="Times New Roman" w:hAnsi="Times New Roman" w:cs="Times New Roman"/>
          <w:b/>
          <w:bCs/>
          <w:color w:val="000000"/>
          <w:sz w:val="28"/>
          <w:szCs w:val="28"/>
          <w:lang w:val="hr-HR"/>
        </w:rPr>
        <w:t>I. IZMJENE</w:t>
      </w:r>
      <w:r w:rsidR="007105E1">
        <w:rPr>
          <w:rFonts w:ascii="Times New Roman" w:eastAsia="Times New Roman" w:hAnsi="Times New Roman" w:cs="Times New Roman"/>
          <w:b/>
          <w:bCs/>
          <w:color w:val="000000"/>
          <w:sz w:val="28"/>
          <w:szCs w:val="28"/>
          <w:lang w:val="hr-HR"/>
        </w:rPr>
        <w:t xml:space="preserve"> I DOPUNE</w:t>
      </w:r>
      <w:r w:rsidR="009B10C5">
        <w:rPr>
          <w:rFonts w:ascii="Times New Roman" w:eastAsia="Times New Roman" w:hAnsi="Times New Roman" w:cs="Times New Roman"/>
          <w:b/>
          <w:bCs/>
          <w:color w:val="000000"/>
          <w:sz w:val="28"/>
          <w:szCs w:val="28"/>
          <w:lang w:val="hr-HR"/>
        </w:rPr>
        <w:t xml:space="preserve"> </w:t>
      </w:r>
      <w:r w:rsidRPr="00C56193">
        <w:rPr>
          <w:rFonts w:ascii="Times New Roman" w:eastAsia="Times New Roman" w:hAnsi="Times New Roman" w:cs="Times New Roman"/>
          <w:b/>
          <w:bCs/>
          <w:color w:val="000000"/>
          <w:sz w:val="28"/>
          <w:szCs w:val="28"/>
          <w:lang w:val="hr-HR"/>
        </w:rPr>
        <w:t xml:space="preserve">PRORAČUNA OPĆINE </w:t>
      </w:r>
      <w:r w:rsidR="00E81608" w:rsidRPr="00C56193">
        <w:rPr>
          <w:rFonts w:ascii="Times New Roman" w:eastAsia="Times New Roman" w:hAnsi="Times New Roman" w:cs="Times New Roman"/>
          <w:b/>
          <w:bCs/>
          <w:color w:val="000000"/>
          <w:sz w:val="28"/>
          <w:szCs w:val="28"/>
          <w:lang w:val="hr-HR"/>
        </w:rPr>
        <w:t>ZAGORSKA SELA</w:t>
      </w:r>
    </w:p>
    <w:p w14:paraId="6E753FF3" w14:textId="1ECCBD9A" w:rsidR="00C56193" w:rsidRDefault="00512A10" w:rsidP="009B10C5">
      <w:pPr>
        <w:spacing w:after="0" w:line="240" w:lineRule="auto"/>
        <w:jc w:val="center"/>
        <w:rPr>
          <w:rFonts w:ascii="Times New Roman" w:eastAsia="Times New Roman" w:hAnsi="Times New Roman" w:cs="Times New Roman"/>
          <w:b/>
          <w:bCs/>
          <w:color w:val="000000"/>
          <w:sz w:val="28"/>
          <w:szCs w:val="28"/>
          <w:lang w:val="hr-HR"/>
        </w:rPr>
      </w:pPr>
      <w:r w:rsidRPr="00C56193">
        <w:rPr>
          <w:rFonts w:ascii="Times New Roman" w:eastAsia="Times New Roman" w:hAnsi="Times New Roman" w:cs="Times New Roman"/>
          <w:b/>
          <w:bCs/>
          <w:color w:val="000000"/>
          <w:sz w:val="28"/>
          <w:szCs w:val="28"/>
          <w:lang w:val="hr-HR"/>
        </w:rPr>
        <w:t>ZA 202</w:t>
      </w:r>
      <w:r w:rsidR="009848F0">
        <w:rPr>
          <w:rFonts w:ascii="Times New Roman" w:eastAsia="Times New Roman" w:hAnsi="Times New Roman" w:cs="Times New Roman"/>
          <w:b/>
          <w:bCs/>
          <w:color w:val="000000"/>
          <w:sz w:val="28"/>
          <w:szCs w:val="28"/>
          <w:lang w:val="hr-HR"/>
        </w:rPr>
        <w:t>6</w:t>
      </w:r>
      <w:r w:rsidRPr="00C56193">
        <w:rPr>
          <w:rFonts w:ascii="Times New Roman" w:eastAsia="Times New Roman" w:hAnsi="Times New Roman" w:cs="Times New Roman"/>
          <w:b/>
          <w:bCs/>
          <w:color w:val="000000"/>
          <w:sz w:val="28"/>
          <w:szCs w:val="28"/>
          <w:lang w:val="hr-HR"/>
        </w:rPr>
        <w:t>. GODINU</w:t>
      </w:r>
    </w:p>
    <w:p w14:paraId="7C066EC2" w14:textId="77777777" w:rsidR="009C0FE6" w:rsidRDefault="009C0FE6" w:rsidP="009B10C5">
      <w:pPr>
        <w:spacing w:after="0" w:line="240" w:lineRule="auto"/>
        <w:jc w:val="center"/>
        <w:rPr>
          <w:rFonts w:ascii="Times New Roman" w:eastAsia="Times New Roman" w:hAnsi="Times New Roman" w:cs="Times New Roman"/>
          <w:b/>
          <w:bCs/>
          <w:color w:val="000000"/>
          <w:sz w:val="28"/>
          <w:szCs w:val="28"/>
          <w:lang w:val="hr-HR"/>
        </w:rPr>
      </w:pPr>
    </w:p>
    <w:p w14:paraId="22D54F8B" w14:textId="77777777" w:rsidR="009B10C5" w:rsidRPr="00C56193" w:rsidRDefault="009B10C5" w:rsidP="009B10C5">
      <w:pPr>
        <w:spacing w:after="0" w:line="240" w:lineRule="auto"/>
        <w:jc w:val="center"/>
        <w:rPr>
          <w:rFonts w:ascii="Times New Roman" w:eastAsia="Times New Roman" w:hAnsi="Times New Roman" w:cs="Times New Roman"/>
          <w:color w:val="000000"/>
          <w:sz w:val="28"/>
          <w:szCs w:val="28"/>
          <w:lang w:val="hr-HR"/>
        </w:rPr>
      </w:pPr>
    </w:p>
    <w:p w14:paraId="28E2B5C9" w14:textId="2B3636CD" w:rsidR="00E8743A" w:rsidRPr="005341EA" w:rsidRDefault="00E8743A" w:rsidP="009C0FE6">
      <w:pPr>
        <w:spacing w:after="0" w:line="360" w:lineRule="auto"/>
        <w:jc w:val="center"/>
        <w:rPr>
          <w:rFonts w:ascii="Times New Roman" w:eastAsia="Times New Roman" w:hAnsi="Times New Roman" w:cs="Times New Roman"/>
          <w:color w:val="000000"/>
          <w:sz w:val="24"/>
          <w:szCs w:val="24"/>
          <w:lang w:val="hr-HR"/>
        </w:rPr>
      </w:pPr>
      <w:r w:rsidRPr="00DC1C19">
        <w:rPr>
          <w:rFonts w:ascii="Times New Roman" w:eastAsia="Times New Roman" w:hAnsi="Times New Roman" w:cs="Times New Roman"/>
          <w:b/>
          <w:color w:val="000000"/>
          <w:sz w:val="28"/>
          <w:szCs w:val="28"/>
          <w:lang w:val="hr-HR"/>
        </w:rPr>
        <w:t>OBRAZLOŽENJE OPĆEG DIJELA PRORAČUNA</w:t>
      </w:r>
    </w:p>
    <w:p w14:paraId="38B01B3D" w14:textId="77777777" w:rsidR="009C0FE6" w:rsidRPr="009C0FE6" w:rsidRDefault="009C0FE6" w:rsidP="009C0FE6">
      <w:pPr>
        <w:spacing w:before="100" w:beforeAutospacing="1" w:after="100" w:afterAutospacing="1" w:line="240" w:lineRule="auto"/>
        <w:jc w:val="both"/>
        <w:outlineLvl w:val="2"/>
        <w:rPr>
          <w:rFonts w:ascii="Times New Roman" w:eastAsia="Times New Roman" w:hAnsi="Times New Roman" w:cs="Times New Roman"/>
          <w:b/>
          <w:bCs/>
          <w:sz w:val="27"/>
          <w:szCs w:val="27"/>
          <w:lang w:val="hr-HR" w:eastAsia="hr-HR"/>
        </w:rPr>
      </w:pPr>
      <w:r w:rsidRPr="009C0FE6">
        <w:rPr>
          <w:rFonts w:ascii="Times New Roman" w:eastAsia="Times New Roman" w:hAnsi="Times New Roman" w:cs="Times New Roman"/>
          <w:b/>
          <w:bCs/>
          <w:sz w:val="27"/>
          <w:szCs w:val="27"/>
          <w:lang w:val="hr-HR" w:eastAsia="hr-HR"/>
        </w:rPr>
        <w:t>PRIHODI I PRIMICI</w:t>
      </w:r>
    </w:p>
    <w:p w14:paraId="5711C74E" w14:textId="77777777" w:rsidR="009C0FE6" w:rsidRP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r w:rsidRPr="009C0FE6">
        <w:rPr>
          <w:rFonts w:ascii="Times New Roman" w:eastAsia="Times New Roman" w:hAnsi="Times New Roman" w:cs="Times New Roman"/>
          <w:b/>
          <w:bCs/>
          <w:sz w:val="24"/>
          <w:szCs w:val="24"/>
          <w:lang w:val="hr-HR" w:eastAsia="hr-HR"/>
        </w:rPr>
        <w:t>6 – Prihodi poslovanja</w:t>
      </w:r>
    </w:p>
    <w:p w14:paraId="6017D480" w14:textId="77777777" w:rsidR="009C0FE6" w:rsidRP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r w:rsidRPr="009C0FE6">
        <w:rPr>
          <w:rFonts w:ascii="Times New Roman" w:eastAsia="Times New Roman" w:hAnsi="Times New Roman" w:cs="Times New Roman"/>
          <w:sz w:val="24"/>
          <w:szCs w:val="24"/>
          <w:lang w:val="hr-HR" w:eastAsia="hr-HR"/>
        </w:rPr>
        <w:t xml:space="preserve">Prihodi poslovanja povećavaju se za </w:t>
      </w:r>
      <w:r w:rsidRPr="009C0FE6">
        <w:rPr>
          <w:rFonts w:ascii="Times New Roman" w:eastAsia="Times New Roman" w:hAnsi="Times New Roman" w:cs="Times New Roman"/>
          <w:b/>
          <w:bCs/>
          <w:sz w:val="24"/>
          <w:szCs w:val="24"/>
          <w:lang w:val="hr-HR" w:eastAsia="hr-HR"/>
        </w:rPr>
        <w:t>17.900,00 EUR</w:t>
      </w:r>
      <w:r w:rsidRPr="009C0FE6">
        <w:rPr>
          <w:rFonts w:ascii="Times New Roman" w:eastAsia="Times New Roman" w:hAnsi="Times New Roman" w:cs="Times New Roman"/>
          <w:sz w:val="24"/>
          <w:szCs w:val="24"/>
          <w:lang w:val="hr-HR" w:eastAsia="hr-HR"/>
        </w:rPr>
        <w:t xml:space="preserve"> te novi plan iznosi </w:t>
      </w:r>
      <w:r w:rsidRPr="009C0FE6">
        <w:rPr>
          <w:rFonts w:ascii="Times New Roman" w:eastAsia="Times New Roman" w:hAnsi="Times New Roman" w:cs="Times New Roman"/>
          <w:b/>
          <w:bCs/>
          <w:sz w:val="24"/>
          <w:szCs w:val="24"/>
          <w:lang w:val="hr-HR" w:eastAsia="hr-HR"/>
        </w:rPr>
        <w:t>2.586.120,00 EUR</w:t>
      </w:r>
      <w:r w:rsidRPr="009C0FE6">
        <w:rPr>
          <w:rFonts w:ascii="Times New Roman" w:eastAsia="Times New Roman" w:hAnsi="Times New Roman" w:cs="Times New Roman"/>
          <w:sz w:val="24"/>
          <w:szCs w:val="24"/>
          <w:lang w:val="hr-HR" w:eastAsia="hr-HR"/>
        </w:rPr>
        <w:t xml:space="preserve">, u odnosu na prvotno planiranih 2.568.220,00 EUR. </w:t>
      </w:r>
    </w:p>
    <w:p w14:paraId="0D401230" w14:textId="77777777" w:rsidR="009C0FE6" w:rsidRP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r w:rsidRPr="009C0FE6">
        <w:rPr>
          <w:rFonts w:ascii="Times New Roman" w:eastAsia="Times New Roman" w:hAnsi="Times New Roman" w:cs="Times New Roman"/>
          <w:sz w:val="24"/>
          <w:szCs w:val="24"/>
          <w:lang w:val="hr-HR" w:eastAsia="hr-HR"/>
        </w:rPr>
        <w:t xml:space="preserve">Povećanje se odnosi na </w:t>
      </w:r>
      <w:r w:rsidRPr="009C0FE6">
        <w:rPr>
          <w:rFonts w:ascii="Times New Roman" w:eastAsia="Times New Roman" w:hAnsi="Times New Roman" w:cs="Times New Roman"/>
          <w:b/>
          <w:bCs/>
          <w:sz w:val="24"/>
          <w:szCs w:val="24"/>
          <w:lang w:val="hr-HR" w:eastAsia="hr-HR"/>
        </w:rPr>
        <w:t>prihode od poreza (61)</w:t>
      </w:r>
      <w:r w:rsidRPr="009C0FE6">
        <w:rPr>
          <w:rFonts w:ascii="Times New Roman" w:eastAsia="Times New Roman" w:hAnsi="Times New Roman" w:cs="Times New Roman"/>
          <w:sz w:val="24"/>
          <w:szCs w:val="24"/>
          <w:lang w:val="hr-HR" w:eastAsia="hr-HR"/>
        </w:rPr>
        <w:t xml:space="preserve">, koji se povećavaju za </w:t>
      </w:r>
      <w:r w:rsidRPr="009C0FE6">
        <w:rPr>
          <w:rFonts w:ascii="Times New Roman" w:eastAsia="Times New Roman" w:hAnsi="Times New Roman" w:cs="Times New Roman"/>
          <w:b/>
          <w:bCs/>
          <w:sz w:val="24"/>
          <w:szCs w:val="24"/>
          <w:lang w:val="hr-HR" w:eastAsia="hr-HR"/>
        </w:rPr>
        <w:t>13.900,00 EUR</w:t>
      </w:r>
      <w:r w:rsidRPr="009C0FE6">
        <w:rPr>
          <w:rFonts w:ascii="Times New Roman" w:eastAsia="Times New Roman" w:hAnsi="Times New Roman" w:cs="Times New Roman"/>
          <w:sz w:val="24"/>
          <w:szCs w:val="24"/>
          <w:lang w:val="hr-HR" w:eastAsia="hr-HR"/>
        </w:rPr>
        <w:t xml:space="preserve">, s 395.200,00 EUR na </w:t>
      </w:r>
      <w:r w:rsidRPr="009C0FE6">
        <w:rPr>
          <w:rFonts w:ascii="Times New Roman" w:eastAsia="Times New Roman" w:hAnsi="Times New Roman" w:cs="Times New Roman"/>
          <w:b/>
          <w:bCs/>
          <w:sz w:val="24"/>
          <w:szCs w:val="24"/>
          <w:lang w:val="hr-HR" w:eastAsia="hr-HR"/>
        </w:rPr>
        <w:t>409.100,00 EUR</w:t>
      </w:r>
      <w:r w:rsidRPr="009C0FE6">
        <w:rPr>
          <w:rFonts w:ascii="Times New Roman" w:eastAsia="Times New Roman" w:hAnsi="Times New Roman" w:cs="Times New Roman"/>
          <w:sz w:val="24"/>
          <w:szCs w:val="24"/>
          <w:lang w:val="hr-HR" w:eastAsia="hr-HR"/>
        </w:rPr>
        <w:t xml:space="preserve">, te na </w:t>
      </w:r>
      <w:r w:rsidRPr="009C0FE6">
        <w:rPr>
          <w:rFonts w:ascii="Times New Roman" w:eastAsia="Times New Roman" w:hAnsi="Times New Roman" w:cs="Times New Roman"/>
          <w:b/>
          <w:bCs/>
          <w:sz w:val="24"/>
          <w:szCs w:val="24"/>
          <w:lang w:val="hr-HR" w:eastAsia="hr-HR"/>
        </w:rPr>
        <w:t>pomoći iz inozemstva i od subjekata unutar općeg proračuna (63)</w:t>
      </w:r>
      <w:r w:rsidRPr="009C0FE6">
        <w:rPr>
          <w:rFonts w:ascii="Times New Roman" w:eastAsia="Times New Roman" w:hAnsi="Times New Roman" w:cs="Times New Roman"/>
          <w:sz w:val="24"/>
          <w:szCs w:val="24"/>
          <w:lang w:val="hr-HR" w:eastAsia="hr-HR"/>
        </w:rPr>
        <w:t xml:space="preserve">, koje se povećavaju za </w:t>
      </w:r>
      <w:r w:rsidRPr="009C0FE6">
        <w:rPr>
          <w:rFonts w:ascii="Times New Roman" w:eastAsia="Times New Roman" w:hAnsi="Times New Roman" w:cs="Times New Roman"/>
          <w:b/>
          <w:bCs/>
          <w:sz w:val="24"/>
          <w:szCs w:val="24"/>
          <w:lang w:val="hr-HR" w:eastAsia="hr-HR"/>
        </w:rPr>
        <w:t>4.000,00 EUR</w:t>
      </w:r>
      <w:r w:rsidRPr="009C0FE6">
        <w:rPr>
          <w:rFonts w:ascii="Times New Roman" w:eastAsia="Times New Roman" w:hAnsi="Times New Roman" w:cs="Times New Roman"/>
          <w:sz w:val="24"/>
          <w:szCs w:val="24"/>
          <w:lang w:val="hr-HR" w:eastAsia="hr-HR"/>
        </w:rPr>
        <w:t xml:space="preserve">, s 2.132.100,00 EUR na </w:t>
      </w:r>
      <w:r w:rsidRPr="009C0FE6">
        <w:rPr>
          <w:rFonts w:ascii="Times New Roman" w:eastAsia="Times New Roman" w:hAnsi="Times New Roman" w:cs="Times New Roman"/>
          <w:b/>
          <w:bCs/>
          <w:sz w:val="24"/>
          <w:szCs w:val="24"/>
          <w:lang w:val="hr-HR" w:eastAsia="hr-HR"/>
        </w:rPr>
        <w:t>2.136.100,00 EUR</w:t>
      </w:r>
      <w:r w:rsidRPr="009C0FE6">
        <w:rPr>
          <w:rFonts w:ascii="Times New Roman" w:eastAsia="Times New Roman" w:hAnsi="Times New Roman" w:cs="Times New Roman"/>
          <w:sz w:val="24"/>
          <w:szCs w:val="24"/>
          <w:lang w:val="hr-HR" w:eastAsia="hr-HR"/>
        </w:rPr>
        <w:t>. Ostale skupine prihoda poslovanja ovim izmjenama ostaju nepromijenjene.</w:t>
      </w:r>
    </w:p>
    <w:p w14:paraId="6306E130" w14:textId="77777777" w:rsidR="009C0FE6" w:rsidRP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r w:rsidRPr="009C0FE6">
        <w:rPr>
          <w:rFonts w:ascii="Times New Roman" w:eastAsia="Times New Roman" w:hAnsi="Times New Roman" w:cs="Times New Roman"/>
          <w:b/>
          <w:bCs/>
          <w:sz w:val="24"/>
          <w:szCs w:val="24"/>
          <w:lang w:val="hr-HR" w:eastAsia="hr-HR"/>
        </w:rPr>
        <w:t>8 – Primici od financijske imovine i zaduživanja</w:t>
      </w:r>
    </w:p>
    <w:p w14:paraId="19F9E161" w14:textId="77777777" w:rsidR="009C0FE6" w:rsidRP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r w:rsidRPr="009C0FE6">
        <w:rPr>
          <w:rFonts w:ascii="Times New Roman" w:eastAsia="Times New Roman" w:hAnsi="Times New Roman" w:cs="Times New Roman"/>
          <w:sz w:val="24"/>
          <w:szCs w:val="24"/>
          <w:lang w:val="hr-HR" w:eastAsia="hr-HR"/>
        </w:rPr>
        <w:t xml:space="preserve">Primici od financijske imovine i zaduživanja smanjuju se za </w:t>
      </w:r>
      <w:r w:rsidRPr="009C0FE6">
        <w:rPr>
          <w:rFonts w:ascii="Times New Roman" w:eastAsia="Times New Roman" w:hAnsi="Times New Roman" w:cs="Times New Roman"/>
          <w:b/>
          <w:bCs/>
          <w:sz w:val="24"/>
          <w:szCs w:val="24"/>
          <w:lang w:val="hr-HR" w:eastAsia="hr-HR"/>
        </w:rPr>
        <w:t>10.000,00 EUR</w:t>
      </w:r>
      <w:r w:rsidRPr="009C0FE6">
        <w:rPr>
          <w:rFonts w:ascii="Times New Roman" w:eastAsia="Times New Roman" w:hAnsi="Times New Roman" w:cs="Times New Roman"/>
          <w:sz w:val="24"/>
          <w:szCs w:val="24"/>
          <w:lang w:val="hr-HR" w:eastAsia="hr-HR"/>
        </w:rPr>
        <w:t xml:space="preserve">, odnosno sa 650.000,00 EUR na </w:t>
      </w:r>
      <w:r w:rsidRPr="009C0FE6">
        <w:rPr>
          <w:rFonts w:ascii="Times New Roman" w:eastAsia="Times New Roman" w:hAnsi="Times New Roman" w:cs="Times New Roman"/>
          <w:b/>
          <w:bCs/>
          <w:sz w:val="24"/>
          <w:szCs w:val="24"/>
          <w:lang w:val="hr-HR" w:eastAsia="hr-HR"/>
        </w:rPr>
        <w:t>640.000,00 EUR</w:t>
      </w:r>
      <w:r w:rsidRPr="009C0FE6">
        <w:rPr>
          <w:rFonts w:ascii="Times New Roman" w:eastAsia="Times New Roman" w:hAnsi="Times New Roman" w:cs="Times New Roman"/>
          <w:sz w:val="24"/>
          <w:szCs w:val="24"/>
          <w:lang w:val="hr-HR" w:eastAsia="hr-HR"/>
        </w:rPr>
        <w:t xml:space="preserve">. Promjena se u cijelosti odnosi na primitke od zaduživanja. </w:t>
      </w:r>
    </w:p>
    <w:p w14:paraId="22481225" w14:textId="77777777" w:rsidR="009C0FE6" w:rsidRPr="009C0FE6" w:rsidRDefault="00E60487" w:rsidP="009C0FE6">
      <w:pPr>
        <w:spacing w:after="0" w:line="240" w:lineRule="auto"/>
        <w:jc w:val="both"/>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pict w14:anchorId="61C0B36C">
          <v:rect id="_x0000_i1025" style="width:0;height:1.5pt" o:hralign="center" o:hrstd="t" o:hr="t" fillcolor="#a0a0a0" stroked="f"/>
        </w:pict>
      </w:r>
    </w:p>
    <w:p w14:paraId="41ECC8FE" w14:textId="77777777" w:rsidR="009C0FE6" w:rsidRPr="009C0FE6" w:rsidRDefault="009C0FE6" w:rsidP="009C0FE6">
      <w:pPr>
        <w:spacing w:before="100" w:beforeAutospacing="1" w:after="100" w:afterAutospacing="1" w:line="240" w:lineRule="auto"/>
        <w:jc w:val="both"/>
        <w:outlineLvl w:val="2"/>
        <w:rPr>
          <w:rFonts w:ascii="Times New Roman" w:eastAsia="Times New Roman" w:hAnsi="Times New Roman" w:cs="Times New Roman"/>
          <w:b/>
          <w:bCs/>
          <w:sz w:val="27"/>
          <w:szCs w:val="27"/>
          <w:lang w:val="hr-HR" w:eastAsia="hr-HR"/>
        </w:rPr>
      </w:pPr>
      <w:r w:rsidRPr="009C0FE6">
        <w:rPr>
          <w:rFonts w:ascii="Times New Roman" w:eastAsia="Times New Roman" w:hAnsi="Times New Roman" w:cs="Times New Roman"/>
          <w:b/>
          <w:bCs/>
          <w:sz w:val="27"/>
          <w:szCs w:val="27"/>
          <w:lang w:val="hr-HR" w:eastAsia="hr-HR"/>
        </w:rPr>
        <w:t>RASHODI</w:t>
      </w:r>
    </w:p>
    <w:p w14:paraId="33E790EA" w14:textId="77777777" w:rsidR="009C0FE6" w:rsidRP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r w:rsidRPr="009C0FE6">
        <w:rPr>
          <w:rFonts w:ascii="Times New Roman" w:eastAsia="Times New Roman" w:hAnsi="Times New Roman" w:cs="Times New Roman"/>
          <w:b/>
          <w:bCs/>
          <w:sz w:val="24"/>
          <w:szCs w:val="24"/>
          <w:lang w:val="hr-HR" w:eastAsia="hr-HR"/>
        </w:rPr>
        <w:t>3 – Rashodi poslovanja</w:t>
      </w:r>
    </w:p>
    <w:p w14:paraId="55AF3646" w14:textId="77777777" w:rsid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r w:rsidRPr="009C0FE6">
        <w:rPr>
          <w:rFonts w:ascii="Times New Roman" w:eastAsia="Times New Roman" w:hAnsi="Times New Roman" w:cs="Times New Roman"/>
          <w:sz w:val="24"/>
          <w:szCs w:val="24"/>
          <w:lang w:val="hr-HR" w:eastAsia="hr-HR"/>
        </w:rPr>
        <w:t xml:space="preserve">Rashodi poslovanja povećavaju se za </w:t>
      </w:r>
      <w:r w:rsidRPr="009C0FE6">
        <w:rPr>
          <w:rFonts w:ascii="Times New Roman" w:eastAsia="Times New Roman" w:hAnsi="Times New Roman" w:cs="Times New Roman"/>
          <w:b/>
          <w:bCs/>
          <w:sz w:val="24"/>
          <w:szCs w:val="24"/>
          <w:lang w:val="hr-HR" w:eastAsia="hr-HR"/>
        </w:rPr>
        <w:t>110.700,00 EUR</w:t>
      </w:r>
      <w:r w:rsidRPr="009C0FE6">
        <w:rPr>
          <w:rFonts w:ascii="Times New Roman" w:eastAsia="Times New Roman" w:hAnsi="Times New Roman" w:cs="Times New Roman"/>
          <w:sz w:val="24"/>
          <w:szCs w:val="24"/>
          <w:lang w:val="hr-HR" w:eastAsia="hr-HR"/>
        </w:rPr>
        <w:t xml:space="preserve">, s prvotno planiranih 745.720,00 EUR na </w:t>
      </w:r>
      <w:r w:rsidRPr="009C0FE6">
        <w:rPr>
          <w:rFonts w:ascii="Times New Roman" w:eastAsia="Times New Roman" w:hAnsi="Times New Roman" w:cs="Times New Roman"/>
          <w:b/>
          <w:bCs/>
          <w:sz w:val="24"/>
          <w:szCs w:val="24"/>
          <w:lang w:val="hr-HR" w:eastAsia="hr-HR"/>
        </w:rPr>
        <w:t>856.420,00 EUR</w:t>
      </w:r>
      <w:r w:rsidRPr="009C0FE6">
        <w:rPr>
          <w:rFonts w:ascii="Times New Roman" w:eastAsia="Times New Roman" w:hAnsi="Times New Roman" w:cs="Times New Roman"/>
          <w:sz w:val="24"/>
          <w:szCs w:val="24"/>
          <w:lang w:val="hr-HR" w:eastAsia="hr-HR"/>
        </w:rPr>
        <w:t xml:space="preserve">. Povećanje je rezultat promjena na materijalnim i financijskim rashodima, dok ostale skupine rashoda poslovanja ostaju na prvotno planiranim iznosima. </w:t>
      </w:r>
    </w:p>
    <w:p w14:paraId="5E565DD0" w14:textId="77777777" w:rsidR="009C0FE6" w:rsidRP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p>
    <w:p w14:paraId="4C3ECD78" w14:textId="77777777" w:rsidR="009C0FE6" w:rsidRP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r w:rsidRPr="009C0FE6">
        <w:rPr>
          <w:rFonts w:ascii="Times New Roman" w:eastAsia="Times New Roman" w:hAnsi="Times New Roman" w:cs="Times New Roman"/>
          <w:b/>
          <w:bCs/>
          <w:sz w:val="24"/>
          <w:szCs w:val="24"/>
          <w:lang w:val="hr-HR" w:eastAsia="hr-HR"/>
        </w:rPr>
        <w:lastRenderedPageBreak/>
        <w:t>32 – Materijalni rashodi</w:t>
      </w:r>
    </w:p>
    <w:p w14:paraId="205D575A" w14:textId="77777777" w:rsidR="009C0FE6" w:rsidRP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r w:rsidRPr="009C0FE6">
        <w:rPr>
          <w:rFonts w:ascii="Times New Roman" w:eastAsia="Times New Roman" w:hAnsi="Times New Roman" w:cs="Times New Roman"/>
          <w:sz w:val="24"/>
          <w:szCs w:val="24"/>
          <w:lang w:val="hr-HR" w:eastAsia="hr-HR"/>
        </w:rPr>
        <w:t xml:space="preserve">Materijalni rashodi povećavaju se za </w:t>
      </w:r>
      <w:r w:rsidRPr="009C0FE6">
        <w:rPr>
          <w:rFonts w:ascii="Times New Roman" w:eastAsia="Times New Roman" w:hAnsi="Times New Roman" w:cs="Times New Roman"/>
          <w:b/>
          <w:bCs/>
          <w:sz w:val="24"/>
          <w:szCs w:val="24"/>
          <w:lang w:val="hr-HR" w:eastAsia="hr-HR"/>
        </w:rPr>
        <w:t>105.700,00 EUR</w:t>
      </w:r>
      <w:r w:rsidRPr="009C0FE6">
        <w:rPr>
          <w:rFonts w:ascii="Times New Roman" w:eastAsia="Times New Roman" w:hAnsi="Times New Roman" w:cs="Times New Roman"/>
          <w:sz w:val="24"/>
          <w:szCs w:val="24"/>
          <w:lang w:val="hr-HR" w:eastAsia="hr-HR"/>
        </w:rPr>
        <w:t xml:space="preserve">, odnosno s 360.980,00 EUR na </w:t>
      </w:r>
      <w:r w:rsidRPr="009C0FE6">
        <w:rPr>
          <w:rFonts w:ascii="Times New Roman" w:eastAsia="Times New Roman" w:hAnsi="Times New Roman" w:cs="Times New Roman"/>
          <w:b/>
          <w:bCs/>
          <w:sz w:val="24"/>
          <w:szCs w:val="24"/>
          <w:lang w:val="hr-HR" w:eastAsia="hr-HR"/>
        </w:rPr>
        <w:t>466.680,00 EUR</w:t>
      </w:r>
      <w:r w:rsidRPr="009C0FE6">
        <w:rPr>
          <w:rFonts w:ascii="Times New Roman" w:eastAsia="Times New Roman" w:hAnsi="Times New Roman" w:cs="Times New Roman"/>
          <w:sz w:val="24"/>
          <w:szCs w:val="24"/>
          <w:lang w:val="hr-HR" w:eastAsia="hr-HR"/>
        </w:rPr>
        <w:t xml:space="preserve">. </w:t>
      </w:r>
    </w:p>
    <w:p w14:paraId="37ECDA9B" w14:textId="77777777" w:rsidR="009C0FE6" w:rsidRP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r w:rsidRPr="009C0FE6">
        <w:rPr>
          <w:rFonts w:ascii="Times New Roman" w:eastAsia="Times New Roman" w:hAnsi="Times New Roman" w:cs="Times New Roman"/>
          <w:sz w:val="24"/>
          <w:szCs w:val="24"/>
          <w:lang w:val="hr-HR" w:eastAsia="hr-HR"/>
        </w:rPr>
        <w:t xml:space="preserve">Povećanje materijalnih rashoda najvećim se dijelom odnosi na dodatna sredstva za </w:t>
      </w:r>
      <w:r w:rsidRPr="009C0FE6">
        <w:rPr>
          <w:rFonts w:ascii="Times New Roman" w:eastAsia="Times New Roman" w:hAnsi="Times New Roman" w:cs="Times New Roman"/>
          <w:b/>
          <w:bCs/>
          <w:sz w:val="24"/>
          <w:szCs w:val="24"/>
          <w:lang w:val="hr-HR" w:eastAsia="hr-HR"/>
        </w:rPr>
        <w:t>održavanje nerazvrstanih cesta – sanaciju klizišta</w:t>
      </w:r>
      <w:r w:rsidRPr="009C0FE6">
        <w:rPr>
          <w:rFonts w:ascii="Times New Roman" w:eastAsia="Times New Roman" w:hAnsi="Times New Roman" w:cs="Times New Roman"/>
          <w:sz w:val="24"/>
          <w:szCs w:val="24"/>
          <w:lang w:val="hr-HR" w:eastAsia="hr-HR"/>
        </w:rPr>
        <w:t xml:space="preserve">, gdje se materijalni rashodi povećavaju ukupno za </w:t>
      </w:r>
      <w:r w:rsidRPr="009C0FE6">
        <w:rPr>
          <w:rFonts w:ascii="Times New Roman" w:eastAsia="Times New Roman" w:hAnsi="Times New Roman" w:cs="Times New Roman"/>
          <w:b/>
          <w:bCs/>
          <w:sz w:val="24"/>
          <w:szCs w:val="24"/>
          <w:lang w:val="hr-HR" w:eastAsia="hr-HR"/>
        </w:rPr>
        <w:t>100.000,00 EUR</w:t>
      </w:r>
      <w:r w:rsidRPr="009C0FE6">
        <w:rPr>
          <w:rFonts w:ascii="Times New Roman" w:eastAsia="Times New Roman" w:hAnsi="Times New Roman" w:cs="Times New Roman"/>
          <w:sz w:val="24"/>
          <w:szCs w:val="24"/>
          <w:lang w:val="hr-HR" w:eastAsia="hr-HR"/>
        </w:rPr>
        <w:t xml:space="preserve">, s 120.000,00 EUR na 220.000,00 EUR. Također se za </w:t>
      </w:r>
      <w:r w:rsidRPr="009C0FE6">
        <w:rPr>
          <w:rFonts w:ascii="Times New Roman" w:eastAsia="Times New Roman" w:hAnsi="Times New Roman" w:cs="Times New Roman"/>
          <w:b/>
          <w:bCs/>
          <w:sz w:val="24"/>
          <w:szCs w:val="24"/>
          <w:lang w:val="hr-HR" w:eastAsia="hr-HR"/>
        </w:rPr>
        <w:t>tekuće održavanje građevinskih objekata</w:t>
      </w:r>
      <w:r w:rsidRPr="009C0FE6">
        <w:rPr>
          <w:rFonts w:ascii="Times New Roman" w:eastAsia="Times New Roman" w:hAnsi="Times New Roman" w:cs="Times New Roman"/>
          <w:sz w:val="24"/>
          <w:szCs w:val="24"/>
          <w:lang w:val="hr-HR" w:eastAsia="hr-HR"/>
        </w:rPr>
        <w:t xml:space="preserve"> materijalni rashodi povećavaju za </w:t>
      </w:r>
      <w:r w:rsidRPr="009C0FE6">
        <w:rPr>
          <w:rFonts w:ascii="Times New Roman" w:eastAsia="Times New Roman" w:hAnsi="Times New Roman" w:cs="Times New Roman"/>
          <w:b/>
          <w:bCs/>
          <w:sz w:val="24"/>
          <w:szCs w:val="24"/>
          <w:lang w:val="hr-HR" w:eastAsia="hr-HR"/>
        </w:rPr>
        <w:t>12.800,00 EUR</w:t>
      </w:r>
      <w:r w:rsidRPr="009C0FE6">
        <w:rPr>
          <w:rFonts w:ascii="Times New Roman" w:eastAsia="Times New Roman" w:hAnsi="Times New Roman" w:cs="Times New Roman"/>
          <w:sz w:val="24"/>
          <w:szCs w:val="24"/>
          <w:lang w:val="hr-HR" w:eastAsia="hr-HR"/>
        </w:rPr>
        <w:t xml:space="preserve">, s ukupno 62.300,00 EUR na 75.100,00 EUR. </w:t>
      </w:r>
    </w:p>
    <w:p w14:paraId="148B4E05" w14:textId="77777777" w:rsidR="009C0FE6" w:rsidRP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r w:rsidRPr="009C0FE6">
        <w:rPr>
          <w:rFonts w:ascii="Times New Roman" w:eastAsia="Times New Roman" w:hAnsi="Times New Roman" w:cs="Times New Roman"/>
          <w:sz w:val="24"/>
          <w:szCs w:val="24"/>
          <w:lang w:val="hr-HR" w:eastAsia="hr-HR"/>
        </w:rPr>
        <w:t xml:space="preserve">Istodobno se materijalni rashodi smanjuju za </w:t>
      </w:r>
      <w:r w:rsidRPr="009C0FE6">
        <w:rPr>
          <w:rFonts w:ascii="Times New Roman" w:eastAsia="Times New Roman" w:hAnsi="Times New Roman" w:cs="Times New Roman"/>
          <w:b/>
          <w:bCs/>
          <w:sz w:val="24"/>
          <w:szCs w:val="24"/>
          <w:lang w:val="hr-HR" w:eastAsia="hr-HR"/>
        </w:rPr>
        <w:t>38.100,00 EUR</w:t>
      </w:r>
      <w:r w:rsidRPr="009C0FE6">
        <w:rPr>
          <w:rFonts w:ascii="Times New Roman" w:eastAsia="Times New Roman" w:hAnsi="Times New Roman" w:cs="Times New Roman"/>
          <w:sz w:val="24"/>
          <w:szCs w:val="24"/>
          <w:lang w:val="hr-HR" w:eastAsia="hr-HR"/>
        </w:rPr>
        <w:t xml:space="preserve"> zbog ukidanja sredstava planiranih za aktivnost </w:t>
      </w:r>
      <w:r w:rsidRPr="009C0FE6">
        <w:rPr>
          <w:rFonts w:ascii="Times New Roman" w:eastAsia="Times New Roman" w:hAnsi="Times New Roman" w:cs="Times New Roman"/>
          <w:b/>
          <w:bCs/>
          <w:sz w:val="24"/>
          <w:szCs w:val="24"/>
          <w:lang w:val="hr-HR" w:eastAsia="hr-HR"/>
        </w:rPr>
        <w:t>„Prvi futsal koraci – igra i prijateljstvo“</w:t>
      </w:r>
      <w:r w:rsidRPr="009C0FE6">
        <w:rPr>
          <w:rFonts w:ascii="Times New Roman" w:eastAsia="Times New Roman" w:hAnsi="Times New Roman" w:cs="Times New Roman"/>
          <w:sz w:val="24"/>
          <w:szCs w:val="24"/>
          <w:lang w:val="hr-HR" w:eastAsia="hr-HR"/>
        </w:rPr>
        <w:t xml:space="preserve">, koja se ovim izmjenama više ne planira. </w:t>
      </w:r>
    </w:p>
    <w:p w14:paraId="3F3CC3E6" w14:textId="77777777" w:rsidR="009C0FE6" w:rsidRP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r w:rsidRPr="009C0FE6">
        <w:rPr>
          <w:rFonts w:ascii="Times New Roman" w:eastAsia="Times New Roman" w:hAnsi="Times New Roman" w:cs="Times New Roman"/>
          <w:sz w:val="24"/>
          <w:szCs w:val="24"/>
          <w:lang w:val="hr-HR" w:eastAsia="hr-HR"/>
        </w:rPr>
        <w:t xml:space="preserve">U okviru aktivnosti predstavničke i izvršne uprave te administracije materijalni rashodi povećavaju se za dodatnih </w:t>
      </w:r>
      <w:r w:rsidRPr="009C0FE6">
        <w:rPr>
          <w:rFonts w:ascii="Times New Roman" w:eastAsia="Times New Roman" w:hAnsi="Times New Roman" w:cs="Times New Roman"/>
          <w:b/>
          <w:bCs/>
          <w:sz w:val="24"/>
          <w:szCs w:val="24"/>
          <w:lang w:val="hr-HR" w:eastAsia="hr-HR"/>
        </w:rPr>
        <w:t>31.000,00 EUR</w:t>
      </w:r>
      <w:r w:rsidRPr="009C0FE6">
        <w:rPr>
          <w:rFonts w:ascii="Times New Roman" w:eastAsia="Times New Roman" w:hAnsi="Times New Roman" w:cs="Times New Roman"/>
          <w:sz w:val="24"/>
          <w:szCs w:val="24"/>
          <w:lang w:val="hr-HR" w:eastAsia="hr-HR"/>
        </w:rPr>
        <w:t xml:space="preserve">, sa 79.080,00 EUR na </w:t>
      </w:r>
      <w:r w:rsidRPr="009C0FE6">
        <w:rPr>
          <w:rFonts w:ascii="Times New Roman" w:eastAsia="Times New Roman" w:hAnsi="Times New Roman" w:cs="Times New Roman"/>
          <w:b/>
          <w:bCs/>
          <w:sz w:val="24"/>
          <w:szCs w:val="24"/>
          <w:lang w:val="hr-HR" w:eastAsia="hr-HR"/>
        </w:rPr>
        <w:t>110.080,00 EUR</w:t>
      </w:r>
      <w:r w:rsidRPr="009C0FE6">
        <w:rPr>
          <w:rFonts w:ascii="Times New Roman" w:eastAsia="Times New Roman" w:hAnsi="Times New Roman" w:cs="Times New Roman"/>
          <w:sz w:val="24"/>
          <w:szCs w:val="24"/>
          <w:lang w:val="hr-HR" w:eastAsia="hr-HR"/>
        </w:rPr>
        <w:t xml:space="preserve">. </w:t>
      </w:r>
    </w:p>
    <w:p w14:paraId="19341D3B" w14:textId="77777777" w:rsidR="009C0FE6" w:rsidRP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r w:rsidRPr="009C0FE6">
        <w:rPr>
          <w:rFonts w:ascii="Times New Roman" w:eastAsia="Times New Roman" w:hAnsi="Times New Roman" w:cs="Times New Roman"/>
          <w:b/>
          <w:bCs/>
          <w:sz w:val="24"/>
          <w:szCs w:val="24"/>
          <w:lang w:val="hr-HR" w:eastAsia="hr-HR"/>
        </w:rPr>
        <w:t>34 – Financijski rashodi</w:t>
      </w:r>
    </w:p>
    <w:p w14:paraId="1ABB0329" w14:textId="199D00BE" w:rsidR="009C0FE6" w:rsidRP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r w:rsidRPr="009C0FE6">
        <w:rPr>
          <w:rFonts w:ascii="Times New Roman" w:eastAsia="Times New Roman" w:hAnsi="Times New Roman" w:cs="Times New Roman"/>
          <w:sz w:val="24"/>
          <w:szCs w:val="24"/>
          <w:lang w:val="hr-HR" w:eastAsia="hr-HR"/>
        </w:rPr>
        <w:t xml:space="preserve">Financijski rashodi povećavaju se za </w:t>
      </w:r>
      <w:r w:rsidRPr="009C0FE6">
        <w:rPr>
          <w:rFonts w:ascii="Times New Roman" w:eastAsia="Times New Roman" w:hAnsi="Times New Roman" w:cs="Times New Roman"/>
          <w:b/>
          <w:bCs/>
          <w:sz w:val="24"/>
          <w:szCs w:val="24"/>
          <w:lang w:val="hr-HR" w:eastAsia="hr-HR"/>
        </w:rPr>
        <w:t>5.000,00 EUR</w:t>
      </w:r>
      <w:r w:rsidRPr="009C0FE6">
        <w:rPr>
          <w:rFonts w:ascii="Times New Roman" w:eastAsia="Times New Roman" w:hAnsi="Times New Roman" w:cs="Times New Roman"/>
          <w:sz w:val="24"/>
          <w:szCs w:val="24"/>
          <w:lang w:val="hr-HR" w:eastAsia="hr-HR"/>
        </w:rPr>
        <w:t xml:space="preserve">, s 4.800,00 EUR na </w:t>
      </w:r>
      <w:r w:rsidRPr="009C0FE6">
        <w:rPr>
          <w:rFonts w:ascii="Times New Roman" w:eastAsia="Times New Roman" w:hAnsi="Times New Roman" w:cs="Times New Roman"/>
          <w:b/>
          <w:bCs/>
          <w:sz w:val="24"/>
          <w:szCs w:val="24"/>
          <w:lang w:val="hr-HR" w:eastAsia="hr-HR"/>
        </w:rPr>
        <w:t>9.800,00 EUR</w:t>
      </w:r>
      <w:r w:rsidRPr="009C0FE6">
        <w:rPr>
          <w:rFonts w:ascii="Times New Roman" w:eastAsia="Times New Roman" w:hAnsi="Times New Roman" w:cs="Times New Roman"/>
          <w:sz w:val="24"/>
          <w:szCs w:val="24"/>
          <w:lang w:val="hr-HR" w:eastAsia="hr-HR"/>
        </w:rPr>
        <w:t xml:space="preserve">, radi </w:t>
      </w:r>
      <w:r>
        <w:rPr>
          <w:rFonts w:ascii="Times New Roman" w:eastAsia="Times New Roman" w:hAnsi="Times New Roman" w:cs="Times New Roman"/>
          <w:sz w:val="24"/>
          <w:szCs w:val="24"/>
          <w:lang w:val="hr-HR" w:eastAsia="hr-HR"/>
        </w:rPr>
        <w:t>kamata revolving kredita</w:t>
      </w:r>
      <w:r w:rsidRPr="009C0FE6">
        <w:rPr>
          <w:rFonts w:ascii="Times New Roman" w:eastAsia="Times New Roman" w:hAnsi="Times New Roman" w:cs="Times New Roman"/>
          <w:sz w:val="24"/>
          <w:szCs w:val="24"/>
          <w:lang w:val="hr-HR" w:eastAsia="hr-HR"/>
        </w:rPr>
        <w:t xml:space="preserve">.  </w:t>
      </w:r>
    </w:p>
    <w:p w14:paraId="1374ED5A" w14:textId="77777777" w:rsidR="009C0FE6" w:rsidRPr="009C0FE6" w:rsidRDefault="009C0FE6" w:rsidP="009C0FE6">
      <w:pPr>
        <w:spacing w:before="100" w:beforeAutospacing="1" w:after="100" w:afterAutospacing="1" w:line="240" w:lineRule="auto"/>
        <w:jc w:val="both"/>
        <w:outlineLvl w:val="2"/>
        <w:rPr>
          <w:rFonts w:ascii="Times New Roman" w:eastAsia="Times New Roman" w:hAnsi="Times New Roman" w:cs="Times New Roman"/>
          <w:b/>
          <w:bCs/>
          <w:sz w:val="27"/>
          <w:szCs w:val="27"/>
          <w:lang w:val="hr-HR" w:eastAsia="hr-HR"/>
        </w:rPr>
      </w:pPr>
      <w:r w:rsidRPr="009C0FE6">
        <w:rPr>
          <w:rFonts w:ascii="Times New Roman" w:eastAsia="Times New Roman" w:hAnsi="Times New Roman" w:cs="Times New Roman"/>
          <w:b/>
          <w:bCs/>
          <w:sz w:val="27"/>
          <w:szCs w:val="27"/>
          <w:lang w:val="hr-HR" w:eastAsia="hr-HR"/>
        </w:rPr>
        <w:t>4 – Rashodi za nabavu nefinancijske imovine</w:t>
      </w:r>
    </w:p>
    <w:p w14:paraId="07C244AE" w14:textId="77777777" w:rsidR="009C0FE6" w:rsidRP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r w:rsidRPr="009C0FE6">
        <w:rPr>
          <w:rFonts w:ascii="Times New Roman" w:eastAsia="Times New Roman" w:hAnsi="Times New Roman" w:cs="Times New Roman"/>
          <w:sz w:val="24"/>
          <w:szCs w:val="24"/>
          <w:lang w:val="hr-HR" w:eastAsia="hr-HR"/>
        </w:rPr>
        <w:t xml:space="preserve">Rashodi za nabavu nefinancijske imovine smanjuju se za </w:t>
      </w:r>
      <w:r w:rsidRPr="009C0FE6">
        <w:rPr>
          <w:rFonts w:ascii="Times New Roman" w:eastAsia="Times New Roman" w:hAnsi="Times New Roman" w:cs="Times New Roman"/>
          <w:b/>
          <w:bCs/>
          <w:sz w:val="24"/>
          <w:szCs w:val="24"/>
          <w:lang w:val="hr-HR" w:eastAsia="hr-HR"/>
        </w:rPr>
        <w:t>57.446,52 EUR</w:t>
      </w:r>
      <w:r w:rsidRPr="009C0FE6">
        <w:rPr>
          <w:rFonts w:ascii="Times New Roman" w:eastAsia="Times New Roman" w:hAnsi="Times New Roman" w:cs="Times New Roman"/>
          <w:sz w:val="24"/>
          <w:szCs w:val="24"/>
          <w:lang w:val="hr-HR" w:eastAsia="hr-HR"/>
        </w:rPr>
        <w:t xml:space="preserve">, s 2.525.500,00 EUR na </w:t>
      </w:r>
      <w:r w:rsidRPr="009C0FE6">
        <w:rPr>
          <w:rFonts w:ascii="Times New Roman" w:eastAsia="Times New Roman" w:hAnsi="Times New Roman" w:cs="Times New Roman"/>
          <w:b/>
          <w:bCs/>
          <w:sz w:val="24"/>
          <w:szCs w:val="24"/>
          <w:lang w:val="hr-HR" w:eastAsia="hr-HR"/>
        </w:rPr>
        <w:t>2.468.053,48 EUR</w:t>
      </w:r>
      <w:r w:rsidRPr="009C0FE6">
        <w:rPr>
          <w:rFonts w:ascii="Times New Roman" w:eastAsia="Times New Roman" w:hAnsi="Times New Roman" w:cs="Times New Roman"/>
          <w:sz w:val="24"/>
          <w:szCs w:val="24"/>
          <w:lang w:val="hr-HR" w:eastAsia="hr-HR"/>
        </w:rPr>
        <w:t xml:space="preserve">. Promjene se u cijelosti odnose na skupinu </w:t>
      </w:r>
      <w:r w:rsidRPr="009C0FE6">
        <w:rPr>
          <w:rFonts w:ascii="Times New Roman" w:eastAsia="Times New Roman" w:hAnsi="Times New Roman" w:cs="Times New Roman"/>
          <w:b/>
          <w:bCs/>
          <w:sz w:val="24"/>
          <w:szCs w:val="24"/>
          <w:lang w:val="hr-HR" w:eastAsia="hr-HR"/>
        </w:rPr>
        <w:t>42 – Rashodi za nabavu proizvedene dugotrajne imovine</w:t>
      </w:r>
      <w:r w:rsidRPr="009C0FE6">
        <w:rPr>
          <w:rFonts w:ascii="Times New Roman" w:eastAsia="Times New Roman" w:hAnsi="Times New Roman" w:cs="Times New Roman"/>
          <w:sz w:val="24"/>
          <w:szCs w:val="24"/>
          <w:lang w:val="hr-HR" w:eastAsia="hr-HR"/>
        </w:rPr>
        <w:t xml:space="preserve">. </w:t>
      </w:r>
    </w:p>
    <w:p w14:paraId="42D1766A" w14:textId="77777777" w:rsidR="009C0FE6" w:rsidRP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r w:rsidRPr="009C0FE6">
        <w:rPr>
          <w:rFonts w:ascii="Times New Roman" w:eastAsia="Times New Roman" w:hAnsi="Times New Roman" w:cs="Times New Roman"/>
          <w:sz w:val="24"/>
          <w:szCs w:val="24"/>
          <w:lang w:val="hr-HR" w:eastAsia="hr-HR"/>
        </w:rPr>
        <w:t xml:space="preserve">Na promjenu ove skupine utječe više izmjena pojedinih kapitalnih i tekućih projekata. Kod projekta </w:t>
      </w:r>
      <w:r w:rsidRPr="009C0FE6">
        <w:rPr>
          <w:rFonts w:ascii="Times New Roman" w:eastAsia="Times New Roman" w:hAnsi="Times New Roman" w:cs="Times New Roman"/>
          <w:b/>
          <w:bCs/>
          <w:sz w:val="24"/>
          <w:szCs w:val="24"/>
          <w:lang w:val="hr-HR" w:eastAsia="hr-HR"/>
        </w:rPr>
        <w:t>pojačanog održavanja nerazvrstanih cesta</w:t>
      </w:r>
      <w:r w:rsidRPr="009C0FE6">
        <w:rPr>
          <w:rFonts w:ascii="Times New Roman" w:eastAsia="Times New Roman" w:hAnsi="Times New Roman" w:cs="Times New Roman"/>
          <w:sz w:val="24"/>
          <w:szCs w:val="24"/>
          <w:lang w:val="hr-HR" w:eastAsia="hr-HR"/>
        </w:rPr>
        <w:t xml:space="preserve"> sredstva se smanjuju za 15.000,00 EUR, s 80.000,00 EUR na 65.000,00 EUR. Za </w:t>
      </w:r>
      <w:r w:rsidRPr="009C0FE6">
        <w:rPr>
          <w:rFonts w:ascii="Times New Roman" w:eastAsia="Times New Roman" w:hAnsi="Times New Roman" w:cs="Times New Roman"/>
          <w:b/>
          <w:bCs/>
          <w:sz w:val="24"/>
          <w:szCs w:val="24"/>
          <w:lang w:val="hr-HR" w:eastAsia="hr-HR"/>
        </w:rPr>
        <w:t>rekonstrukciju nerazvrstane ceste Zagorska Sela–Brezakovec–Škrnik</w:t>
      </w:r>
      <w:r w:rsidRPr="009C0FE6">
        <w:rPr>
          <w:rFonts w:ascii="Times New Roman" w:eastAsia="Times New Roman" w:hAnsi="Times New Roman" w:cs="Times New Roman"/>
          <w:sz w:val="24"/>
          <w:szCs w:val="24"/>
          <w:lang w:val="hr-HR" w:eastAsia="hr-HR"/>
        </w:rPr>
        <w:t xml:space="preserve"> ukupni plan smanjuje se za 13.417,80 EUR, s 1.300.000,00 EUR na </w:t>
      </w:r>
      <w:r w:rsidRPr="009C0FE6">
        <w:rPr>
          <w:rFonts w:ascii="Times New Roman" w:eastAsia="Times New Roman" w:hAnsi="Times New Roman" w:cs="Times New Roman"/>
          <w:b/>
          <w:bCs/>
          <w:sz w:val="24"/>
          <w:szCs w:val="24"/>
          <w:lang w:val="hr-HR" w:eastAsia="hr-HR"/>
        </w:rPr>
        <w:t>1.286.582,20 EUR</w:t>
      </w:r>
      <w:r w:rsidRPr="009C0FE6">
        <w:rPr>
          <w:rFonts w:ascii="Times New Roman" w:eastAsia="Times New Roman" w:hAnsi="Times New Roman" w:cs="Times New Roman"/>
          <w:sz w:val="24"/>
          <w:szCs w:val="24"/>
          <w:lang w:val="hr-HR" w:eastAsia="hr-HR"/>
        </w:rPr>
        <w:t xml:space="preserve">, uz istodobnu značajnu promjenu strukture izvora financiranja. </w:t>
      </w:r>
    </w:p>
    <w:p w14:paraId="78B8AAFA" w14:textId="77777777" w:rsidR="009C0FE6" w:rsidRP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r w:rsidRPr="009C0FE6">
        <w:rPr>
          <w:rFonts w:ascii="Times New Roman" w:eastAsia="Times New Roman" w:hAnsi="Times New Roman" w:cs="Times New Roman"/>
          <w:sz w:val="24"/>
          <w:szCs w:val="24"/>
          <w:lang w:val="hr-HR" w:eastAsia="hr-HR"/>
        </w:rPr>
        <w:t xml:space="preserve">Za navedenu rekonstrukciju uvodi se financiranje iz </w:t>
      </w:r>
      <w:r w:rsidRPr="009C0FE6">
        <w:rPr>
          <w:rFonts w:ascii="Times New Roman" w:eastAsia="Times New Roman" w:hAnsi="Times New Roman" w:cs="Times New Roman"/>
          <w:b/>
          <w:bCs/>
          <w:sz w:val="24"/>
          <w:szCs w:val="24"/>
          <w:lang w:val="hr-HR" w:eastAsia="hr-HR"/>
        </w:rPr>
        <w:t>Europskog poljoprivrednog fonda za ruralni razvoj (EAFRD)</w:t>
      </w:r>
      <w:r w:rsidRPr="009C0FE6">
        <w:rPr>
          <w:rFonts w:ascii="Times New Roman" w:eastAsia="Times New Roman" w:hAnsi="Times New Roman" w:cs="Times New Roman"/>
          <w:sz w:val="24"/>
          <w:szCs w:val="24"/>
          <w:lang w:val="hr-HR" w:eastAsia="hr-HR"/>
        </w:rPr>
        <w:t xml:space="preserve"> u iznosu od </w:t>
      </w:r>
      <w:r w:rsidRPr="009C0FE6">
        <w:rPr>
          <w:rFonts w:ascii="Times New Roman" w:eastAsia="Times New Roman" w:hAnsi="Times New Roman" w:cs="Times New Roman"/>
          <w:b/>
          <w:bCs/>
          <w:sz w:val="24"/>
          <w:szCs w:val="24"/>
          <w:lang w:val="hr-HR" w:eastAsia="hr-HR"/>
        </w:rPr>
        <w:t>1.283.343,95 EUR</w:t>
      </w:r>
      <w:r w:rsidRPr="009C0FE6">
        <w:rPr>
          <w:rFonts w:ascii="Times New Roman" w:eastAsia="Times New Roman" w:hAnsi="Times New Roman" w:cs="Times New Roman"/>
          <w:sz w:val="24"/>
          <w:szCs w:val="24"/>
          <w:lang w:val="hr-HR" w:eastAsia="hr-HR"/>
        </w:rPr>
        <w:t xml:space="preserve">, dok se prethodno planirana sredstva iz ostalih pomoći i namjenskih primitaka od zaduživanja ukidaju. </w:t>
      </w:r>
    </w:p>
    <w:p w14:paraId="5F843D4B" w14:textId="3B1CFA1D" w:rsid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r w:rsidRPr="009C0FE6">
        <w:rPr>
          <w:rFonts w:ascii="Times New Roman" w:eastAsia="Times New Roman" w:hAnsi="Times New Roman" w:cs="Times New Roman"/>
          <w:sz w:val="24"/>
          <w:szCs w:val="24"/>
          <w:lang w:val="hr-HR" w:eastAsia="hr-HR"/>
        </w:rPr>
        <w:t xml:space="preserve">Kod projekta </w:t>
      </w:r>
      <w:r w:rsidRPr="009C0FE6">
        <w:rPr>
          <w:rFonts w:ascii="Times New Roman" w:eastAsia="Times New Roman" w:hAnsi="Times New Roman" w:cs="Times New Roman"/>
          <w:b/>
          <w:bCs/>
          <w:sz w:val="24"/>
          <w:szCs w:val="24"/>
          <w:lang w:val="hr-HR" w:eastAsia="hr-HR"/>
        </w:rPr>
        <w:t>Pločko – stara škola</w:t>
      </w:r>
      <w:r w:rsidRPr="009C0FE6">
        <w:rPr>
          <w:rFonts w:ascii="Times New Roman" w:eastAsia="Times New Roman" w:hAnsi="Times New Roman" w:cs="Times New Roman"/>
          <w:sz w:val="24"/>
          <w:szCs w:val="24"/>
          <w:lang w:val="hr-HR" w:eastAsia="hr-HR"/>
        </w:rPr>
        <w:t xml:space="preserve"> sredstva se smanjuju za </w:t>
      </w:r>
      <w:r w:rsidRPr="009C0FE6">
        <w:rPr>
          <w:rFonts w:ascii="Times New Roman" w:eastAsia="Times New Roman" w:hAnsi="Times New Roman" w:cs="Times New Roman"/>
          <w:b/>
          <w:bCs/>
          <w:sz w:val="24"/>
          <w:szCs w:val="24"/>
          <w:lang w:val="hr-HR" w:eastAsia="hr-HR"/>
        </w:rPr>
        <w:t>10.000,00 EUR</w:t>
      </w:r>
      <w:r w:rsidRPr="009C0FE6">
        <w:rPr>
          <w:rFonts w:ascii="Times New Roman" w:eastAsia="Times New Roman" w:hAnsi="Times New Roman" w:cs="Times New Roman"/>
          <w:sz w:val="24"/>
          <w:szCs w:val="24"/>
          <w:lang w:val="hr-HR" w:eastAsia="hr-HR"/>
        </w:rPr>
        <w:t xml:space="preserve">, s 15.000,00 EUR na 5.000,00 EUR, dok se za tekući projekt </w:t>
      </w:r>
      <w:r w:rsidR="00E039EE">
        <w:rPr>
          <w:rFonts w:ascii="Times New Roman" w:eastAsia="Times New Roman" w:hAnsi="Times New Roman" w:cs="Times New Roman"/>
          <w:b/>
          <w:bCs/>
          <w:sz w:val="24"/>
          <w:szCs w:val="24"/>
          <w:lang w:val="hr-HR" w:eastAsia="hr-HR"/>
        </w:rPr>
        <w:t>N</w:t>
      </w:r>
      <w:r w:rsidRPr="009C0FE6">
        <w:rPr>
          <w:rFonts w:ascii="Times New Roman" w:eastAsia="Times New Roman" w:hAnsi="Times New Roman" w:cs="Times New Roman"/>
          <w:b/>
          <w:bCs/>
          <w:sz w:val="24"/>
          <w:szCs w:val="24"/>
          <w:lang w:val="hr-HR" w:eastAsia="hr-HR"/>
        </w:rPr>
        <w:t>abave opreme i dodatnih ulaganja</w:t>
      </w:r>
      <w:r w:rsidRPr="009C0FE6">
        <w:rPr>
          <w:rFonts w:ascii="Times New Roman" w:eastAsia="Times New Roman" w:hAnsi="Times New Roman" w:cs="Times New Roman"/>
          <w:sz w:val="24"/>
          <w:szCs w:val="24"/>
          <w:lang w:val="hr-HR" w:eastAsia="hr-HR"/>
        </w:rPr>
        <w:t xml:space="preserve"> sredstva povećavaju za </w:t>
      </w:r>
      <w:r w:rsidRPr="009C0FE6">
        <w:rPr>
          <w:rFonts w:ascii="Times New Roman" w:eastAsia="Times New Roman" w:hAnsi="Times New Roman" w:cs="Times New Roman"/>
          <w:b/>
          <w:bCs/>
          <w:sz w:val="24"/>
          <w:szCs w:val="24"/>
          <w:lang w:val="hr-HR" w:eastAsia="hr-HR"/>
        </w:rPr>
        <w:t>9.971,28 EUR</w:t>
      </w:r>
      <w:r w:rsidRPr="009C0FE6">
        <w:rPr>
          <w:rFonts w:ascii="Times New Roman" w:eastAsia="Times New Roman" w:hAnsi="Times New Roman" w:cs="Times New Roman"/>
          <w:sz w:val="24"/>
          <w:szCs w:val="24"/>
          <w:lang w:val="hr-HR" w:eastAsia="hr-HR"/>
        </w:rPr>
        <w:t xml:space="preserve">, s 13.000,00 EUR na 22.971,28 EUR. </w:t>
      </w:r>
    </w:p>
    <w:p w14:paraId="217D9A9D" w14:textId="77777777" w:rsid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p>
    <w:p w14:paraId="7F239408" w14:textId="77777777" w:rsid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p>
    <w:p w14:paraId="101286EC" w14:textId="77777777" w:rsid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p>
    <w:p w14:paraId="6433E4A8" w14:textId="77777777" w:rsid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p>
    <w:p w14:paraId="38B1A39E" w14:textId="77777777" w:rsid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p>
    <w:p w14:paraId="2A740D7A" w14:textId="77777777" w:rsidR="009C0FE6" w:rsidRP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p>
    <w:p w14:paraId="2FEC8E6C" w14:textId="554004F1" w:rsidR="00C5367E" w:rsidRPr="003F177D" w:rsidRDefault="00E8743A" w:rsidP="009C0FE6">
      <w:pPr>
        <w:spacing w:before="100" w:beforeAutospacing="1" w:after="0" w:line="240" w:lineRule="auto"/>
        <w:jc w:val="center"/>
        <w:rPr>
          <w:rFonts w:ascii="Times New Roman" w:eastAsia="Times New Roman" w:hAnsi="Times New Roman" w:cs="Times New Roman"/>
          <w:b/>
          <w:bCs/>
          <w:color w:val="000000"/>
          <w:sz w:val="28"/>
          <w:szCs w:val="28"/>
          <w:lang w:val="hr-HR"/>
        </w:rPr>
      </w:pPr>
      <w:r w:rsidRPr="003F177D">
        <w:rPr>
          <w:rFonts w:ascii="Times New Roman" w:eastAsia="Times New Roman" w:hAnsi="Times New Roman" w:cs="Times New Roman"/>
          <w:b/>
          <w:bCs/>
          <w:color w:val="000000"/>
          <w:sz w:val="28"/>
          <w:szCs w:val="28"/>
          <w:lang w:val="hr-HR"/>
        </w:rPr>
        <w:lastRenderedPageBreak/>
        <w:t>OBRAZLOŽENJE POSEBNOG DIJELA PRORAČUNA</w:t>
      </w:r>
    </w:p>
    <w:p w14:paraId="3E300AE7" w14:textId="77777777" w:rsidR="009C0FE6" w:rsidRP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r w:rsidRPr="009C0FE6">
        <w:rPr>
          <w:rFonts w:ascii="Times New Roman" w:eastAsia="Times New Roman" w:hAnsi="Times New Roman" w:cs="Times New Roman"/>
          <w:sz w:val="24"/>
          <w:szCs w:val="24"/>
          <w:lang w:val="hr-HR" w:eastAsia="hr-HR"/>
        </w:rPr>
        <w:t xml:space="preserve">U Posebnom dijelu I. izmjena i dopuna Proračuna Općine Zagorska Sela za 2026. godinu ukupni rashodi povećavaju se za </w:t>
      </w:r>
      <w:r w:rsidRPr="009C0FE6">
        <w:rPr>
          <w:rFonts w:ascii="Times New Roman" w:eastAsia="Times New Roman" w:hAnsi="Times New Roman" w:cs="Times New Roman"/>
          <w:b/>
          <w:bCs/>
          <w:sz w:val="24"/>
          <w:szCs w:val="24"/>
          <w:lang w:val="hr-HR" w:eastAsia="hr-HR"/>
        </w:rPr>
        <w:t>53.253,48 EUR</w:t>
      </w:r>
      <w:r w:rsidRPr="009C0FE6">
        <w:rPr>
          <w:rFonts w:ascii="Times New Roman" w:eastAsia="Times New Roman" w:hAnsi="Times New Roman" w:cs="Times New Roman"/>
          <w:sz w:val="24"/>
          <w:szCs w:val="24"/>
          <w:lang w:val="hr-HR" w:eastAsia="hr-HR"/>
        </w:rPr>
        <w:t xml:space="preserve">, s 3.271.220,00 EUR na </w:t>
      </w:r>
      <w:r w:rsidRPr="009C0FE6">
        <w:rPr>
          <w:rFonts w:ascii="Times New Roman" w:eastAsia="Times New Roman" w:hAnsi="Times New Roman" w:cs="Times New Roman"/>
          <w:b/>
          <w:bCs/>
          <w:sz w:val="24"/>
          <w:szCs w:val="24"/>
          <w:lang w:val="hr-HR" w:eastAsia="hr-HR"/>
        </w:rPr>
        <w:t>3.324.473,48 EUR</w:t>
      </w:r>
      <w:r w:rsidRPr="009C0FE6">
        <w:rPr>
          <w:rFonts w:ascii="Times New Roman" w:eastAsia="Times New Roman" w:hAnsi="Times New Roman" w:cs="Times New Roman"/>
          <w:sz w:val="24"/>
          <w:szCs w:val="24"/>
          <w:lang w:val="hr-HR" w:eastAsia="hr-HR"/>
        </w:rPr>
        <w:t xml:space="preserve">. U Razdjelu 001 – Predstavničko izvršno tijelo Općine i administracija rashodi se povećavaju za </w:t>
      </w:r>
      <w:r w:rsidRPr="009C0FE6">
        <w:rPr>
          <w:rFonts w:ascii="Times New Roman" w:eastAsia="Times New Roman" w:hAnsi="Times New Roman" w:cs="Times New Roman"/>
          <w:b/>
          <w:bCs/>
          <w:sz w:val="24"/>
          <w:szCs w:val="24"/>
          <w:lang w:val="hr-HR" w:eastAsia="hr-HR"/>
        </w:rPr>
        <w:t>45.971,28 EUR</w:t>
      </w:r>
      <w:r w:rsidRPr="009C0FE6">
        <w:rPr>
          <w:rFonts w:ascii="Times New Roman" w:eastAsia="Times New Roman" w:hAnsi="Times New Roman" w:cs="Times New Roman"/>
          <w:sz w:val="24"/>
          <w:szCs w:val="24"/>
          <w:lang w:val="hr-HR" w:eastAsia="hr-HR"/>
        </w:rPr>
        <w:t xml:space="preserve">, dok se u Razdjelu 002 – Jedinstveni upravni odjel povećavaju za </w:t>
      </w:r>
      <w:r w:rsidRPr="009C0FE6">
        <w:rPr>
          <w:rFonts w:ascii="Times New Roman" w:eastAsia="Times New Roman" w:hAnsi="Times New Roman" w:cs="Times New Roman"/>
          <w:b/>
          <w:bCs/>
          <w:sz w:val="24"/>
          <w:szCs w:val="24"/>
          <w:lang w:val="hr-HR" w:eastAsia="hr-HR"/>
        </w:rPr>
        <w:t>7.282,20 EUR</w:t>
      </w:r>
      <w:r w:rsidRPr="009C0FE6">
        <w:rPr>
          <w:rFonts w:ascii="Times New Roman" w:eastAsia="Times New Roman" w:hAnsi="Times New Roman" w:cs="Times New Roman"/>
          <w:sz w:val="24"/>
          <w:szCs w:val="24"/>
          <w:lang w:val="hr-HR" w:eastAsia="hr-HR"/>
        </w:rPr>
        <w:t xml:space="preserve">. </w:t>
      </w:r>
    </w:p>
    <w:p w14:paraId="541F06F3" w14:textId="77777777" w:rsidR="009C0FE6" w:rsidRP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r w:rsidRPr="009C0FE6">
        <w:rPr>
          <w:rFonts w:ascii="Times New Roman" w:eastAsia="Times New Roman" w:hAnsi="Times New Roman" w:cs="Times New Roman"/>
          <w:b/>
          <w:bCs/>
          <w:sz w:val="24"/>
          <w:szCs w:val="24"/>
          <w:lang w:val="hr-HR" w:eastAsia="hr-HR"/>
        </w:rPr>
        <w:t>Program 1001 – Javna uprava i administracija</w:t>
      </w:r>
      <w:r w:rsidRPr="009C0FE6">
        <w:rPr>
          <w:rFonts w:ascii="Times New Roman" w:eastAsia="Times New Roman" w:hAnsi="Times New Roman" w:cs="Times New Roman"/>
          <w:sz w:val="24"/>
          <w:szCs w:val="24"/>
          <w:lang w:val="hr-HR" w:eastAsia="hr-HR"/>
        </w:rPr>
        <w:t xml:space="preserve"> povećava se za </w:t>
      </w:r>
      <w:r w:rsidRPr="009C0FE6">
        <w:rPr>
          <w:rFonts w:ascii="Times New Roman" w:eastAsia="Times New Roman" w:hAnsi="Times New Roman" w:cs="Times New Roman"/>
          <w:b/>
          <w:bCs/>
          <w:sz w:val="24"/>
          <w:szCs w:val="24"/>
          <w:lang w:val="hr-HR" w:eastAsia="hr-HR"/>
        </w:rPr>
        <w:t>45.971,28 EUR</w:t>
      </w:r>
      <w:r w:rsidRPr="009C0FE6">
        <w:rPr>
          <w:rFonts w:ascii="Times New Roman" w:eastAsia="Times New Roman" w:hAnsi="Times New Roman" w:cs="Times New Roman"/>
          <w:sz w:val="24"/>
          <w:szCs w:val="24"/>
          <w:lang w:val="hr-HR" w:eastAsia="hr-HR"/>
        </w:rPr>
        <w:t xml:space="preserve"> te novi plan iznosi 371.301,28 EUR. Povećanje se najvećim dijelom odnosi na materijalne rashode za redovno funkcioniranje uprave, koji se povećavaju za 31.000,00 EUR, financijske rashode za 5.000,00 EUR te nabavu opreme i dodatna ulaganja za 9.971,28 EUR. </w:t>
      </w:r>
    </w:p>
    <w:p w14:paraId="455A799C" w14:textId="77777777" w:rsidR="009C0FE6" w:rsidRP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r w:rsidRPr="009C0FE6">
        <w:rPr>
          <w:rFonts w:ascii="Times New Roman" w:eastAsia="Times New Roman" w:hAnsi="Times New Roman" w:cs="Times New Roman"/>
          <w:b/>
          <w:bCs/>
          <w:sz w:val="24"/>
          <w:szCs w:val="24"/>
          <w:lang w:val="hr-HR" w:eastAsia="hr-HR"/>
        </w:rPr>
        <w:t>Program 2001 – Komunalna infrastruktura</w:t>
      </w:r>
      <w:r w:rsidRPr="009C0FE6">
        <w:rPr>
          <w:rFonts w:ascii="Times New Roman" w:eastAsia="Times New Roman" w:hAnsi="Times New Roman" w:cs="Times New Roman"/>
          <w:sz w:val="24"/>
          <w:szCs w:val="24"/>
          <w:lang w:val="hr-HR" w:eastAsia="hr-HR"/>
        </w:rPr>
        <w:t xml:space="preserve"> povećava se za </w:t>
      </w:r>
      <w:r w:rsidRPr="009C0FE6">
        <w:rPr>
          <w:rFonts w:ascii="Times New Roman" w:eastAsia="Times New Roman" w:hAnsi="Times New Roman" w:cs="Times New Roman"/>
          <w:b/>
          <w:bCs/>
          <w:sz w:val="24"/>
          <w:szCs w:val="24"/>
          <w:lang w:val="hr-HR" w:eastAsia="hr-HR"/>
        </w:rPr>
        <w:t>84.382,20 EUR</w:t>
      </w:r>
      <w:r w:rsidRPr="009C0FE6">
        <w:rPr>
          <w:rFonts w:ascii="Times New Roman" w:eastAsia="Times New Roman" w:hAnsi="Times New Roman" w:cs="Times New Roman"/>
          <w:sz w:val="24"/>
          <w:szCs w:val="24"/>
          <w:lang w:val="hr-HR" w:eastAsia="hr-HR"/>
        </w:rPr>
        <w:t xml:space="preserve"> te novi plan iznosi 1.878.182,20 EUR. Najznačajnije promjene odnose se na povećanje sredstava za tekuće održavanje građevinskih objekata za 12.800,00 EUR i održavanje nerazvrstanih cesta – sanaciju klizišta za 100.000,00 EUR. Istodobno se smanjuju sredstva za pojačano održavanje nerazvrstanih cesta za 15.000,00 EUR te se usklađuje vrijednost i struktura financiranja projekta rekonstrukcije nerazvrstane ceste Zagorska Sela–Brezakovec–Škrnik. </w:t>
      </w:r>
    </w:p>
    <w:p w14:paraId="3AF82DA3" w14:textId="77777777" w:rsidR="009C0FE6" w:rsidRP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r w:rsidRPr="009C0FE6">
        <w:rPr>
          <w:rFonts w:ascii="Times New Roman" w:eastAsia="Times New Roman" w:hAnsi="Times New Roman" w:cs="Times New Roman"/>
          <w:b/>
          <w:bCs/>
          <w:sz w:val="24"/>
          <w:szCs w:val="24"/>
          <w:lang w:val="hr-HR" w:eastAsia="hr-HR"/>
        </w:rPr>
        <w:t>Program 2002 – Poticanje gospodarskog razvoja</w:t>
      </w:r>
      <w:r w:rsidRPr="009C0FE6">
        <w:rPr>
          <w:rFonts w:ascii="Times New Roman" w:eastAsia="Times New Roman" w:hAnsi="Times New Roman" w:cs="Times New Roman"/>
          <w:sz w:val="24"/>
          <w:szCs w:val="24"/>
          <w:lang w:val="hr-HR" w:eastAsia="hr-HR"/>
        </w:rPr>
        <w:t xml:space="preserve"> smanjuje se za </w:t>
      </w:r>
      <w:r w:rsidRPr="009C0FE6">
        <w:rPr>
          <w:rFonts w:ascii="Times New Roman" w:eastAsia="Times New Roman" w:hAnsi="Times New Roman" w:cs="Times New Roman"/>
          <w:b/>
          <w:bCs/>
          <w:sz w:val="24"/>
          <w:szCs w:val="24"/>
          <w:lang w:val="hr-HR" w:eastAsia="hr-HR"/>
        </w:rPr>
        <w:t>10.000,00 EUR</w:t>
      </w:r>
      <w:r w:rsidRPr="009C0FE6">
        <w:rPr>
          <w:rFonts w:ascii="Times New Roman" w:eastAsia="Times New Roman" w:hAnsi="Times New Roman" w:cs="Times New Roman"/>
          <w:sz w:val="24"/>
          <w:szCs w:val="24"/>
          <w:lang w:val="hr-HR" w:eastAsia="hr-HR"/>
        </w:rPr>
        <w:t xml:space="preserve"> te novi plan iznosi 101.700,00 EUR. Smanjenje se odnosi na kapitalni projekt </w:t>
      </w:r>
      <w:r w:rsidRPr="009C0FE6">
        <w:rPr>
          <w:rFonts w:ascii="Times New Roman" w:eastAsia="Times New Roman" w:hAnsi="Times New Roman" w:cs="Times New Roman"/>
          <w:b/>
          <w:bCs/>
          <w:sz w:val="24"/>
          <w:szCs w:val="24"/>
          <w:lang w:val="hr-HR" w:eastAsia="hr-HR"/>
        </w:rPr>
        <w:t>Pločko – stara škola</w:t>
      </w:r>
      <w:r w:rsidRPr="009C0FE6">
        <w:rPr>
          <w:rFonts w:ascii="Times New Roman" w:eastAsia="Times New Roman" w:hAnsi="Times New Roman" w:cs="Times New Roman"/>
          <w:sz w:val="24"/>
          <w:szCs w:val="24"/>
          <w:lang w:val="hr-HR" w:eastAsia="hr-HR"/>
        </w:rPr>
        <w:t xml:space="preserve">, za koji se sredstva smanjuju s 15.000,00 EUR na 5.000,00 EUR. </w:t>
      </w:r>
    </w:p>
    <w:p w14:paraId="5DFBA97E" w14:textId="77777777" w:rsidR="009C0FE6" w:rsidRP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r w:rsidRPr="009C0FE6">
        <w:rPr>
          <w:rFonts w:ascii="Times New Roman" w:eastAsia="Times New Roman" w:hAnsi="Times New Roman" w:cs="Times New Roman"/>
          <w:b/>
          <w:bCs/>
          <w:sz w:val="24"/>
          <w:szCs w:val="24"/>
          <w:lang w:val="hr-HR" w:eastAsia="hr-HR"/>
        </w:rPr>
        <w:t>Program 2006 – Razvoj sporta i rekreacije</w:t>
      </w:r>
      <w:r w:rsidRPr="009C0FE6">
        <w:rPr>
          <w:rFonts w:ascii="Times New Roman" w:eastAsia="Times New Roman" w:hAnsi="Times New Roman" w:cs="Times New Roman"/>
          <w:sz w:val="24"/>
          <w:szCs w:val="24"/>
          <w:lang w:val="hr-HR" w:eastAsia="hr-HR"/>
        </w:rPr>
        <w:t xml:space="preserve"> smanjuje se za </w:t>
      </w:r>
      <w:r w:rsidRPr="009C0FE6">
        <w:rPr>
          <w:rFonts w:ascii="Times New Roman" w:eastAsia="Times New Roman" w:hAnsi="Times New Roman" w:cs="Times New Roman"/>
          <w:b/>
          <w:bCs/>
          <w:sz w:val="24"/>
          <w:szCs w:val="24"/>
          <w:lang w:val="hr-HR" w:eastAsia="hr-HR"/>
        </w:rPr>
        <w:t>67.100,00 EUR</w:t>
      </w:r>
      <w:r w:rsidRPr="009C0FE6">
        <w:rPr>
          <w:rFonts w:ascii="Times New Roman" w:eastAsia="Times New Roman" w:hAnsi="Times New Roman" w:cs="Times New Roman"/>
          <w:sz w:val="24"/>
          <w:szCs w:val="24"/>
          <w:lang w:val="hr-HR" w:eastAsia="hr-HR"/>
        </w:rPr>
        <w:t xml:space="preserve"> te novi plan iznosi 6.800,00 EUR. Smanjenje je posljedica brisanja aktivnosti </w:t>
      </w:r>
      <w:r w:rsidRPr="009C0FE6">
        <w:rPr>
          <w:rFonts w:ascii="Times New Roman" w:eastAsia="Times New Roman" w:hAnsi="Times New Roman" w:cs="Times New Roman"/>
          <w:b/>
          <w:bCs/>
          <w:sz w:val="24"/>
          <w:szCs w:val="24"/>
          <w:lang w:val="hr-HR" w:eastAsia="hr-HR"/>
        </w:rPr>
        <w:t>„Prvi futsal koraci – igra i prijateljstvo“</w:t>
      </w:r>
      <w:r w:rsidRPr="009C0FE6">
        <w:rPr>
          <w:rFonts w:ascii="Times New Roman" w:eastAsia="Times New Roman" w:hAnsi="Times New Roman" w:cs="Times New Roman"/>
          <w:sz w:val="24"/>
          <w:szCs w:val="24"/>
          <w:lang w:val="hr-HR" w:eastAsia="hr-HR"/>
        </w:rPr>
        <w:t xml:space="preserve">, za koju su prvotno bila planirana sredstva u iznosu od 67.100,00 EUR. </w:t>
      </w:r>
    </w:p>
    <w:p w14:paraId="1AA23A77" w14:textId="77777777" w:rsidR="009C0FE6" w:rsidRPr="009C0FE6" w:rsidRDefault="009C0FE6" w:rsidP="009C0FE6">
      <w:pPr>
        <w:spacing w:before="100" w:beforeAutospacing="1" w:after="100" w:afterAutospacing="1" w:line="240" w:lineRule="auto"/>
        <w:jc w:val="both"/>
        <w:rPr>
          <w:rFonts w:ascii="Times New Roman" w:eastAsia="Times New Roman" w:hAnsi="Times New Roman" w:cs="Times New Roman"/>
          <w:sz w:val="24"/>
          <w:szCs w:val="24"/>
          <w:lang w:val="hr-HR" w:eastAsia="hr-HR"/>
        </w:rPr>
      </w:pPr>
      <w:r w:rsidRPr="009C0FE6">
        <w:rPr>
          <w:rFonts w:ascii="Times New Roman" w:eastAsia="Times New Roman" w:hAnsi="Times New Roman" w:cs="Times New Roman"/>
          <w:sz w:val="24"/>
          <w:szCs w:val="24"/>
          <w:lang w:val="hr-HR" w:eastAsia="hr-HR"/>
        </w:rPr>
        <w:t xml:space="preserve">Kod ostalih programa – </w:t>
      </w:r>
      <w:r w:rsidRPr="009C0FE6">
        <w:rPr>
          <w:rFonts w:ascii="Times New Roman" w:eastAsia="Times New Roman" w:hAnsi="Times New Roman" w:cs="Times New Roman"/>
          <w:b/>
          <w:bCs/>
          <w:sz w:val="24"/>
          <w:szCs w:val="24"/>
          <w:lang w:val="hr-HR" w:eastAsia="hr-HR"/>
        </w:rPr>
        <w:t>Predškolski odgoj, Osnovnoškolsko obrazovanje, Promicanje kulture, Socijalna skrb, Razvoj civilnog društva te Organizacija i provođenje zaštite i spašavanja</w:t>
      </w:r>
      <w:r w:rsidRPr="009C0FE6">
        <w:rPr>
          <w:rFonts w:ascii="Times New Roman" w:eastAsia="Times New Roman" w:hAnsi="Times New Roman" w:cs="Times New Roman"/>
          <w:sz w:val="24"/>
          <w:szCs w:val="24"/>
          <w:lang w:val="hr-HR" w:eastAsia="hr-HR"/>
        </w:rPr>
        <w:t xml:space="preserve"> – planirani iznosi ostaju nepromijenjeni. </w:t>
      </w:r>
    </w:p>
    <w:p w14:paraId="55CBC47B" w14:textId="77777777" w:rsidR="00EA0362" w:rsidRDefault="00EA0362" w:rsidP="00EA0362">
      <w:pPr>
        <w:pStyle w:val="Bezproreda"/>
        <w:rPr>
          <w:rFonts w:ascii="Times New Roman" w:hAnsi="Times New Roman" w:cs="Times New Roman"/>
          <w:sz w:val="24"/>
          <w:szCs w:val="24"/>
          <w:lang w:val="hr-HR"/>
        </w:rPr>
      </w:pPr>
      <w:r>
        <w:rPr>
          <w:rFonts w:ascii="Times New Roman" w:eastAsia="Times New Roman" w:hAnsi="Times New Roman" w:cs="Times New Roman"/>
          <w:b/>
          <w:bCs/>
          <w:color w:val="000000"/>
          <w:sz w:val="24"/>
          <w:szCs w:val="24"/>
          <w:lang w:val="hr-HR"/>
        </w:rPr>
        <w:t xml:space="preserve">                                                                                                                        </w:t>
      </w:r>
      <w:r>
        <w:rPr>
          <w:lang w:val="hr-HR"/>
        </w:rPr>
        <w:t xml:space="preserve">                                                                                                         </w:t>
      </w:r>
      <w:r>
        <w:rPr>
          <w:rFonts w:ascii="Times New Roman" w:hAnsi="Times New Roman" w:cs="Times New Roman"/>
          <w:sz w:val="24"/>
          <w:szCs w:val="24"/>
          <w:lang w:val="hr-HR"/>
        </w:rPr>
        <w:t xml:space="preserve">                              </w:t>
      </w:r>
    </w:p>
    <w:p w14:paraId="2671093A" w14:textId="77777777" w:rsidR="00EA0362" w:rsidRDefault="00EA0362" w:rsidP="00EA0362">
      <w:pPr>
        <w:pStyle w:val="Bezproreda"/>
        <w:rPr>
          <w:rFonts w:ascii="Times New Roman" w:hAnsi="Times New Roman" w:cs="Times New Roman"/>
          <w:sz w:val="24"/>
          <w:szCs w:val="24"/>
          <w:lang w:val="hr-HR"/>
        </w:rPr>
      </w:pPr>
    </w:p>
    <w:p w14:paraId="741E4E06" w14:textId="77777777" w:rsidR="00F77E39" w:rsidRDefault="00EA0362" w:rsidP="00EA0362">
      <w:pPr>
        <w:pStyle w:val="Bezproreda"/>
        <w:rPr>
          <w:rFonts w:ascii="Times New Roman" w:hAnsi="Times New Roman" w:cs="Times New Roman"/>
          <w:sz w:val="24"/>
          <w:szCs w:val="24"/>
          <w:lang w:val="hr-HR"/>
        </w:rPr>
      </w:pPr>
      <w:r>
        <w:rPr>
          <w:rFonts w:ascii="Times New Roman" w:hAnsi="Times New Roman" w:cs="Times New Roman"/>
          <w:sz w:val="24"/>
          <w:szCs w:val="24"/>
          <w:lang w:val="hr-HR"/>
        </w:rPr>
        <w:t xml:space="preserve">                                                                                                                    Predsjednica</w:t>
      </w:r>
      <w:r w:rsidR="00F77E39">
        <w:rPr>
          <w:rFonts w:ascii="Times New Roman" w:hAnsi="Times New Roman" w:cs="Times New Roman"/>
          <w:sz w:val="24"/>
          <w:szCs w:val="24"/>
          <w:lang w:val="hr-HR"/>
        </w:rPr>
        <w:t xml:space="preserve"> </w:t>
      </w:r>
      <w:r>
        <w:rPr>
          <w:rFonts w:ascii="Times New Roman" w:hAnsi="Times New Roman" w:cs="Times New Roman"/>
          <w:sz w:val="24"/>
          <w:szCs w:val="24"/>
          <w:lang w:val="hr-HR"/>
        </w:rPr>
        <w:t>Općinskog vijeća</w:t>
      </w:r>
      <w:r w:rsidR="00F77E39">
        <w:rPr>
          <w:rFonts w:ascii="Times New Roman" w:hAnsi="Times New Roman" w:cs="Times New Roman"/>
          <w:sz w:val="24"/>
          <w:szCs w:val="24"/>
          <w:lang w:val="hr-HR"/>
        </w:rPr>
        <w:t xml:space="preserve"> </w:t>
      </w:r>
    </w:p>
    <w:p w14:paraId="15CA8BB9" w14:textId="4F792FC3" w:rsidR="00EA0362" w:rsidRDefault="00F77E39" w:rsidP="00F77E39">
      <w:pPr>
        <w:pStyle w:val="Bezproreda"/>
        <w:ind w:left="6480" w:firstLine="720"/>
        <w:rPr>
          <w:rFonts w:ascii="Times New Roman" w:hAnsi="Times New Roman" w:cs="Times New Roman"/>
          <w:sz w:val="24"/>
          <w:szCs w:val="24"/>
          <w:lang w:val="hr-HR"/>
        </w:rPr>
      </w:pPr>
      <w:r>
        <w:rPr>
          <w:rFonts w:ascii="Times New Roman" w:hAnsi="Times New Roman" w:cs="Times New Roman"/>
          <w:sz w:val="24"/>
          <w:szCs w:val="24"/>
          <w:lang w:val="hr-HR"/>
        </w:rPr>
        <w:t xml:space="preserve">    Općine Zagorska Sela</w:t>
      </w:r>
    </w:p>
    <w:p w14:paraId="243746B6" w14:textId="3351D6B4" w:rsidR="00C95B0A" w:rsidRPr="00646DD2" w:rsidRDefault="00EA0362" w:rsidP="009C0FE6">
      <w:pPr>
        <w:pStyle w:val="Bezproreda"/>
        <w:rPr>
          <w:rFonts w:ascii="Times New Roman" w:hAnsi="Times New Roman" w:cs="Times New Roman"/>
        </w:rPr>
      </w:pPr>
      <w:r>
        <w:rPr>
          <w:rFonts w:ascii="Times New Roman" w:hAnsi="Times New Roman" w:cs="Times New Roman"/>
          <w:sz w:val="24"/>
          <w:szCs w:val="24"/>
          <w:lang w:val="hr-HR"/>
        </w:rPr>
        <w:t xml:space="preserve">                                                                                                                </w:t>
      </w:r>
      <w:r w:rsidR="00F77E39">
        <w:rPr>
          <w:rFonts w:ascii="Times New Roman" w:hAnsi="Times New Roman" w:cs="Times New Roman"/>
          <w:sz w:val="24"/>
          <w:szCs w:val="24"/>
          <w:lang w:val="hr-HR"/>
        </w:rPr>
        <w:t xml:space="preserve">                  </w:t>
      </w:r>
      <w:r>
        <w:rPr>
          <w:rFonts w:ascii="Times New Roman" w:hAnsi="Times New Roman" w:cs="Times New Roman"/>
          <w:sz w:val="24"/>
          <w:szCs w:val="24"/>
          <w:lang w:val="hr-HR"/>
        </w:rPr>
        <w:t>Danijela Maček</w:t>
      </w:r>
      <w:r w:rsidR="002C3D35">
        <w:rPr>
          <w:rFonts w:ascii="Times New Roman" w:hAnsi="Times New Roman" w:cs="Times New Roman"/>
          <w:sz w:val="24"/>
          <w:szCs w:val="24"/>
          <w:lang w:val="hr-HR"/>
        </w:rPr>
        <w:t xml:space="preserve"> </w:t>
      </w:r>
      <w:r w:rsidR="00E60487">
        <w:rPr>
          <w:rFonts w:ascii="Times New Roman" w:hAnsi="Times New Roman" w:cs="Times New Roman"/>
          <w:sz w:val="24"/>
          <w:szCs w:val="24"/>
          <w:lang w:val="hr-HR"/>
        </w:rPr>
        <w:t>v.r.</w:t>
      </w:r>
      <w:bookmarkStart w:id="0" w:name="_GoBack"/>
      <w:bookmarkEnd w:id="0"/>
    </w:p>
    <w:sectPr w:rsidR="00C95B0A" w:rsidRPr="00646DD2" w:rsidSect="009C0FE6">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83FC2D" w14:textId="77777777" w:rsidR="00190E6D" w:rsidRDefault="00190E6D" w:rsidP="001F25C7">
      <w:pPr>
        <w:spacing w:after="0" w:line="240" w:lineRule="auto"/>
      </w:pPr>
      <w:r>
        <w:separator/>
      </w:r>
    </w:p>
  </w:endnote>
  <w:endnote w:type="continuationSeparator" w:id="0">
    <w:p w14:paraId="3F2609D9" w14:textId="77777777" w:rsidR="00190E6D" w:rsidRDefault="00190E6D" w:rsidP="001F2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7E6105" w14:textId="77777777" w:rsidR="00190E6D" w:rsidRDefault="00190E6D" w:rsidP="001F25C7">
      <w:pPr>
        <w:spacing w:after="0" w:line="240" w:lineRule="auto"/>
      </w:pPr>
      <w:r>
        <w:separator/>
      </w:r>
    </w:p>
  </w:footnote>
  <w:footnote w:type="continuationSeparator" w:id="0">
    <w:p w14:paraId="2F2BB02D" w14:textId="77777777" w:rsidR="00190E6D" w:rsidRDefault="00190E6D" w:rsidP="001F25C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F240CE"/>
    <w:multiLevelType w:val="multilevel"/>
    <w:tmpl w:val="BD8C21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A32575"/>
    <w:multiLevelType w:val="hybridMultilevel"/>
    <w:tmpl w:val="720CD9B8"/>
    <w:lvl w:ilvl="0" w:tplc="348A04FC">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4CB63444"/>
    <w:multiLevelType w:val="hybridMultilevel"/>
    <w:tmpl w:val="F5C64838"/>
    <w:lvl w:ilvl="0" w:tplc="A3E8AA3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688E4AD6"/>
    <w:multiLevelType w:val="hybridMultilevel"/>
    <w:tmpl w:val="EA1CE4DA"/>
    <w:lvl w:ilvl="0" w:tplc="210AFA16">
      <w:start w:val="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A10"/>
    <w:rsid w:val="0000009E"/>
    <w:rsid w:val="00002FEF"/>
    <w:rsid w:val="000174AD"/>
    <w:rsid w:val="00023452"/>
    <w:rsid w:val="000317F9"/>
    <w:rsid w:val="00046119"/>
    <w:rsid w:val="00063776"/>
    <w:rsid w:val="000845D7"/>
    <w:rsid w:val="00096EFC"/>
    <w:rsid w:val="000E3A0E"/>
    <w:rsid w:val="000E50E4"/>
    <w:rsid w:val="000E5F47"/>
    <w:rsid w:val="0010426A"/>
    <w:rsid w:val="00114143"/>
    <w:rsid w:val="00163192"/>
    <w:rsid w:val="001657CA"/>
    <w:rsid w:val="00165DB8"/>
    <w:rsid w:val="00190E6D"/>
    <w:rsid w:val="001A5251"/>
    <w:rsid w:val="001A7559"/>
    <w:rsid w:val="001D1EA7"/>
    <w:rsid w:val="001D465E"/>
    <w:rsid w:val="001D691C"/>
    <w:rsid w:val="001E5D41"/>
    <w:rsid w:val="001F25C7"/>
    <w:rsid w:val="00211370"/>
    <w:rsid w:val="002120C2"/>
    <w:rsid w:val="0021497D"/>
    <w:rsid w:val="00214FE4"/>
    <w:rsid w:val="002353BF"/>
    <w:rsid w:val="002438CD"/>
    <w:rsid w:val="0024769B"/>
    <w:rsid w:val="00263D0E"/>
    <w:rsid w:val="00284505"/>
    <w:rsid w:val="002906C3"/>
    <w:rsid w:val="00297151"/>
    <w:rsid w:val="002A0BDD"/>
    <w:rsid w:val="002C3D35"/>
    <w:rsid w:val="002D0525"/>
    <w:rsid w:val="002E3331"/>
    <w:rsid w:val="002E5EC5"/>
    <w:rsid w:val="00307268"/>
    <w:rsid w:val="003238B6"/>
    <w:rsid w:val="00347169"/>
    <w:rsid w:val="00356BEC"/>
    <w:rsid w:val="00362EB7"/>
    <w:rsid w:val="00367FE5"/>
    <w:rsid w:val="00397DA3"/>
    <w:rsid w:val="003C0ECB"/>
    <w:rsid w:val="003E71B6"/>
    <w:rsid w:val="003F177D"/>
    <w:rsid w:val="004326D0"/>
    <w:rsid w:val="00442F31"/>
    <w:rsid w:val="004568B5"/>
    <w:rsid w:val="00470E24"/>
    <w:rsid w:val="00485B5B"/>
    <w:rsid w:val="004D20E1"/>
    <w:rsid w:val="004D41B2"/>
    <w:rsid w:val="004E3171"/>
    <w:rsid w:val="00512A10"/>
    <w:rsid w:val="00525C9D"/>
    <w:rsid w:val="005341EA"/>
    <w:rsid w:val="00535390"/>
    <w:rsid w:val="005526A9"/>
    <w:rsid w:val="00572FFC"/>
    <w:rsid w:val="0057355A"/>
    <w:rsid w:val="0059599F"/>
    <w:rsid w:val="005A2AD1"/>
    <w:rsid w:val="005B12B2"/>
    <w:rsid w:val="005B373E"/>
    <w:rsid w:val="005E1242"/>
    <w:rsid w:val="005E6C04"/>
    <w:rsid w:val="00606A1D"/>
    <w:rsid w:val="006151F7"/>
    <w:rsid w:val="0062167A"/>
    <w:rsid w:val="0063324B"/>
    <w:rsid w:val="00643F17"/>
    <w:rsid w:val="00646DD2"/>
    <w:rsid w:val="00672568"/>
    <w:rsid w:val="006878FB"/>
    <w:rsid w:val="00694E89"/>
    <w:rsid w:val="006B05EB"/>
    <w:rsid w:val="006C2369"/>
    <w:rsid w:val="006D2A68"/>
    <w:rsid w:val="006E28BC"/>
    <w:rsid w:val="006E6B4C"/>
    <w:rsid w:val="006F1F0D"/>
    <w:rsid w:val="00701377"/>
    <w:rsid w:val="0070540B"/>
    <w:rsid w:val="007105E1"/>
    <w:rsid w:val="0071133D"/>
    <w:rsid w:val="00713E16"/>
    <w:rsid w:val="0072469C"/>
    <w:rsid w:val="00781D97"/>
    <w:rsid w:val="007C6B87"/>
    <w:rsid w:val="007D5266"/>
    <w:rsid w:val="007D6081"/>
    <w:rsid w:val="007D6B2F"/>
    <w:rsid w:val="007D78FA"/>
    <w:rsid w:val="007F4494"/>
    <w:rsid w:val="00804A85"/>
    <w:rsid w:val="008456C0"/>
    <w:rsid w:val="0085397F"/>
    <w:rsid w:val="00881EF6"/>
    <w:rsid w:val="00883E59"/>
    <w:rsid w:val="0089121A"/>
    <w:rsid w:val="008B7AC5"/>
    <w:rsid w:val="008C4D67"/>
    <w:rsid w:val="008E5A80"/>
    <w:rsid w:val="008F50E7"/>
    <w:rsid w:val="00903D17"/>
    <w:rsid w:val="009076B5"/>
    <w:rsid w:val="00925E5C"/>
    <w:rsid w:val="0095080F"/>
    <w:rsid w:val="0095646A"/>
    <w:rsid w:val="009848F0"/>
    <w:rsid w:val="00997634"/>
    <w:rsid w:val="009B10C5"/>
    <w:rsid w:val="009B31F1"/>
    <w:rsid w:val="009C0FE6"/>
    <w:rsid w:val="009D14BF"/>
    <w:rsid w:val="00A12C4E"/>
    <w:rsid w:val="00A14703"/>
    <w:rsid w:val="00A1566E"/>
    <w:rsid w:val="00A17833"/>
    <w:rsid w:val="00A32B02"/>
    <w:rsid w:val="00A37261"/>
    <w:rsid w:val="00A409D1"/>
    <w:rsid w:val="00A41C42"/>
    <w:rsid w:val="00A46745"/>
    <w:rsid w:val="00A71964"/>
    <w:rsid w:val="00AA00EF"/>
    <w:rsid w:val="00AA1C11"/>
    <w:rsid w:val="00AB10DA"/>
    <w:rsid w:val="00AB67B5"/>
    <w:rsid w:val="00AC3469"/>
    <w:rsid w:val="00AE0020"/>
    <w:rsid w:val="00AE0899"/>
    <w:rsid w:val="00AE12BF"/>
    <w:rsid w:val="00AF2049"/>
    <w:rsid w:val="00B218BF"/>
    <w:rsid w:val="00B527CE"/>
    <w:rsid w:val="00B53BFA"/>
    <w:rsid w:val="00B74DE3"/>
    <w:rsid w:val="00B97740"/>
    <w:rsid w:val="00BB09A6"/>
    <w:rsid w:val="00C00A0D"/>
    <w:rsid w:val="00C24E74"/>
    <w:rsid w:val="00C31359"/>
    <w:rsid w:val="00C5367E"/>
    <w:rsid w:val="00C56193"/>
    <w:rsid w:val="00C57BEC"/>
    <w:rsid w:val="00C6570C"/>
    <w:rsid w:val="00C75421"/>
    <w:rsid w:val="00C9514D"/>
    <w:rsid w:val="00C95B0A"/>
    <w:rsid w:val="00CA27FB"/>
    <w:rsid w:val="00CB4E6B"/>
    <w:rsid w:val="00CB7AD7"/>
    <w:rsid w:val="00CC3E3C"/>
    <w:rsid w:val="00CC6939"/>
    <w:rsid w:val="00D029B9"/>
    <w:rsid w:val="00D13495"/>
    <w:rsid w:val="00D169C9"/>
    <w:rsid w:val="00D43FFE"/>
    <w:rsid w:val="00D6060C"/>
    <w:rsid w:val="00D86740"/>
    <w:rsid w:val="00D96F11"/>
    <w:rsid w:val="00DA12B1"/>
    <w:rsid w:val="00DC1C19"/>
    <w:rsid w:val="00DC3789"/>
    <w:rsid w:val="00DF1A5A"/>
    <w:rsid w:val="00DF5C6F"/>
    <w:rsid w:val="00E039EE"/>
    <w:rsid w:val="00E22578"/>
    <w:rsid w:val="00E235E2"/>
    <w:rsid w:val="00E3281B"/>
    <w:rsid w:val="00E51FC3"/>
    <w:rsid w:val="00E573A8"/>
    <w:rsid w:val="00E60487"/>
    <w:rsid w:val="00E73B6C"/>
    <w:rsid w:val="00E81608"/>
    <w:rsid w:val="00E8743A"/>
    <w:rsid w:val="00E912D0"/>
    <w:rsid w:val="00E91E4F"/>
    <w:rsid w:val="00E96554"/>
    <w:rsid w:val="00EA0362"/>
    <w:rsid w:val="00EC79F8"/>
    <w:rsid w:val="00ED4649"/>
    <w:rsid w:val="00ED79F4"/>
    <w:rsid w:val="00EE19C3"/>
    <w:rsid w:val="00EE5807"/>
    <w:rsid w:val="00EF0EF9"/>
    <w:rsid w:val="00EF7B2E"/>
    <w:rsid w:val="00F028C9"/>
    <w:rsid w:val="00F24697"/>
    <w:rsid w:val="00F53ED9"/>
    <w:rsid w:val="00F57B0B"/>
    <w:rsid w:val="00F65510"/>
    <w:rsid w:val="00F7007B"/>
    <w:rsid w:val="00F77E39"/>
    <w:rsid w:val="00F82D68"/>
    <w:rsid w:val="00FE3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506DA46"/>
  <w15:chartTrackingRefBased/>
  <w15:docId w15:val="{10421B7C-F9D3-452D-9DCB-533D8829E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rsid w:val="00512A10"/>
    <w:pPr>
      <w:spacing w:before="100" w:beforeAutospacing="1" w:after="144" w:line="276" w:lineRule="auto"/>
    </w:pPr>
    <w:rPr>
      <w:rFonts w:ascii="Times New Roman" w:eastAsia="Times New Roman" w:hAnsi="Times New Roman" w:cs="Times New Roman"/>
      <w:color w:val="000000"/>
      <w:sz w:val="24"/>
      <w:szCs w:val="24"/>
    </w:rPr>
  </w:style>
  <w:style w:type="paragraph" w:customStyle="1" w:styleId="western">
    <w:name w:val="western"/>
    <w:basedOn w:val="Normal"/>
    <w:rsid w:val="00512A10"/>
    <w:pPr>
      <w:spacing w:before="100" w:beforeAutospacing="1" w:after="144" w:line="276" w:lineRule="auto"/>
    </w:pPr>
    <w:rPr>
      <w:rFonts w:ascii="Times New Roman" w:eastAsia="Times New Roman" w:hAnsi="Times New Roman" w:cs="Times New Roman"/>
      <w:color w:val="000000"/>
      <w:sz w:val="24"/>
      <w:szCs w:val="24"/>
    </w:rPr>
  </w:style>
  <w:style w:type="paragraph" w:styleId="Odlomakpopisa">
    <w:name w:val="List Paragraph"/>
    <w:basedOn w:val="Normal"/>
    <w:uiPriority w:val="34"/>
    <w:qFormat/>
    <w:rsid w:val="00E3281B"/>
    <w:pPr>
      <w:ind w:left="720"/>
      <w:contextualSpacing/>
    </w:pPr>
  </w:style>
  <w:style w:type="character" w:styleId="Referencakomentara">
    <w:name w:val="annotation reference"/>
    <w:basedOn w:val="Zadanifontodlomka"/>
    <w:uiPriority w:val="99"/>
    <w:semiHidden/>
    <w:unhideWhenUsed/>
    <w:rsid w:val="004E3171"/>
    <w:rPr>
      <w:sz w:val="16"/>
      <w:szCs w:val="16"/>
    </w:rPr>
  </w:style>
  <w:style w:type="paragraph" w:styleId="Tekstkomentara">
    <w:name w:val="annotation text"/>
    <w:basedOn w:val="Normal"/>
    <w:link w:val="TekstkomentaraChar"/>
    <w:uiPriority w:val="99"/>
    <w:semiHidden/>
    <w:unhideWhenUsed/>
    <w:rsid w:val="004E3171"/>
    <w:pPr>
      <w:spacing w:line="240" w:lineRule="auto"/>
    </w:pPr>
    <w:rPr>
      <w:sz w:val="20"/>
      <w:szCs w:val="20"/>
    </w:rPr>
  </w:style>
  <w:style w:type="character" w:customStyle="1" w:styleId="TekstkomentaraChar">
    <w:name w:val="Tekst komentara Char"/>
    <w:basedOn w:val="Zadanifontodlomka"/>
    <w:link w:val="Tekstkomentara"/>
    <w:uiPriority w:val="99"/>
    <w:semiHidden/>
    <w:rsid w:val="004E3171"/>
    <w:rPr>
      <w:sz w:val="20"/>
      <w:szCs w:val="20"/>
    </w:rPr>
  </w:style>
  <w:style w:type="paragraph" w:styleId="Predmetkomentara">
    <w:name w:val="annotation subject"/>
    <w:basedOn w:val="Tekstkomentara"/>
    <w:next w:val="Tekstkomentara"/>
    <w:link w:val="PredmetkomentaraChar"/>
    <w:uiPriority w:val="99"/>
    <w:semiHidden/>
    <w:unhideWhenUsed/>
    <w:rsid w:val="004E3171"/>
    <w:rPr>
      <w:b/>
      <w:bCs/>
    </w:rPr>
  </w:style>
  <w:style w:type="character" w:customStyle="1" w:styleId="PredmetkomentaraChar">
    <w:name w:val="Predmet komentara Char"/>
    <w:basedOn w:val="TekstkomentaraChar"/>
    <w:link w:val="Predmetkomentara"/>
    <w:uiPriority w:val="99"/>
    <w:semiHidden/>
    <w:rsid w:val="004E3171"/>
    <w:rPr>
      <w:b/>
      <w:bCs/>
      <w:sz w:val="20"/>
      <w:szCs w:val="20"/>
    </w:rPr>
  </w:style>
  <w:style w:type="paragraph" w:styleId="Bezproreda">
    <w:name w:val="No Spacing"/>
    <w:uiPriority w:val="1"/>
    <w:qFormat/>
    <w:rsid w:val="00EA0362"/>
    <w:pPr>
      <w:spacing w:after="0" w:line="240" w:lineRule="auto"/>
    </w:pPr>
  </w:style>
  <w:style w:type="paragraph" w:styleId="Tekstbalonia">
    <w:name w:val="Balloon Text"/>
    <w:basedOn w:val="Normal"/>
    <w:link w:val="TekstbaloniaChar"/>
    <w:uiPriority w:val="99"/>
    <w:semiHidden/>
    <w:unhideWhenUsed/>
    <w:rsid w:val="00EA0362"/>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EA0362"/>
    <w:rPr>
      <w:rFonts w:ascii="Segoe UI" w:hAnsi="Segoe UI" w:cs="Segoe UI"/>
      <w:sz w:val="18"/>
      <w:szCs w:val="18"/>
    </w:rPr>
  </w:style>
  <w:style w:type="table" w:styleId="Reetkatablice">
    <w:name w:val="Table Grid"/>
    <w:basedOn w:val="Obinatablica"/>
    <w:uiPriority w:val="39"/>
    <w:rsid w:val="005E6C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1F25C7"/>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1F25C7"/>
  </w:style>
  <w:style w:type="paragraph" w:styleId="Podnoje">
    <w:name w:val="footer"/>
    <w:basedOn w:val="Normal"/>
    <w:link w:val="PodnojeChar"/>
    <w:uiPriority w:val="99"/>
    <w:unhideWhenUsed/>
    <w:rsid w:val="001F25C7"/>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1F25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374477">
      <w:bodyDiv w:val="1"/>
      <w:marLeft w:val="0"/>
      <w:marRight w:val="0"/>
      <w:marTop w:val="0"/>
      <w:marBottom w:val="0"/>
      <w:divBdr>
        <w:top w:val="none" w:sz="0" w:space="0" w:color="auto"/>
        <w:left w:val="none" w:sz="0" w:space="0" w:color="auto"/>
        <w:bottom w:val="none" w:sz="0" w:space="0" w:color="auto"/>
        <w:right w:val="none" w:sz="0" w:space="0" w:color="auto"/>
      </w:divBdr>
    </w:div>
    <w:div w:id="309020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BC3F38-2CE7-456E-A7B9-9BECC2DC3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906</Words>
  <Characters>5170</Characters>
  <Application>Microsoft Office Word</Application>
  <DocSecurity>0</DocSecurity>
  <Lines>43</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Vedran</dc:creator>
  <cp:keywords/>
  <dc:description/>
  <cp:lastModifiedBy>Stjepan</cp:lastModifiedBy>
  <cp:revision>5</cp:revision>
  <cp:lastPrinted>2026-08-31T13:22:00Z</cp:lastPrinted>
  <dcterms:created xsi:type="dcterms:W3CDTF">2026-08-31T13:24:00Z</dcterms:created>
  <dcterms:modified xsi:type="dcterms:W3CDTF">2026-09-25T07:53:00Z</dcterms:modified>
</cp:coreProperties>
</file>